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8082F9">
      <w:pPr>
        <w:spacing w:line="840" w:lineRule="auto"/>
        <w:jc w:val="center"/>
        <w:rPr>
          <w:rFonts w:ascii="黑体" w:hAnsi="黑体" w:eastAsia="黑体"/>
          <w:sz w:val="48"/>
          <w:szCs w:val="48"/>
        </w:rPr>
      </w:pPr>
    </w:p>
    <w:p w14:paraId="5208EC30">
      <w:pPr>
        <w:spacing w:line="840" w:lineRule="auto"/>
        <w:jc w:val="center"/>
        <w:rPr>
          <w:rFonts w:ascii="黑体" w:hAnsi="黑体" w:eastAsia="黑体"/>
          <w:sz w:val="48"/>
          <w:szCs w:val="48"/>
        </w:rPr>
      </w:pPr>
      <w:r>
        <w:drawing>
          <wp:inline distT="0" distB="0" distL="114300" distR="114300">
            <wp:extent cx="763905" cy="765810"/>
            <wp:effectExtent l="0" t="0" r="17145" b="15240"/>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8"/>
                    <a:stretch>
                      <a:fillRect/>
                    </a:stretch>
                  </pic:blipFill>
                  <pic:spPr>
                    <a:xfrm>
                      <a:off x="0" y="0"/>
                      <a:ext cx="763905" cy="765810"/>
                    </a:xfrm>
                    <a:prstGeom prst="rect">
                      <a:avLst/>
                    </a:prstGeom>
                    <a:noFill/>
                    <a:ln>
                      <a:noFill/>
                    </a:ln>
                  </pic:spPr>
                </pic:pic>
              </a:graphicData>
            </a:graphic>
          </wp:inline>
        </w:drawing>
      </w:r>
      <w:r>
        <w:rPr>
          <w:rFonts w:hint="eastAsia" w:ascii="黑体" w:hAnsi="黑体" w:eastAsia="黑体"/>
          <w:sz w:val="48"/>
          <w:szCs w:val="48"/>
        </w:rPr>
        <w:drawing>
          <wp:inline distT="0" distB="0" distL="114300" distR="114300">
            <wp:extent cx="3036570" cy="732790"/>
            <wp:effectExtent l="0" t="0" r="11430" b="0"/>
            <wp:docPr id="33" name="图片 33" descr="校名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descr="校名logo"/>
                    <pic:cNvPicPr>
                      <a:picLocks noChangeAspect="1"/>
                    </pic:cNvPicPr>
                  </pic:nvPicPr>
                  <pic:blipFill>
                    <a:blip r:embed="rId9"/>
                    <a:stretch>
                      <a:fillRect/>
                    </a:stretch>
                  </pic:blipFill>
                  <pic:spPr>
                    <a:xfrm>
                      <a:off x="0" y="0"/>
                      <a:ext cx="3036570" cy="732790"/>
                    </a:xfrm>
                    <a:prstGeom prst="rect">
                      <a:avLst/>
                    </a:prstGeom>
                  </pic:spPr>
                </pic:pic>
              </a:graphicData>
            </a:graphic>
          </wp:inline>
        </w:drawing>
      </w:r>
    </w:p>
    <w:p w14:paraId="0799D330">
      <w:pPr>
        <w:spacing w:line="840" w:lineRule="auto"/>
        <w:jc w:val="center"/>
        <w:rPr>
          <w:rFonts w:ascii="黑体" w:hAnsi="黑体" w:eastAsia="黑体"/>
          <w:sz w:val="52"/>
          <w:szCs w:val="52"/>
        </w:rPr>
      </w:pPr>
    </w:p>
    <w:p w14:paraId="560029F5">
      <w:pPr>
        <w:spacing w:before="312" w:beforeLines="100" w:line="960" w:lineRule="auto"/>
        <w:jc w:val="center"/>
        <w:rPr>
          <w:rFonts w:hint="eastAsia" w:ascii="楷体_GB2312" w:hAnsi="宋体" w:eastAsia="楷体_GB2312"/>
          <w:b/>
          <w:sz w:val="48"/>
          <w:szCs w:val="48"/>
        </w:rPr>
      </w:pPr>
      <w:r>
        <w:rPr>
          <w:rFonts w:hint="eastAsia" w:ascii="楷体_GB2312" w:hAnsi="宋体" w:eastAsia="楷体_GB2312"/>
          <w:b/>
          <w:sz w:val="48"/>
          <w:szCs w:val="48"/>
          <w:lang w:val="en-US" w:eastAsia="zh-CN"/>
        </w:rPr>
        <w:t>艺术设计</w:t>
      </w:r>
      <w:r>
        <w:rPr>
          <w:rFonts w:hint="eastAsia" w:ascii="楷体_GB2312" w:hAnsi="宋体" w:eastAsia="楷体_GB2312"/>
          <w:b/>
          <w:sz w:val="48"/>
          <w:szCs w:val="48"/>
        </w:rPr>
        <w:t>专业</w:t>
      </w:r>
    </w:p>
    <w:p w14:paraId="1625CFE6">
      <w:pPr>
        <w:pStyle w:val="2"/>
        <w:jc w:val="center"/>
        <w:rPr>
          <w:rFonts w:hint="default" w:eastAsia="楷体_GB2312"/>
          <w:b w:val="0"/>
          <w:bCs/>
          <w:sz w:val="44"/>
          <w:szCs w:val="44"/>
          <w:lang w:val="en-US" w:eastAsia="zh-CN"/>
        </w:rPr>
      </w:pPr>
      <w:r>
        <w:rPr>
          <w:rFonts w:hint="eastAsia" w:ascii="楷体_GB2312" w:eastAsia="楷体_GB2312"/>
          <w:b w:val="0"/>
          <w:bCs/>
          <w:sz w:val="44"/>
          <w:szCs w:val="44"/>
          <w:lang w:eastAsia="zh-CN"/>
        </w:rPr>
        <w:t>（</w:t>
      </w:r>
      <w:r>
        <w:rPr>
          <w:rFonts w:hint="eastAsia" w:ascii="楷体_GB2312" w:eastAsia="楷体_GB2312"/>
          <w:b w:val="0"/>
          <w:bCs/>
          <w:sz w:val="44"/>
          <w:szCs w:val="44"/>
          <w:lang w:val="en-US" w:eastAsia="zh-CN"/>
        </w:rPr>
        <w:t>现代学徒制）</w:t>
      </w:r>
    </w:p>
    <w:p w14:paraId="72BCFA64">
      <w:pPr>
        <w:spacing w:line="360" w:lineRule="auto"/>
        <w:jc w:val="center"/>
        <w:rPr>
          <w:rFonts w:ascii="黑体" w:hAnsi="宋体" w:eastAsia="黑体"/>
          <w:sz w:val="72"/>
          <w:szCs w:val="72"/>
        </w:rPr>
      </w:pPr>
      <w:r>
        <w:rPr>
          <w:rFonts w:hint="eastAsia" w:ascii="黑体" w:hAnsi="宋体" w:eastAsia="黑体"/>
          <w:sz w:val="72"/>
          <w:szCs w:val="72"/>
        </w:rPr>
        <w:t>人才培养方案</w:t>
      </w:r>
    </w:p>
    <w:p w14:paraId="0F095986">
      <w:pPr>
        <w:widowControl/>
        <w:spacing w:before="312" w:beforeLines="100" w:after="312" w:afterLines="100" w:line="360" w:lineRule="auto"/>
        <w:jc w:val="center"/>
        <w:rPr>
          <w:rFonts w:ascii="黑体" w:hAnsi="宋体" w:eastAsia="黑体" w:cs="宋体"/>
          <w:b/>
          <w:kern w:val="0"/>
          <w:sz w:val="50"/>
          <w:szCs w:val="44"/>
        </w:rPr>
      </w:pPr>
      <w:r>
        <w:rPr>
          <w:rFonts w:hint="eastAsia" w:ascii="黑体" w:hAnsi="宋体" w:eastAsia="黑体" w:cs="宋体"/>
          <w:b/>
          <w:kern w:val="0"/>
          <w:sz w:val="50"/>
          <w:szCs w:val="44"/>
        </w:rPr>
        <w:t>（202</w:t>
      </w:r>
      <w:r>
        <w:rPr>
          <w:rFonts w:hint="eastAsia" w:ascii="黑体" w:hAnsi="宋体" w:eastAsia="黑体" w:cs="宋体"/>
          <w:b/>
          <w:kern w:val="0"/>
          <w:sz w:val="50"/>
          <w:szCs w:val="44"/>
          <w:lang w:val="en-US" w:eastAsia="zh-CN"/>
        </w:rPr>
        <w:t>5</w:t>
      </w:r>
      <w:r>
        <w:rPr>
          <w:rFonts w:hint="eastAsia" w:ascii="黑体" w:hAnsi="宋体" w:eastAsia="黑体" w:cs="宋体"/>
          <w:b/>
          <w:kern w:val="0"/>
          <w:sz w:val="50"/>
          <w:szCs w:val="44"/>
        </w:rPr>
        <w:t>版）</w:t>
      </w:r>
    </w:p>
    <w:p w14:paraId="7BF31725">
      <w:pPr>
        <w:spacing w:line="840" w:lineRule="auto"/>
        <w:jc w:val="center"/>
        <w:rPr>
          <w:rFonts w:ascii="黑体" w:hAnsi="宋体" w:eastAsia="黑体"/>
          <w:sz w:val="36"/>
          <w:szCs w:val="36"/>
        </w:rPr>
      </w:pPr>
    </w:p>
    <w:p w14:paraId="179E9747">
      <w:pPr>
        <w:spacing w:line="840" w:lineRule="auto"/>
        <w:rPr>
          <w:rFonts w:ascii="黑体" w:hAnsi="宋体" w:eastAsia="黑体"/>
          <w:sz w:val="24"/>
          <w:szCs w:val="24"/>
        </w:rPr>
      </w:pPr>
    </w:p>
    <w:p w14:paraId="0240CF60">
      <w:pPr>
        <w:spacing w:line="360" w:lineRule="auto"/>
        <w:jc w:val="center"/>
        <w:rPr>
          <w:rFonts w:ascii="黑体" w:hAnsi="宋体" w:eastAsia="黑体"/>
          <w:sz w:val="36"/>
          <w:szCs w:val="36"/>
        </w:rPr>
      </w:pPr>
    </w:p>
    <w:p w14:paraId="3C166872">
      <w:pPr>
        <w:spacing w:line="360" w:lineRule="auto"/>
        <w:jc w:val="center"/>
        <w:rPr>
          <w:rFonts w:ascii="黑体" w:hAnsi="宋体" w:eastAsia="黑体"/>
          <w:sz w:val="36"/>
          <w:szCs w:val="36"/>
        </w:rPr>
      </w:pPr>
    </w:p>
    <w:p w14:paraId="368A5B20">
      <w:pPr>
        <w:spacing w:line="360" w:lineRule="auto"/>
        <w:jc w:val="center"/>
        <w:rPr>
          <w:rFonts w:hint="eastAsia" w:ascii="黑体" w:hAnsi="宋体" w:eastAsia="黑体"/>
          <w:sz w:val="36"/>
          <w:szCs w:val="36"/>
        </w:rPr>
      </w:pPr>
      <w:r>
        <w:rPr>
          <w:rFonts w:hint="eastAsia" w:ascii="黑体" w:hAnsi="宋体" w:eastAsia="黑体"/>
          <w:sz w:val="36"/>
          <w:szCs w:val="36"/>
        </w:rPr>
        <w:t>云南轻纺职业学院</w:t>
      </w:r>
    </w:p>
    <w:p w14:paraId="730F337B">
      <w:pPr>
        <w:spacing w:line="360" w:lineRule="auto"/>
        <w:jc w:val="center"/>
        <w:rPr>
          <w:rFonts w:ascii="黑体" w:hAnsi="宋体" w:eastAsia="黑体"/>
          <w:sz w:val="36"/>
          <w:szCs w:val="36"/>
        </w:rPr>
      </w:pPr>
      <w:r>
        <w:rPr>
          <w:rFonts w:hint="eastAsia" w:ascii="黑体" w:hAnsi="宋体" w:eastAsia="黑体"/>
          <w:sz w:val="36"/>
          <w:szCs w:val="36"/>
          <w:highlight w:val="none"/>
          <w:lang w:val="en-US" w:eastAsia="zh-CN"/>
        </w:rPr>
        <w:t>美库文化创意（重庆）有限公司</w:t>
      </w:r>
      <w:r>
        <w:rPr>
          <w:rFonts w:hint="eastAsia" w:ascii="黑体" w:hAnsi="宋体" w:eastAsia="黑体"/>
          <w:sz w:val="36"/>
          <w:szCs w:val="36"/>
          <w:lang w:val="en-US" w:eastAsia="zh-CN"/>
        </w:rPr>
        <w:t xml:space="preserve"> </w:t>
      </w:r>
      <w:r>
        <w:rPr>
          <w:rFonts w:hint="eastAsia" w:ascii="黑体" w:hAnsi="宋体" w:eastAsia="黑体"/>
          <w:sz w:val="36"/>
          <w:szCs w:val="36"/>
        </w:rPr>
        <w:t>制</w:t>
      </w:r>
    </w:p>
    <w:p w14:paraId="26BBFDD1">
      <w:pPr>
        <w:spacing w:line="360" w:lineRule="auto"/>
        <w:jc w:val="center"/>
        <w:rPr>
          <w:rFonts w:ascii="黑体" w:hAnsi="宋体" w:eastAsia="黑体"/>
          <w:sz w:val="28"/>
          <w:szCs w:val="28"/>
        </w:rPr>
      </w:pPr>
      <w:r>
        <w:rPr>
          <w:rFonts w:hint="eastAsia" w:ascii="黑体" w:hAnsi="宋体" w:eastAsia="黑体"/>
          <w:sz w:val="36"/>
          <w:szCs w:val="36"/>
        </w:rPr>
        <w:t>二〇二</w:t>
      </w:r>
      <w:r>
        <w:rPr>
          <w:rFonts w:hint="eastAsia" w:ascii="黑体" w:hAnsi="宋体" w:eastAsia="黑体"/>
          <w:sz w:val="36"/>
          <w:szCs w:val="36"/>
          <w:lang w:val="en-US" w:eastAsia="zh-CN"/>
        </w:rPr>
        <w:t>五</w:t>
      </w:r>
      <w:r>
        <w:rPr>
          <w:rFonts w:hint="eastAsia" w:ascii="黑体" w:hAnsi="宋体" w:eastAsia="黑体"/>
          <w:sz w:val="36"/>
          <w:szCs w:val="36"/>
        </w:rPr>
        <w:t>年七月</w:t>
      </w:r>
    </w:p>
    <w:p w14:paraId="12FCA9CF">
      <w:pPr>
        <w:spacing w:line="360" w:lineRule="auto"/>
        <w:rPr>
          <w:rFonts w:ascii="黑体" w:hAnsi="宋体" w:eastAsia="黑体"/>
          <w:sz w:val="28"/>
          <w:szCs w:val="28"/>
        </w:rPr>
        <w:sectPr>
          <w:headerReference r:id="rId3" w:type="default"/>
          <w:footerReference r:id="rId4" w:type="default"/>
          <w:footerReference r:id="rId5" w:type="even"/>
          <w:pgSz w:w="11906" w:h="16838"/>
          <w:pgMar w:top="1418" w:right="1418" w:bottom="1418" w:left="1418" w:header="737" w:footer="737" w:gutter="0"/>
          <w:pgNumType w:start="1"/>
          <w:cols w:space="425" w:num="1"/>
          <w:titlePg/>
          <w:docGrid w:type="lines" w:linePitch="312" w:charSpace="0"/>
        </w:sectPr>
      </w:pPr>
    </w:p>
    <w:p w14:paraId="51E84C02">
      <w:pPr>
        <w:spacing w:before="312" w:beforeLines="100" w:after="312" w:afterLines="100" w:line="360" w:lineRule="auto"/>
        <w:jc w:val="center"/>
        <w:rPr>
          <w:rFonts w:ascii="黑体" w:hAnsi="黑体" w:eastAsia="黑体"/>
          <w:b/>
          <w:sz w:val="32"/>
          <w:szCs w:val="32"/>
        </w:rPr>
      </w:pPr>
      <w:r>
        <w:rPr>
          <w:rFonts w:hint="eastAsia" w:ascii="黑体" w:hAnsi="黑体" w:eastAsia="黑体" w:cs="Angsana New"/>
          <w:sz w:val="32"/>
          <w:szCs w:val="32"/>
          <w:lang w:val="en-US" w:eastAsia="zh-CN" w:bidi="th-TH"/>
        </w:rPr>
        <w:t>艺术设计</w:t>
      </w:r>
      <w:r>
        <w:rPr>
          <w:rFonts w:hint="eastAsia" w:ascii="黑体" w:hAnsi="黑体" w:eastAsia="黑体" w:cs="Angsana New"/>
          <w:sz w:val="32"/>
          <w:szCs w:val="32"/>
          <w:lang w:bidi="th-TH"/>
        </w:rPr>
        <w:t>专业</w:t>
      </w:r>
      <w:r>
        <w:rPr>
          <w:rFonts w:hint="eastAsia" w:ascii="黑体" w:hAnsi="黑体" w:eastAsia="黑体"/>
          <w:b/>
          <w:sz w:val="32"/>
          <w:szCs w:val="32"/>
        </w:rPr>
        <w:t>人才培养方案</w:t>
      </w:r>
    </w:p>
    <w:p w14:paraId="4680CDD9">
      <w:pPr>
        <w:spacing w:line="360" w:lineRule="auto"/>
        <w:ind w:firstLine="480" w:firstLineChars="200"/>
        <w:rPr>
          <w:rFonts w:ascii="宋体"/>
          <w:kern w:val="0"/>
          <w:sz w:val="24"/>
          <w:szCs w:val="28"/>
        </w:rPr>
      </w:pPr>
      <w:r>
        <w:rPr>
          <w:rFonts w:hint="eastAsia" w:ascii="宋体" w:hAnsi="宋体"/>
          <w:kern w:val="0"/>
          <w:sz w:val="24"/>
          <w:szCs w:val="28"/>
        </w:rPr>
        <w:t>本方案是为了实现</w:t>
      </w:r>
      <w:r>
        <w:rPr>
          <w:rFonts w:hint="eastAsia" w:ascii="宋体" w:hAnsi="宋体"/>
          <w:kern w:val="0"/>
          <w:sz w:val="24"/>
          <w:szCs w:val="28"/>
          <w:lang w:val="en-US" w:eastAsia="zh-CN"/>
        </w:rPr>
        <w:t>艺术设计</w:t>
      </w:r>
      <w:r>
        <w:rPr>
          <w:rFonts w:hint="eastAsia" w:ascii="宋体" w:hAnsi="宋体"/>
          <w:kern w:val="0"/>
          <w:sz w:val="24"/>
          <w:szCs w:val="28"/>
        </w:rPr>
        <w:t>专业人才培养目标设置的基本条件及毕业生达到的人才规格，是制定本专业人才教学计划的依据。凡授予本专业毕业证书者，均应执行本方案。</w:t>
      </w:r>
    </w:p>
    <w:p w14:paraId="71A29B93">
      <w:pPr>
        <w:spacing w:line="360" w:lineRule="auto"/>
        <w:ind w:firstLine="560" w:firstLineChars="200"/>
        <w:rPr>
          <w:rFonts w:ascii="宋体"/>
          <w:kern w:val="0"/>
          <w:sz w:val="24"/>
          <w:szCs w:val="28"/>
        </w:rPr>
      </w:pPr>
      <w:r>
        <w:rPr>
          <w:rFonts w:hint="eastAsia" w:ascii="黑体" w:hAnsi="黑体" w:eastAsia="黑体" w:cs="Angsana New"/>
          <w:bCs/>
          <w:sz w:val="28"/>
          <w:szCs w:val="28"/>
          <w:lang w:bidi="th-TH"/>
        </w:rPr>
        <w:t>一、专业名称（专业代码）</w:t>
      </w:r>
    </w:p>
    <w:p w14:paraId="0D385E39">
      <w:pPr>
        <w:spacing w:line="360" w:lineRule="auto"/>
        <w:ind w:firstLine="480" w:firstLineChars="200"/>
        <w:rPr>
          <w:rFonts w:ascii="宋体" w:hAnsi="宋体" w:cs="Angsana New"/>
          <w:color w:val="0070C0"/>
          <w:sz w:val="24"/>
          <w:szCs w:val="24"/>
          <w:lang w:bidi="th-TH"/>
        </w:rPr>
      </w:pPr>
      <w:r>
        <w:rPr>
          <w:rFonts w:hint="eastAsia" w:ascii="宋体" w:hAnsi="宋体" w:cs="Angsana New"/>
          <w:color w:val="0070C0"/>
          <w:sz w:val="24"/>
          <w:szCs w:val="24"/>
          <w:lang w:val="en-US" w:eastAsia="zh-CN" w:bidi="th-TH"/>
        </w:rPr>
        <w:t>艺术设计</w:t>
      </w:r>
      <w:r>
        <w:rPr>
          <w:rFonts w:hint="eastAsia" w:ascii="宋体" w:hAnsi="宋体" w:cs="Angsana New"/>
          <w:color w:val="0070C0"/>
          <w:sz w:val="24"/>
          <w:szCs w:val="24"/>
          <w:lang w:bidi="th-TH"/>
        </w:rPr>
        <w:t>（</w:t>
      </w:r>
      <w:r>
        <w:rPr>
          <w:rFonts w:hint="eastAsia" w:ascii="宋体" w:hAnsi="宋体" w:cs="Angsana New"/>
          <w:color w:val="0070C0"/>
          <w:sz w:val="24"/>
          <w:szCs w:val="24"/>
          <w:lang w:val="en-US" w:eastAsia="zh-CN" w:bidi="th-TH"/>
        </w:rPr>
        <w:t>550101</w:t>
      </w:r>
      <w:r>
        <w:rPr>
          <w:rFonts w:hint="eastAsia" w:ascii="宋体" w:hAnsi="宋体" w:cs="Angsana New"/>
          <w:color w:val="0070C0"/>
          <w:sz w:val="24"/>
          <w:szCs w:val="24"/>
          <w:lang w:bidi="th-TH"/>
        </w:rPr>
        <w:t>）</w:t>
      </w:r>
    </w:p>
    <w:p w14:paraId="658116D2">
      <w:pPr>
        <w:spacing w:line="360" w:lineRule="auto"/>
        <w:ind w:firstLine="480" w:firstLineChars="200"/>
        <w:rPr>
          <w:rFonts w:hint="default" w:ascii="宋体" w:hAnsi="宋体" w:eastAsia="宋体" w:cs="Angsana New"/>
          <w:color w:val="0070C0"/>
          <w:sz w:val="24"/>
          <w:szCs w:val="24"/>
          <w:lang w:val="en-US" w:eastAsia="zh-CN" w:bidi="th-TH"/>
        </w:rPr>
      </w:pPr>
      <w:r>
        <w:rPr>
          <w:rFonts w:hint="eastAsia" w:ascii="宋体" w:hAnsi="宋体" w:cs="Angsana New"/>
          <w:color w:val="0070C0"/>
          <w:sz w:val="24"/>
          <w:szCs w:val="24"/>
          <w:lang w:bidi="th-TH"/>
        </w:rPr>
        <w:t>批准设置日期：</w:t>
      </w:r>
      <w:r>
        <w:rPr>
          <w:rFonts w:hint="eastAsia" w:ascii="宋体" w:hAnsi="宋体" w:cs="Angsana New"/>
          <w:color w:val="0070C0"/>
          <w:sz w:val="24"/>
          <w:szCs w:val="24"/>
          <w:lang w:val="en-US" w:eastAsia="zh-CN" w:bidi="th-TH"/>
        </w:rPr>
        <w:t>2021年7月</w:t>
      </w:r>
    </w:p>
    <w:p w14:paraId="1DE51F66">
      <w:pPr>
        <w:spacing w:line="360" w:lineRule="auto"/>
        <w:ind w:firstLine="480" w:firstLineChars="200"/>
        <w:rPr>
          <w:rFonts w:hint="default" w:ascii="宋体" w:eastAsia="宋体"/>
          <w:color w:val="0070C0"/>
          <w:kern w:val="0"/>
          <w:sz w:val="24"/>
          <w:szCs w:val="28"/>
          <w:lang w:val="en-US" w:eastAsia="zh-CN"/>
        </w:rPr>
      </w:pPr>
      <w:r>
        <w:rPr>
          <w:rFonts w:hint="eastAsia" w:ascii="宋体" w:hAnsi="宋体" w:cs="Angsana New"/>
          <w:color w:val="0070C0"/>
          <w:sz w:val="24"/>
          <w:szCs w:val="24"/>
          <w:lang w:bidi="th-TH"/>
        </w:rPr>
        <w:t>首次招生日期：</w:t>
      </w:r>
      <w:r>
        <w:rPr>
          <w:rFonts w:hint="eastAsia" w:ascii="宋体" w:hAnsi="宋体" w:cs="Angsana New"/>
          <w:color w:val="0070C0"/>
          <w:sz w:val="24"/>
          <w:szCs w:val="24"/>
          <w:lang w:val="en-US" w:eastAsia="zh-CN" w:bidi="th-TH"/>
        </w:rPr>
        <w:t>2021年9月</w:t>
      </w:r>
    </w:p>
    <w:p w14:paraId="06119BE8">
      <w:pPr>
        <w:spacing w:line="360" w:lineRule="auto"/>
        <w:ind w:firstLine="560" w:firstLineChars="200"/>
        <w:rPr>
          <w:rFonts w:ascii="宋体"/>
          <w:kern w:val="0"/>
          <w:sz w:val="24"/>
          <w:szCs w:val="28"/>
        </w:rPr>
      </w:pPr>
      <w:r>
        <w:rPr>
          <w:rFonts w:hint="eastAsia" w:ascii="黑体" w:hAnsi="黑体" w:eastAsia="黑体" w:cs="Angsana New"/>
          <w:bCs/>
          <w:sz w:val="28"/>
          <w:szCs w:val="28"/>
          <w:lang w:bidi="th-TH"/>
        </w:rPr>
        <w:t>二、学制与招生</w:t>
      </w:r>
    </w:p>
    <w:p w14:paraId="6408F69B">
      <w:pPr>
        <w:spacing w:line="360" w:lineRule="auto"/>
        <w:ind w:firstLine="480" w:firstLineChars="200"/>
        <w:rPr>
          <w:rFonts w:ascii="宋体"/>
          <w:kern w:val="0"/>
          <w:sz w:val="24"/>
          <w:szCs w:val="28"/>
        </w:rPr>
      </w:pPr>
      <w:r>
        <w:rPr>
          <w:rFonts w:hint="eastAsia" w:ascii="宋体" w:hAnsi="宋体"/>
          <w:kern w:val="0"/>
          <w:sz w:val="24"/>
          <w:szCs w:val="28"/>
        </w:rPr>
        <w:t>（一）</w:t>
      </w:r>
      <w:r>
        <w:rPr>
          <w:rFonts w:hint="eastAsia" w:ascii="宋体" w:hAnsi="宋体"/>
          <w:b/>
          <w:kern w:val="0"/>
          <w:sz w:val="24"/>
          <w:szCs w:val="28"/>
        </w:rPr>
        <w:t>学制：</w:t>
      </w:r>
      <w:r>
        <w:rPr>
          <w:rFonts w:hint="eastAsia" w:ascii="宋体" w:hAnsi="宋体"/>
          <w:kern w:val="0"/>
          <w:sz w:val="24"/>
          <w:szCs w:val="28"/>
        </w:rPr>
        <w:t>基本</w:t>
      </w:r>
      <w:r>
        <w:rPr>
          <w:rFonts w:hint="eastAsia" w:ascii="宋体" w:hAnsi="宋体"/>
          <w:kern w:val="0"/>
          <w:sz w:val="24"/>
          <w:szCs w:val="28"/>
          <w:lang w:val="en-US" w:eastAsia="zh-CN"/>
        </w:rPr>
        <w:t>修业</w:t>
      </w:r>
      <w:r>
        <w:rPr>
          <w:rFonts w:hint="eastAsia" w:ascii="宋体" w:hAnsi="宋体"/>
          <w:kern w:val="0"/>
          <w:sz w:val="24"/>
          <w:szCs w:val="28"/>
        </w:rPr>
        <w:t>年限以3年为主，弹性修读年限为2～5年。</w:t>
      </w:r>
    </w:p>
    <w:p w14:paraId="0AAFB2A3">
      <w:pPr>
        <w:adjustRightInd w:val="0"/>
        <w:snapToGrid w:val="0"/>
        <w:spacing w:line="360" w:lineRule="auto"/>
        <w:ind w:firstLine="480" w:firstLineChars="200"/>
        <w:rPr>
          <w:rFonts w:ascii="宋体" w:hAnsi="宋体"/>
          <w:kern w:val="0"/>
          <w:sz w:val="24"/>
          <w:szCs w:val="28"/>
        </w:rPr>
      </w:pPr>
      <w:r>
        <w:rPr>
          <w:rFonts w:hint="eastAsia" w:ascii="宋体" w:hAnsi="宋体"/>
          <w:kern w:val="0"/>
          <w:sz w:val="24"/>
          <w:szCs w:val="28"/>
        </w:rPr>
        <w:t>（二）</w:t>
      </w:r>
      <w:r>
        <w:rPr>
          <w:rFonts w:hint="eastAsia" w:ascii="宋体" w:hAnsi="宋体"/>
          <w:b/>
          <w:kern w:val="0"/>
          <w:sz w:val="24"/>
          <w:szCs w:val="28"/>
        </w:rPr>
        <w:t>招生对象：</w:t>
      </w:r>
      <w:r>
        <w:rPr>
          <w:rFonts w:hint="eastAsia" w:ascii="宋体" w:hAnsi="宋体"/>
          <w:kern w:val="0"/>
          <w:sz w:val="24"/>
          <w:szCs w:val="28"/>
        </w:rPr>
        <w:t>普通高中毕业、中等职业学校毕业或具有同等学力者。</w:t>
      </w:r>
    </w:p>
    <w:p w14:paraId="1374235C">
      <w:pPr>
        <w:adjustRightInd w:val="0"/>
        <w:snapToGrid w:val="0"/>
        <w:spacing w:line="360" w:lineRule="auto"/>
        <w:ind w:firstLine="480" w:firstLineChars="200"/>
        <w:rPr>
          <w:rFonts w:ascii="宋体" w:hAnsi="宋体"/>
          <w:kern w:val="0"/>
          <w:sz w:val="24"/>
          <w:szCs w:val="28"/>
        </w:rPr>
      </w:pPr>
      <w:r>
        <w:rPr>
          <w:rFonts w:hint="eastAsia" w:ascii="宋体" w:hAnsi="宋体"/>
          <w:kern w:val="0"/>
          <w:sz w:val="24"/>
          <w:szCs w:val="28"/>
        </w:rPr>
        <w:t>（三）</w:t>
      </w:r>
      <w:r>
        <w:rPr>
          <w:rFonts w:hint="eastAsia" w:ascii="宋体" w:hAnsi="宋体"/>
          <w:b/>
          <w:kern w:val="0"/>
          <w:sz w:val="24"/>
          <w:szCs w:val="28"/>
        </w:rPr>
        <w:t>招生方式：</w:t>
      </w:r>
      <w:r>
        <w:rPr>
          <w:rFonts w:hint="eastAsia" w:ascii="宋体" w:hAnsi="宋体"/>
          <w:kern w:val="0"/>
          <w:sz w:val="24"/>
          <w:szCs w:val="28"/>
        </w:rPr>
        <w:t>统一招生、高等职业院校分类考试招生。</w:t>
      </w:r>
    </w:p>
    <w:p w14:paraId="3AB6F733">
      <w:pPr>
        <w:adjustRightInd w:val="0"/>
        <w:snapToGrid w:val="0"/>
        <w:spacing w:line="360" w:lineRule="auto"/>
        <w:ind w:firstLine="560" w:firstLineChars="200"/>
        <w:rPr>
          <w:rFonts w:ascii="宋体" w:hAnsi="宋体"/>
          <w:kern w:val="0"/>
          <w:sz w:val="24"/>
          <w:szCs w:val="28"/>
        </w:rPr>
      </w:pPr>
      <w:r>
        <w:rPr>
          <w:rFonts w:hint="eastAsia" w:ascii="黑体" w:hAnsi="黑体" w:eastAsia="黑体" w:cs="Angsana New"/>
          <w:bCs/>
          <w:sz w:val="28"/>
          <w:szCs w:val="28"/>
          <w:lang w:bidi="th-TH"/>
        </w:rPr>
        <w:t>三、职业面向</w:t>
      </w:r>
    </w:p>
    <w:p w14:paraId="41587617">
      <w:pPr>
        <w:adjustRightInd w:val="0"/>
        <w:snapToGrid w:val="0"/>
        <w:spacing w:line="360" w:lineRule="auto"/>
        <w:ind w:firstLine="480" w:firstLineChars="200"/>
        <w:rPr>
          <w:rFonts w:ascii="宋体" w:hAnsi="宋体"/>
          <w:kern w:val="0"/>
          <w:sz w:val="24"/>
          <w:szCs w:val="28"/>
        </w:rPr>
      </w:pPr>
      <w:r>
        <w:rPr>
          <w:rFonts w:hint="eastAsia" w:ascii="宋体" w:hAnsi="宋体" w:cs="Angsana New"/>
          <w:sz w:val="24"/>
          <w:szCs w:val="24"/>
          <w:lang w:bidi="th-TH"/>
        </w:rPr>
        <w:t>本专业职业面向见表</w:t>
      </w:r>
      <w:r>
        <w:rPr>
          <w:rFonts w:ascii="宋体" w:hAnsi="宋体" w:cs="Angsana New"/>
          <w:sz w:val="24"/>
          <w:szCs w:val="24"/>
          <w:lang w:bidi="th-TH"/>
        </w:rPr>
        <w:t>1</w:t>
      </w:r>
      <w:r>
        <w:rPr>
          <w:rFonts w:hint="eastAsia" w:ascii="宋体" w:hAnsi="宋体" w:cs="Angsana New"/>
          <w:sz w:val="24"/>
          <w:szCs w:val="24"/>
          <w:lang w:bidi="th-TH"/>
        </w:rPr>
        <w:t>。</w:t>
      </w:r>
    </w:p>
    <w:p w14:paraId="707A1240">
      <w:pPr>
        <w:adjustRightInd w:val="0"/>
        <w:snapToGrid w:val="0"/>
        <w:spacing w:line="360" w:lineRule="auto"/>
        <w:jc w:val="center"/>
        <w:rPr>
          <w:rFonts w:ascii="宋体" w:cs="Angsana New"/>
          <w:b/>
          <w:color w:val="0070C0"/>
          <w:sz w:val="24"/>
          <w:szCs w:val="24"/>
          <w:lang w:bidi="th-TH"/>
        </w:rPr>
      </w:pPr>
      <w:r>
        <w:rPr>
          <w:rFonts w:hint="eastAsia" w:ascii="宋体" w:hAnsi="宋体" w:cs="Angsana New"/>
          <w:b/>
          <w:color w:val="0070C0"/>
          <w:sz w:val="24"/>
          <w:szCs w:val="24"/>
          <w:lang w:bidi="th-TH"/>
        </w:rPr>
        <w:t>表1  本专业职业面向</w:t>
      </w:r>
    </w:p>
    <w:tbl>
      <w:tblPr>
        <w:tblStyle w:val="10"/>
        <w:tblW w:w="8701" w:type="dxa"/>
        <w:jc w:val="center"/>
        <w:tblLayout w:type="fixed"/>
        <w:tblCellMar>
          <w:top w:w="0" w:type="dxa"/>
          <w:left w:w="0" w:type="dxa"/>
          <w:bottom w:w="0" w:type="dxa"/>
          <w:right w:w="0" w:type="dxa"/>
        </w:tblCellMar>
      </w:tblPr>
      <w:tblGrid>
        <w:gridCol w:w="1260"/>
        <w:gridCol w:w="1216"/>
        <w:gridCol w:w="1080"/>
        <w:gridCol w:w="1478"/>
        <w:gridCol w:w="1732"/>
        <w:gridCol w:w="1935"/>
      </w:tblGrid>
      <w:tr w14:paraId="55749D18">
        <w:tblPrEx>
          <w:tblCellMar>
            <w:top w:w="0" w:type="dxa"/>
            <w:left w:w="0" w:type="dxa"/>
            <w:bottom w:w="0" w:type="dxa"/>
            <w:right w:w="0" w:type="dxa"/>
          </w:tblCellMar>
        </w:tblPrEx>
        <w:trPr>
          <w:trHeight w:val="680" w:hRule="atLeast"/>
          <w:jc w:val="center"/>
        </w:trPr>
        <w:tc>
          <w:tcPr>
            <w:tcW w:w="1260" w:type="dxa"/>
            <w:tcBorders>
              <w:top w:val="single" w:color="auto" w:sz="6" w:space="0"/>
              <w:left w:val="single" w:color="auto" w:sz="6" w:space="0"/>
              <w:bottom w:val="single" w:color="auto" w:sz="6" w:space="0"/>
              <w:right w:val="single" w:color="auto" w:sz="6" w:space="0"/>
            </w:tcBorders>
            <w:tcMar>
              <w:top w:w="0" w:type="dxa"/>
              <w:left w:w="105" w:type="dxa"/>
              <w:bottom w:w="0" w:type="dxa"/>
              <w:right w:w="105" w:type="dxa"/>
            </w:tcMar>
            <w:vAlign w:val="center"/>
          </w:tcPr>
          <w:p w14:paraId="691D0DE5">
            <w:pPr>
              <w:adjustRightInd w:val="0"/>
              <w:snapToGrid w:val="0"/>
              <w:jc w:val="center"/>
              <w:rPr>
                <w:rFonts w:ascii="宋体"/>
                <w:szCs w:val="21"/>
              </w:rPr>
            </w:pPr>
            <w:r>
              <w:rPr>
                <w:rFonts w:hint="eastAsia" w:ascii="宋体" w:hAnsi="宋体"/>
                <w:szCs w:val="21"/>
              </w:rPr>
              <w:t>所属专业大类（代码）</w:t>
            </w:r>
          </w:p>
        </w:tc>
        <w:tc>
          <w:tcPr>
            <w:tcW w:w="1216" w:type="dxa"/>
            <w:tcBorders>
              <w:top w:val="single" w:color="auto" w:sz="6" w:space="0"/>
              <w:left w:val="nil"/>
              <w:bottom w:val="single" w:color="auto" w:sz="6" w:space="0"/>
              <w:right w:val="single" w:color="auto" w:sz="6" w:space="0"/>
            </w:tcBorders>
            <w:tcMar>
              <w:top w:w="0" w:type="dxa"/>
              <w:left w:w="105" w:type="dxa"/>
              <w:bottom w:w="0" w:type="dxa"/>
              <w:right w:w="105" w:type="dxa"/>
            </w:tcMar>
            <w:vAlign w:val="center"/>
          </w:tcPr>
          <w:p w14:paraId="565F4EB3">
            <w:pPr>
              <w:adjustRightInd w:val="0"/>
              <w:snapToGrid w:val="0"/>
              <w:jc w:val="center"/>
              <w:rPr>
                <w:rFonts w:ascii="宋体"/>
                <w:szCs w:val="21"/>
              </w:rPr>
            </w:pPr>
            <w:r>
              <w:rPr>
                <w:rFonts w:hint="eastAsia" w:ascii="宋体" w:hAnsi="宋体"/>
                <w:szCs w:val="21"/>
              </w:rPr>
              <w:t>所属专业类（代码）</w:t>
            </w:r>
          </w:p>
        </w:tc>
        <w:tc>
          <w:tcPr>
            <w:tcW w:w="1080" w:type="dxa"/>
            <w:tcBorders>
              <w:top w:val="single" w:color="auto" w:sz="6" w:space="0"/>
              <w:left w:val="nil"/>
              <w:bottom w:val="single" w:color="auto" w:sz="6" w:space="0"/>
              <w:right w:val="single" w:color="auto" w:sz="6" w:space="0"/>
            </w:tcBorders>
            <w:tcMar>
              <w:top w:w="0" w:type="dxa"/>
              <w:left w:w="105" w:type="dxa"/>
              <w:bottom w:w="0" w:type="dxa"/>
              <w:right w:w="105" w:type="dxa"/>
            </w:tcMar>
            <w:vAlign w:val="center"/>
          </w:tcPr>
          <w:p w14:paraId="67C02A72">
            <w:pPr>
              <w:adjustRightInd w:val="0"/>
              <w:snapToGrid w:val="0"/>
              <w:jc w:val="center"/>
              <w:rPr>
                <w:rFonts w:ascii="宋体"/>
                <w:szCs w:val="21"/>
              </w:rPr>
            </w:pPr>
            <w:r>
              <w:rPr>
                <w:rFonts w:hint="eastAsia" w:ascii="宋体" w:hAnsi="宋体"/>
                <w:szCs w:val="21"/>
              </w:rPr>
              <w:t>对应行业（代码）</w:t>
            </w:r>
          </w:p>
        </w:tc>
        <w:tc>
          <w:tcPr>
            <w:tcW w:w="1478" w:type="dxa"/>
            <w:tcBorders>
              <w:top w:val="single" w:color="auto" w:sz="6" w:space="0"/>
              <w:left w:val="nil"/>
              <w:bottom w:val="single" w:color="auto" w:sz="6" w:space="0"/>
              <w:right w:val="single" w:color="auto" w:sz="6" w:space="0"/>
            </w:tcBorders>
            <w:tcMar>
              <w:top w:w="0" w:type="dxa"/>
              <w:left w:w="105" w:type="dxa"/>
              <w:bottom w:w="0" w:type="dxa"/>
              <w:right w:w="105" w:type="dxa"/>
            </w:tcMar>
            <w:vAlign w:val="center"/>
          </w:tcPr>
          <w:p w14:paraId="0E901C84">
            <w:pPr>
              <w:adjustRightInd w:val="0"/>
              <w:snapToGrid w:val="0"/>
              <w:jc w:val="center"/>
              <w:rPr>
                <w:rFonts w:ascii="宋体"/>
                <w:szCs w:val="21"/>
              </w:rPr>
            </w:pPr>
            <w:r>
              <w:rPr>
                <w:rFonts w:hint="eastAsia" w:ascii="宋体" w:hAnsi="宋体"/>
                <w:szCs w:val="21"/>
              </w:rPr>
              <w:t>主要职业类别（代码）</w:t>
            </w:r>
          </w:p>
        </w:tc>
        <w:tc>
          <w:tcPr>
            <w:tcW w:w="1732" w:type="dxa"/>
            <w:tcBorders>
              <w:top w:val="single" w:color="auto" w:sz="6" w:space="0"/>
              <w:left w:val="nil"/>
              <w:bottom w:val="single" w:color="auto" w:sz="6" w:space="0"/>
              <w:right w:val="single" w:color="auto" w:sz="6" w:space="0"/>
            </w:tcBorders>
            <w:tcMar>
              <w:top w:w="0" w:type="dxa"/>
              <w:left w:w="105" w:type="dxa"/>
              <w:bottom w:w="0" w:type="dxa"/>
              <w:right w:w="105" w:type="dxa"/>
            </w:tcMar>
            <w:vAlign w:val="center"/>
          </w:tcPr>
          <w:p w14:paraId="764CB32D">
            <w:pPr>
              <w:adjustRightInd w:val="0"/>
              <w:snapToGrid w:val="0"/>
              <w:jc w:val="center"/>
              <w:rPr>
                <w:rFonts w:ascii="宋体" w:hAnsi="宋体"/>
                <w:szCs w:val="21"/>
              </w:rPr>
            </w:pPr>
            <w:r>
              <w:rPr>
                <w:rFonts w:hint="eastAsia" w:ascii="宋体" w:hAnsi="宋体"/>
                <w:szCs w:val="21"/>
              </w:rPr>
              <w:t>主要岗位（群）</w:t>
            </w:r>
          </w:p>
          <w:p w14:paraId="388BE97B">
            <w:pPr>
              <w:adjustRightInd w:val="0"/>
              <w:snapToGrid w:val="0"/>
              <w:jc w:val="center"/>
              <w:rPr>
                <w:rFonts w:hint="default" w:ascii="宋体" w:eastAsia="宋体"/>
                <w:szCs w:val="21"/>
                <w:lang w:val="en-US" w:eastAsia="zh-CN"/>
              </w:rPr>
            </w:pPr>
            <w:r>
              <w:rPr>
                <w:rFonts w:hint="eastAsia" w:ascii="宋体" w:hAnsi="宋体"/>
                <w:szCs w:val="21"/>
              </w:rPr>
              <w:t>类别列举</w:t>
            </w:r>
          </w:p>
        </w:tc>
        <w:tc>
          <w:tcPr>
            <w:tcW w:w="1935" w:type="dxa"/>
            <w:tcBorders>
              <w:top w:val="single" w:color="auto" w:sz="6" w:space="0"/>
              <w:left w:val="nil"/>
              <w:bottom w:val="single" w:color="auto" w:sz="6" w:space="0"/>
              <w:right w:val="single" w:color="auto" w:sz="6" w:space="0"/>
            </w:tcBorders>
            <w:tcMar>
              <w:top w:w="0" w:type="dxa"/>
              <w:left w:w="105" w:type="dxa"/>
              <w:bottom w:w="0" w:type="dxa"/>
              <w:right w:w="105" w:type="dxa"/>
            </w:tcMar>
            <w:vAlign w:val="center"/>
          </w:tcPr>
          <w:p w14:paraId="7CD40492">
            <w:pPr>
              <w:adjustRightInd w:val="0"/>
              <w:snapToGrid w:val="0"/>
              <w:jc w:val="center"/>
              <w:rPr>
                <w:rFonts w:ascii="宋体"/>
                <w:szCs w:val="21"/>
              </w:rPr>
            </w:pPr>
            <w:r>
              <w:rPr>
                <w:rFonts w:hint="eastAsia" w:ascii="宋体" w:hAnsi="宋体"/>
                <w:szCs w:val="21"/>
              </w:rPr>
              <w:t>职业资格（职业技能等级）证书列举</w:t>
            </w:r>
          </w:p>
        </w:tc>
      </w:tr>
      <w:tr w14:paraId="487DD637">
        <w:tblPrEx>
          <w:tblCellMar>
            <w:top w:w="0" w:type="dxa"/>
            <w:left w:w="0" w:type="dxa"/>
            <w:bottom w:w="0" w:type="dxa"/>
            <w:right w:w="0" w:type="dxa"/>
          </w:tblCellMar>
        </w:tblPrEx>
        <w:trPr>
          <w:trHeight w:val="1639" w:hRule="atLeast"/>
          <w:jc w:val="center"/>
        </w:trPr>
        <w:tc>
          <w:tcPr>
            <w:tcW w:w="1260" w:type="dxa"/>
            <w:tcBorders>
              <w:top w:val="nil"/>
              <w:left w:val="single" w:color="auto" w:sz="6" w:space="0"/>
              <w:bottom w:val="single" w:color="auto" w:sz="6" w:space="0"/>
              <w:right w:val="single" w:color="auto" w:sz="6" w:space="0"/>
            </w:tcBorders>
            <w:tcMar>
              <w:top w:w="0" w:type="dxa"/>
              <w:left w:w="105" w:type="dxa"/>
              <w:bottom w:w="0" w:type="dxa"/>
              <w:right w:w="105" w:type="dxa"/>
            </w:tcMar>
            <w:vAlign w:val="center"/>
          </w:tcPr>
          <w:p w14:paraId="16D2B5A9">
            <w:pPr>
              <w:adjustRightInd w:val="0"/>
              <w:snapToGrid w:val="0"/>
              <w:jc w:val="center"/>
              <w:rPr>
                <w:rFonts w:ascii="宋体"/>
                <w:color w:val="000000" w:themeColor="text1"/>
                <w:szCs w:val="21"/>
                <w14:textFill>
                  <w14:solidFill>
                    <w14:schemeClr w14:val="tx1"/>
                  </w14:solidFill>
                </w14:textFill>
              </w:rPr>
            </w:pPr>
            <w:r>
              <w:rPr>
                <w:rFonts w:hint="eastAsia" w:ascii="宋体"/>
                <w:color w:val="000000" w:themeColor="text1"/>
                <w:szCs w:val="21"/>
                <w14:textFill>
                  <w14:solidFill>
                    <w14:schemeClr w14:val="tx1"/>
                  </w14:solidFill>
                </w14:textFill>
              </w:rPr>
              <w:t>文化艺术大类（5</w:t>
            </w:r>
            <w:r>
              <w:rPr>
                <w:rFonts w:ascii="宋体"/>
                <w:color w:val="000000" w:themeColor="text1"/>
                <w:szCs w:val="21"/>
                <w14:textFill>
                  <w14:solidFill>
                    <w14:schemeClr w14:val="tx1"/>
                  </w14:solidFill>
                </w14:textFill>
              </w:rPr>
              <w:t>5</w:t>
            </w:r>
            <w:r>
              <w:rPr>
                <w:rFonts w:hint="eastAsia" w:ascii="宋体"/>
                <w:color w:val="000000" w:themeColor="text1"/>
                <w:szCs w:val="21"/>
                <w14:textFill>
                  <w14:solidFill>
                    <w14:schemeClr w14:val="tx1"/>
                  </w14:solidFill>
                </w14:textFill>
              </w:rPr>
              <w:t>）</w:t>
            </w:r>
          </w:p>
        </w:tc>
        <w:tc>
          <w:tcPr>
            <w:tcW w:w="1216" w:type="dxa"/>
            <w:tcBorders>
              <w:top w:val="nil"/>
              <w:left w:val="nil"/>
              <w:bottom w:val="single" w:color="auto" w:sz="6" w:space="0"/>
              <w:right w:val="single" w:color="auto" w:sz="6" w:space="0"/>
            </w:tcBorders>
            <w:tcMar>
              <w:top w:w="0" w:type="dxa"/>
              <w:left w:w="105" w:type="dxa"/>
              <w:bottom w:w="0" w:type="dxa"/>
              <w:right w:w="105" w:type="dxa"/>
            </w:tcMar>
            <w:vAlign w:val="center"/>
          </w:tcPr>
          <w:p w14:paraId="4CDB5BA0">
            <w:pPr>
              <w:adjustRightInd w:val="0"/>
              <w:snapToGrid w:val="0"/>
              <w:jc w:val="center"/>
              <w:rPr>
                <w:rFonts w:ascii="宋体"/>
                <w:color w:val="000000" w:themeColor="text1"/>
                <w:szCs w:val="21"/>
                <w14:textFill>
                  <w14:solidFill>
                    <w14:schemeClr w14:val="tx1"/>
                  </w14:solidFill>
                </w14:textFill>
              </w:rPr>
            </w:pPr>
            <w:r>
              <w:rPr>
                <w:rFonts w:hint="eastAsia" w:ascii="宋体"/>
                <w:color w:val="000000" w:themeColor="text1"/>
                <w:szCs w:val="21"/>
                <w14:textFill>
                  <w14:solidFill>
                    <w14:schemeClr w14:val="tx1"/>
                  </w14:solidFill>
                </w14:textFill>
              </w:rPr>
              <w:t>艺术设计类（5</w:t>
            </w:r>
            <w:r>
              <w:rPr>
                <w:rFonts w:ascii="宋体"/>
                <w:color w:val="000000" w:themeColor="text1"/>
                <w:szCs w:val="21"/>
                <w14:textFill>
                  <w14:solidFill>
                    <w14:schemeClr w14:val="tx1"/>
                  </w14:solidFill>
                </w14:textFill>
              </w:rPr>
              <w:t>501</w:t>
            </w:r>
            <w:r>
              <w:rPr>
                <w:rFonts w:hint="eastAsia" w:ascii="宋体"/>
                <w:color w:val="000000" w:themeColor="text1"/>
                <w:szCs w:val="21"/>
                <w14:textFill>
                  <w14:solidFill>
                    <w14:schemeClr w14:val="tx1"/>
                  </w14:solidFill>
                </w14:textFill>
              </w:rPr>
              <w:t>）</w:t>
            </w:r>
          </w:p>
        </w:tc>
        <w:tc>
          <w:tcPr>
            <w:tcW w:w="1080" w:type="dxa"/>
            <w:tcBorders>
              <w:top w:val="nil"/>
              <w:left w:val="nil"/>
              <w:bottom w:val="single" w:color="auto" w:sz="6" w:space="0"/>
              <w:right w:val="single" w:color="auto" w:sz="6" w:space="0"/>
            </w:tcBorders>
            <w:tcMar>
              <w:top w:w="0" w:type="dxa"/>
              <w:left w:w="105" w:type="dxa"/>
              <w:bottom w:w="0" w:type="dxa"/>
              <w:right w:w="105" w:type="dxa"/>
            </w:tcMar>
            <w:vAlign w:val="center"/>
          </w:tcPr>
          <w:p w14:paraId="63067445">
            <w:pPr>
              <w:adjustRightInd w:val="0"/>
              <w:snapToGrid w:val="0"/>
              <w:jc w:val="center"/>
              <w:rPr>
                <w:rFonts w:ascii="宋体"/>
                <w:color w:val="000000" w:themeColor="text1"/>
                <w:szCs w:val="21"/>
                <w14:textFill>
                  <w14:solidFill>
                    <w14:schemeClr w14:val="tx1"/>
                  </w14:solidFill>
                </w14:textFill>
              </w:rPr>
            </w:pPr>
            <w:r>
              <w:rPr>
                <w:color w:val="000000" w:themeColor="text1"/>
                <w:spacing w:val="3"/>
                <w14:textFill>
                  <w14:solidFill>
                    <w14:schemeClr w14:val="tx1"/>
                  </w14:solidFill>
                </w14:textFill>
              </w:rPr>
              <w:t>专业设计服务业（</w:t>
            </w:r>
            <w:r>
              <w:rPr>
                <w:rFonts w:ascii="Times New Roman" w:hAnsi="Times New Roman" w:eastAsia="Times New Roman" w:cs="Times New Roman"/>
                <w:color w:val="000000" w:themeColor="text1"/>
                <w:spacing w:val="3"/>
                <w14:textFill>
                  <w14:solidFill>
                    <w14:schemeClr w14:val="tx1"/>
                  </w14:solidFill>
                </w14:textFill>
              </w:rPr>
              <w:t>7492</w:t>
            </w:r>
            <w:r>
              <w:rPr>
                <w:color w:val="000000" w:themeColor="text1"/>
                <w:spacing w:val="3"/>
                <w14:textFill>
                  <w14:solidFill>
                    <w14:schemeClr w14:val="tx1"/>
                  </w14:solidFill>
                </w14:textFill>
              </w:rPr>
              <w:t>）</w:t>
            </w:r>
          </w:p>
        </w:tc>
        <w:tc>
          <w:tcPr>
            <w:tcW w:w="1478" w:type="dxa"/>
            <w:tcBorders>
              <w:top w:val="nil"/>
              <w:left w:val="nil"/>
              <w:bottom w:val="single" w:color="auto" w:sz="6" w:space="0"/>
              <w:right w:val="single" w:color="auto" w:sz="6" w:space="0"/>
            </w:tcBorders>
            <w:tcMar>
              <w:top w:w="0" w:type="dxa"/>
              <w:left w:w="105" w:type="dxa"/>
              <w:bottom w:w="0" w:type="dxa"/>
              <w:right w:w="105" w:type="dxa"/>
            </w:tcMar>
            <w:vAlign w:val="center"/>
          </w:tcPr>
          <w:p w14:paraId="4432E4FB">
            <w:pPr>
              <w:adjustRightInd w:val="0"/>
              <w:snapToGrid w:val="0"/>
              <w:jc w:val="center"/>
              <w:rPr>
                <w:rFonts w:ascii="宋体"/>
                <w:color w:val="000000" w:themeColor="text1"/>
                <w:szCs w:val="21"/>
                <w14:textFill>
                  <w14:solidFill>
                    <w14:schemeClr w14:val="tx1"/>
                  </w14:solidFill>
                </w14:textFill>
              </w:rPr>
            </w:pPr>
            <w:r>
              <w:rPr>
                <w:color w:val="000000" w:themeColor="text1"/>
                <w:spacing w:val="4"/>
                <w14:textFill>
                  <w14:solidFill>
                    <w14:schemeClr w14:val="tx1"/>
                  </w14:solidFill>
                </w14:textFill>
              </w:rPr>
              <w:t>工艺美术与创意设计专业人员（</w:t>
            </w:r>
            <w:r>
              <w:rPr>
                <w:rFonts w:ascii="Times New Roman" w:hAnsi="Times New Roman" w:eastAsia="Times New Roman" w:cs="Times New Roman"/>
                <w:color w:val="000000" w:themeColor="text1"/>
                <w:spacing w:val="4"/>
                <w14:textFill>
                  <w14:solidFill>
                    <w14:schemeClr w14:val="tx1"/>
                  </w14:solidFill>
                </w14:textFill>
              </w:rPr>
              <w:t>2-09-06</w:t>
            </w:r>
            <w:r>
              <w:rPr>
                <w:color w:val="000000" w:themeColor="text1"/>
                <w:spacing w:val="4"/>
                <w14:textFill>
                  <w14:solidFill>
                    <w14:schemeClr w14:val="tx1"/>
                  </w14:solidFill>
                </w14:textFill>
              </w:rPr>
              <w:t>）</w:t>
            </w:r>
          </w:p>
        </w:tc>
        <w:tc>
          <w:tcPr>
            <w:tcW w:w="1732" w:type="dxa"/>
            <w:tcBorders>
              <w:top w:val="nil"/>
              <w:left w:val="nil"/>
              <w:bottom w:val="single" w:color="auto" w:sz="6" w:space="0"/>
              <w:right w:val="single" w:color="auto" w:sz="6" w:space="0"/>
            </w:tcBorders>
            <w:tcMar>
              <w:top w:w="0" w:type="dxa"/>
              <w:left w:w="105" w:type="dxa"/>
              <w:bottom w:w="0" w:type="dxa"/>
              <w:right w:w="105" w:type="dxa"/>
            </w:tcMar>
            <w:vAlign w:val="center"/>
          </w:tcPr>
          <w:p w14:paraId="5725A288">
            <w:pPr>
              <w:adjustRightInd w:val="0"/>
              <w:snapToGrid w:val="0"/>
              <w:rPr>
                <w:rFonts w:ascii="宋体"/>
                <w:color w:val="000000" w:themeColor="text1"/>
                <w:szCs w:val="21"/>
                <w14:textFill>
                  <w14:solidFill>
                    <w14:schemeClr w14:val="tx1"/>
                  </w14:solidFill>
                </w14:textFill>
              </w:rPr>
            </w:pPr>
            <w:r>
              <w:rPr>
                <w:color w:val="000000" w:themeColor="text1"/>
                <w:spacing w:val="3"/>
                <w14:textFill>
                  <w14:solidFill>
                    <w14:schemeClr w14:val="tx1"/>
                  </w14:solidFill>
                </w14:textFill>
              </w:rPr>
              <w:t>文创开发、设计策划、界面设计</w:t>
            </w:r>
            <w:r>
              <w:rPr>
                <w:color w:val="000000" w:themeColor="text1"/>
                <w:spacing w:val="-56"/>
                <w14:textFill>
                  <w14:solidFill>
                    <w14:schemeClr w14:val="tx1"/>
                  </w14:solidFill>
                </w14:textFill>
              </w:rPr>
              <w:t xml:space="preserve"> </w:t>
            </w:r>
          </w:p>
        </w:tc>
        <w:tc>
          <w:tcPr>
            <w:tcW w:w="1935" w:type="dxa"/>
            <w:tcBorders>
              <w:top w:val="nil"/>
              <w:left w:val="nil"/>
              <w:bottom w:val="single" w:color="auto" w:sz="6" w:space="0"/>
              <w:right w:val="single" w:color="auto" w:sz="6" w:space="0"/>
            </w:tcBorders>
            <w:tcMar>
              <w:top w:w="0" w:type="dxa"/>
              <w:left w:w="105" w:type="dxa"/>
              <w:bottom w:w="0" w:type="dxa"/>
              <w:right w:w="105" w:type="dxa"/>
            </w:tcMar>
            <w:vAlign w:val="center"/>
          </w:tcPr>
          <w:p w14:paraId="51F18290">
            <w:pPr>
              <w:adjustRightInd w:val="0"/>
              <w:snapToGrid w:val="0"/>
              <w:jc w:val="left"/>
              <w:rPr>
                <w:rFonts w:hint="eastAsia" w:ascii="宋体"/>
                <w:color w:val="000000" w:themeColor="text1"/>
                <w:szCs w:val="21"/>
                <w:lang w:val="en-US" w:eastAsia="zh-CN"/>
                <w14:textFill>
                  <w14:solidFill>
                    <w14:schemeClr w14:val="tx1"/>
                  </w14:solidFill>
                </w14:textFill>
              </w:rPr>
            </w:pPr>
            <w:r>
              <w:rPr>
                <w:rFonts w:hint="eastAsia" w:ascii="宋体"/>
                <w:color w:val="000000" w:themeColor="text1"/>
                <w:szCs w:val="21"/>
                <w:lang w:val="en-US" w:eastAsia="zh-CN"/>
                <w14:textFill>
                  <w14:solidFill>
                    <w14:schemeClr w14:val="tx1"/>
                  </w14:solidFill>
                </w14:textFill>
              </w:rPr>
              <w:t>界面设计</w:t>
            </w:r>
          </w:p>
          <w:p w14:paraId="3916F490">
            <w:pPr>
              <w:adjustRightInd w:val="0"/>
              <w:snapToGrid w:val="0"/>
              <w:jc w:val="left"/>
              <w:rPr>
                <w:rFonts w:hint="default" w:ascii="宋体"/>
                <w:color w:val="000000" w:themeColor="text1"/>
                <w:szCs w:val="21"/>
                <w:lang w:val="en-US" w:eastAsia="zh-CN"/>
                <w14:textFill>
                  <w14:solidFill>
                    <w14:schemeClr w14:val="tx1"/>
                  </w14:solidFill>
                </w14:textFill>
              </w:rPr>
            </w:pPr>
            <w:r>
              <w:rPr>
                <w:rFonts w:hint="eastAsia" w:ascii="宋体"/>
                <w:color w:val="000000" w:themeColor="text1"/>
                <w:szCs w:val="21"/>
                <w:lang w:val="en-US" w:eastAsia="zh-CN"/>
                <w14:textFill>
                  <w14:solidFill>
                    <w14:schemeClr w14:val="tx1"/>
                  </w14:solidFill>
                </w14:textFill>
              </w:rPr>
              <w:t>文创产品数字化设计职业等级资格证</w:t>
            </w:r>
          </w:p>
        </w:tc>
      </w:tr>
      <w:tr w14:paraId="0D2F24E4">
        <w:tblPrEx>
          <w:tblCellMar>
            <w:top w:w="0" w:type="dxa"/>
            <w:left w:w="0" w:type="dxa"/>
            <w:bottom w:w="0" w:type="dxa"/>
            <w:right w:w="0" w:type="dxa"/>
          </w:tblCellMar>
        </w:tblPrEx>
        <w:trPr>
          <w:trHeight w:val="405" w:hRule="atLeast"/>
          <w:jc w:val="center"/>
        </w:trPr>
        <w:tc>
          <w:tcPr>
            <w:tcW w:w="1260" w:type="dxa"/>
            <w:tcBorders>
              <w:top w:val="nil"/>
              <w:left w:val="single" w:color="auto" w:sz="6" w:space="0"/>
              <w:bottom w:val="single" w:color="auto" w:sz="6" w:space="0"/>
              <w:right w:val="single" w:color="auto" w:sz="6" w:space="0"/>
            </w:tcBorders>
            <w:tcMar>
              <w:top w:w="0" w:type="dxa"/>
              <w:left w:w="105" w:type="dxa"/>
              <w:bottom w:w="0" w:type="dxa"/>
              <w:right w:w="105" w:type="dxa"/>
            </w:tcMar>
            <w:vAlign w:val="center"/>
          </w:tcPr>
          <w:p w14:paraId="24C94D52">
            <w:pPr>
              <w:adjustRightInd w:val="0"/>
              <w:snapToGrid w:val="0"/>
              <w:jc w:val="center"/>
              <w:rPr>
                <w:rFonts w:ascii="宋体"/>
                <w:color w:val="FF0000"/>
                <w:szCs w:val="21"/>
              </w:rPr>
            </w:pPr>
            <w:r>
              <w:rPr>
                <w:rFonts w:ascii="宋体" w:hAnsi="宋体"/>
                <w:color w:val="FF0000"/>
                <w:szCs w:val="21"/>
              </w:rPr>
              <w:t>A</w:t>
            </w:r>
          </w:p>
        </w:tc>
        <w:tc>
          <w:tcPr>
            <w:tcW w:w="1216" w:type="dxa"/>
            <w:tcBorders>
              <w:top w:val="nil"/>
              <w:left w:val="nil"/>
              <w:bottom w:val="single" w:color="auto" w:sz="6" w:space="0"/>
              <w:right w:val="single" w:color="auto" w:sz="6" w:space="0"/>
            </w:tcBorders>
            <w:tcMar>
              <w:top w:w="0" w:type="dxa"/>
              <w:left w:w="105" w:type="dxa"/>
              <w:bottom w:w="0" w:type="dxa"/>
              <w:right w:w="105" w:type="dxa"/>
            </w:tcMar>
            <w:vAlign w:val="center"/>
          </w:tcPr>
          <w:p w14:paraId="689F0907">
            <w:pPr>
              <w:adjustRightInd w:val="0"/>
              <w:snapToGrid w:val="0"/>
              <w:jc w:val="center"/>
              <w:rPr>
                <w:rFonts w:ascii="宋体"/>
                <w:color w:val="FF0000"/>
                <w:szCs w:val="21"/>
              </w:rPr>
            </w:pPr>
            <w:r>
              <w:rPr>
                <w:rFonts w:ascii="宋体" w:hAnsi="宋体"/>
                <w:color w:val="FF0000"/>
                <w:szCs w:val="21"/>
              </w:rPr>
              <w:t>B</w:t>
            </w:r>
          </w:p>
        </w:tc>
        <w:tc>
          <w:tcPr>
            <w:tcW w:w="1080" w:type="dxa"/>
            <w:tcBorders>
              <w:top w:val="nil"/>
              <w:left w:val="nil"/>
              <w:bottom w:val="single" w:color="auto" w:sz="6" w:space="0"/>
              <w:right w:val="single" w:color="auto" w:sz="6" w:space="0"/>
            </w:tcBorders>
            <w:tcMar>
              <w:top w:w="0" w:type="dxa"/>
              <w:left w:w="105" w:type="dxa"/>
              <w:bottom w:w="0" w:type="dxa"/>
              <w:right w:w="105" w:type="dxa"/>
            </w:tcMar>
            <w:vAlign w:val="center"/>
          </w:tcPr>
          <w:p w14:paraId="4BEA5905">
            <w:pPr>
              <w:adjustRightInd w:val="0"/>
              <w:snapToGrid w:val="0"/>
              <w:jc w:val="center"/>
              <w:rPr>
                <w:rFonts w:ascii="宋体"/>
                <w:color w:val="FF0000"/>
                <w:szCs w:val="21"/>
              </w:rPr>
            </w:pPr>
            <w:r>
              <w:rPr>
                <w:rFonts w:ascii="宋体" w:hAnsi="宋体"/>
                <w:color w:val="FF0000"/>
                <w:szCs w:val="21"/>
              </w:rPr>
              <w:t>C</w:t>
            </w:r>
          </w:p>
        </w:tc>
        <w:tc>
          <w:tcPr>
            <w:tcW w:w="1478" w:type="dxa"/>
            <w:tcBorders>
              <w:top w:val="nil"/>
              <w:left w:val="nil"/>
              <w:bottom w:val="single" w:color="auto" w:sz="6" w:space="0"/>
              <w:right w:val="single" w:color="auto" w:sz="6" w:space="0"/>
            </w:tcBorders>
            <w:tcMar>
              <w:top w:w="0" w:type="dxa"/>
              <w:left w:w="105" w:type="dxa"/>
              <w:bottom w:w="0" w:type="dxa"/>
              <w:right w:w="105" w:type="dxa"/>
            </w:tcMar>
            <w:vAlign w:val="center"/>
          </w:tcPr>
          <w:p w14:paraId="7C134282">
            <w:pPr>
              <w:adjustRightInd w:val="0"/>
              <w:snapToGrid w:val="0"/>
              <w:jc w:val="center"/>
              <w:rPr>
                <w:rFonts w:ascii="宋体"/>
                <w:color w:val="FF0000"/>
                <w:szCs w:val="21"/>
              </w:rPr>
            </w:pPr>
            <w:r>
              <w:rPr>
                <w:rFonts w:ascii="宋体" w:hAnsi="宋体"/>
                <w:color w:val="FF0000"/>
                <w:szCs w:val="21"/>
              </w:rPr>
              <w:t>D</w:t>
            </w:r>
          </w:p>
        </w:tc>
        <w:tc>
          <w:tcPr>
            <w:tcW w:w="1732" w:type="dxa"/>
            <w:tcBorders>
              <w:top w:val="nil"/>
              <w:left w:val="nil"/>
              <w:bottom w:val="single" w:color="auto" w:sz="6" w:space="0"/>
              <w:right w:val="single" w:color="auto" w:sz="6" w:space="0"/>
            </w:tcBorders>
            <w:tcMar>
              <w:top w:w="0" w:type="dxa"/>
              <w:left w:w="105" w:type="dxa"/>
              <w:bottom w:w="0" w:type="dxa"/>
              <w:right w:w="105" w:type="dxa"/>
            </w:tcMar>
            <w:vAlign w:val="center"/>
          </w:tcPr>
          <w:p w14:paraId="6908C664">
            <w:pPr>
              <w:adjustRightInd w:val="0"/>
              <w:snapToGrid w:val="0"/>
              <w:jc w:val="center"/>
              <w:rPr>
                <w:rFonts w:ascii="宋体"/>
                <w:color w:val="FF0000"/>
                <w:szCs w:val="21"/>
              </w:rPr>
            </w:pPr>
            <w:r>
              <w:rPr>
                <w:rFonts w:ascii="宋体" w:hAnsi="宋体"/>
                <w:color w:val="FF0000"/>
                <w:szCs w:val="21"/>
              </w:rPr>
              <w:t>E</w:t>
            </w:r>
          </w:p>
        </w:tc>
        <w:tc>
          <w:tcPr>
            <w:tcW w:w="1935" w:type="dxa"/>
            <w:tcBorders>
              <w:top w:val="nil"/>
              <w:left w:val="nil"/>
              <w:bottom w:val="single" w:color="auto" w:sz="6" w:space="0"/>
              <w:right w:val="single" w:color="auto" w:sz="6" w:space="0"/>
            </w:tcBorders>
            <w:tcMar>
              <w:top w:w="0" w:type="dxa"/>
              <w:left w:w="105" w:type="dxa"/>
              <w:bottom w:w="0" w:type="dxa"/>
              <w:right w:w="105" w:type="dxa"/>
            </w:tcMar>
            <w:vAlign w:val="center"/>
          </w:tcPr>
          <w:p w14:paraId="4ACE41F2">
            <w:pPr>
              <w:adjustRightInd w:val="0"/>
              <w:snapToGrid w:val="0"/>
              <w:jc w:val="center"/>
              <w:rPr>
                <w:rFonts w:ascii="宋体"/>
                <w:color w:val="FF0000"/>
                <w:szCs w:val="21"/>
              </w:rPr>
            </w:pPr>
            <w:r>
              <w:rPr>
                <w:rFonts w:ascii="宋体" w:hAnsi="宋体"/>
                <w:color w:val="FF0000"/>
                <w:szCs w:val="21"/>
              </w:rPr>
              <w:t>F</w:t>
            </w:r>
          </w:p>
        </w:tc>
      </w:tr>
    </w:tbl>
    <w:p w14:paraId="0FEA7241">
      <w:pPr>
        <w:keepNext w:val="0"/>
        <w:keepLines w:val="0"/>
        <w:pageBreakBefore w:val="0"/>
        <w:widowControl w:val="0"/>
        <w:kinsoku/>
        <w:wordWrap/>
        <w:overflowPunct/>
        <w:topLinePunct w:val="0"/>
        <w:bidi w:val="0"/>
        <w:adjustRightInd/>
        <w:snapToGrid w:val="0"/>
        <w:spacing w:line="360" w:lineRule="auto"/>
        <w:ind w:left="0" w:right="0" w:firstLine="480" w:firstLineChars="200"/>
        <w:textAlignment w:val="auto"/>
        <w:rPr>
          <w:rFonts w:ascii="宋体" w:cs="Angsana New"/>
          <w:color w:val="FF0000"/>
          <w:sz w:val="24"/>
          <w:szCs w:val="24"/>
          <w:lang w:bidi="th-TH"/>
        </w:rPr>
      </w:pPr>
      <w:r>
        <w:rPr>
          <w:rFonts w:hint="eastAsia" w:ascii="宋体" w:hAnsi="宋体" w:cs="Angsana New"/>
          <w:color w:val="FF0000"/>
          <w:sz w:val="24"/>
          <w:szCs w:val="24"/>
          <w:lang w:bidi="th-TH"/>
        </w:rPr>
        <w:t>（</w:t>
      </w:r>
      <w:r>
        <w:rPr>
          <w:rFonts w:ascii="宋体" w:hAnsi="宋体" w:cs="Angsana New"/>
          <w:color w:val="FF0000"/>
          <w:sz w:val="24"/>
          <w:szCs w:val="24"/>
          <w:lang w:bidi="th-TH"/>
        </w:rPr>
        <w:t>A</w:t>
      </w:r>
      <w:r>
        <w:rPr>
          <w:rFonts w:hint="eastAsia" w:ascii="宋体" w:hAnsi="宋体" w:cs="Angsana New"/>
          <w:color w:val="FF0000"/>
          <w:sz w:val="24"/>
          <w:szCs w:val="24"/>
          <w:lang w:bidi="th-TH"/>
        </w:rPr>
        <w:t>、</w:t>
      </w:r>
      <w:r>
        <w:rPr>
          <w:rFonts w:ascii="宋体" w:hAnsi="宋体" w:cs="Angsana New"/>
          <w:color w:val="FF0000"/>
          <w:sz w:val="24"/>
          <w:szCs w:val="24"/>
          <w:lang w:bidi="th-TH"/>
        </w:rPr>
        <w:t>B</w:t>
      </w:r>
      <w:r>
        <w:rPr>
          <w:rFonts w:hint="eastAsia" w:ascii="宋体" w:hAnsi="宋体" w:cs="Angsana New"/>
          <w:color w:val="FF0000"/>
          <w:sz w:val="24"/>
          <w:szCs w:val="24"/>
          <w:lang w:bidi="th-TH"/>
        </w:rPr>
        <w:t>两列对照《职业教育专业目录（202</w:t>
      </w:r>
      <w:r>
        <w:rPr>
          <w:rFonts w:hint="eastAsia" w:ascii="宋体" w:hAnsi="宋体" w:cs="Angsana New"/>
          <w:color w:val="FF0000"/>
          <w:sz w:val="24"/>
          <w:szCs w:val="24"/>
          <w:lang w:val="en-US" w:eastAsia="zh-CN" w:bidi="th-TH"/>
        </w:rPr>
        <w:t>5</w:t>
      </w:r>
      <w:r>
        <w:rPr>
          <w:rFonts w:hint="eastAsia" w:ascii="宋体" w:hAnsi="宋体" w:cs="Angsana New"/>
          <w:color w:val="FF0000"/>
          <w:sz w:val="24"/>
          <w:szCs w:val="24"/>
          <w:lang w:bidi="th-TH"/>
        </w:rPr>
        <w:t>年）》填写）</w:t>
      </w:r>
    </w:p>
    <w:p w14:paraId="5FF4C03B">
      <w:pPr>
        <w:keepNext w:val="0"/>
        <w:keepLines w:val="0"/>
        <w:pageBreakBefore w:val="0"/>
        <w:widowControl w:val="0"/>
        <w:kinsoku/>
        <w:wordWrap/>
        <w:overflowPunct/>
        <w:topLinePunct w:val="0"/>
        <w:bidi w:val="0"/>
        <w:adjustRightInd/>
        <w:snapToGrid w:val="0"/>
        <w:spacing w:line="360" w:lineRule="auto"/>
        <w:ind w:left="0" w:right="0" w:firstLine="480" w:firstLineChars="200"/>
        <w:textAlignment w:val="auto"/>
        <w:rPr>
          <w:rFonts w:ascii="宋体" w:cs="Angsana New"/>
          <w:color w:val="FF0000"/>
          <w:sz w:val="24"/>
          <w:szCs w:val="24"/>
          <w:lang w:bidi="th-TH"/>
        </w:rPr>
      </w:pPr>
      <w:r>
        <w:rPr>
          <w:rFonts w:hint="eastAsia" w:ascii="宋体" w:hAnsi="宋体" w:cs="Angsana New"/>
          <w:color w:val="FF0000"/>
          <w:sz w:val="24"/>
          <w:szCs w:val="24"/>
          <w:lang w:bidi="th-TH"/>
        </w:rPr>
        <w:t>（</w:t>
      </w:r>
      <w:r>
        <w:rPr>
          <w:rFonts w:ascii="宋体" w:hAnsi="宋体" w:cs="Angsana New"/>
          <w:color w:val="FF0000"/>
          <w:sz w:val="24"/>
          <w:szCs w:val="24"/>
          <w:lang w:bidi="th-TH"/>
        </w:rPr>
        <w:t>C</w:t>
      </w:r>
      <w:r>
        <w:rPr>
          <w:rFonts w:hint="eastAsia" w:ascii="宋体" w:hAnsi="宋体" w:cs="Angsana New"/>
          <w:color w:val="FF0000"/>
          <w:sz w:val="24"/>
          <w:szCs w:val="24"/>
          <w:lang w:bidi="th-TH"/>
        </w:rPr>
        <w:t>列：参考《国民经济行业分类（2019修改版）》填写，具体到行业大类或中类；）</w:t>
      </w:r>
    </w:p>
    <w:p w14:paraId="5A91266E">
      <w:pPr>
        <w:keepNext w:val="0"/>
        <w:keepLines w:val="0"/>
        <w:pageBreakBefore w:val="0"/>
        <w:widowControl w:val="0"/>
        <w:kinsoku/>
        <w:wordWrap/>
        <w:overflowPunct/>
        <w:topLinePunct w:val="0"/>
        <w:bidi w:val="0"/>
        <w:adjustRightInd/>
        <w:snapToGrid w:val="0"/>
        <w:spacing w:line="360" w:lineRule="auto"/>
        <w:ind w:left="0" w:right="0" w:firstLine="480" w:firstLineChars="200"/>
        <w:textAlignment w:val="auto"/>
        <w:rPr>
          <w:rFonts w:ascii="宋体" w:cs="Angsana New"/>
          <w:color w:val="FF0000"/>
          <w:sz w:val="24"/>
          <w:szCs w:val="24"/>
          <w:lang w:bidi="th-TH"/>
        </w:rPr>
      </w:pPr>
      <w:r>
        <w:rPr>
          <w:rFonts w:hint="eastAsia" w:ascii="宋体" w:hAnsi="宋体" w:cs="Angsana New"/>
          <w:color w:val="FF0000"/>
          <w:sz w:val="24"/>
          <w:szCs w:val="24"/>
          <w:lang w:bidi="th-TH"/>
        </w:rPr>
        <w:t>（</w:t>
      </w:r>
      <w:r>
        <w:rPr>
          <w:rFonts w:ascii="宋体" w:hAnsi="宋体" w:cs="Angsana New"/>
          <w:color w:val="FF0000"/>
          <w:sz w:val="24"/>
          <w:szCs w:val="24"/>
          <w:lang w:bidi="th-TH"/>
        </w:rPr>
        <w:t>D</w:t>
      </w:r>
      <w:r>
        <w:rPr>
          <w:rFonts w:hint="eastAsia" w:ascii="宋体" w:hAnsi="宋体" w:cs="Angsana New"/>
          <w:color w:val="FF0000"/>
          <w:sz w:val="24"/>
          <w:szCs w:val="24"/>
          <w:lang w:bidi="th-TH"/>
        </w:rPr>
        <w:t>列：参考《中华人民共和国职业分类大典（20</w:t>
      </w:r>
      <w:r>
        <w:rPr>
          <w:rFonts w:hint="eastAsia" w:ascii="宋体" w:hAnsi="宋体" w:cs="Angsana New"/>
          <w:color w:val="FF0000"/>
          <w:sz w:val="24"/>
          <w:szCs w:val="24"/>
          <w:lang w:val="en-US" w:eastAsia="zh-CN" w:bidi="th-TH"/>
        </w:rPr>
        <w:t>22</w:t>
      </w:r>
      <w:r>
        <w:rPr>
          <w:rFonts w:hint="eastAsia" w:ascii="宋体" w:hAnsi="宋体" w:cs="Angsana New"/>
          <w:color w:val="FF0000"/>
          <w:sz w:val="24"/>
          <w:szCs w:val="24"/>
          <w:lang w:bidi="th-TH"/>
        </w:rPr>
        <w:t>年</w:t>
      </w:r>
      <w:r>
        <w:rPr>
          <w:rFonts w:hint="eastAsia" w:ascii="宋体" w:hAnsi="宋体" w:cs="Angsana New"/>
          <w:color w:val="FF0000"/>
          <w:sz w:val="24"/>
          <w:szCs w:val="24"/>
          <w:lang w:val="en-US" w:eastAsia="zh-CN" w:bidi="th-TH"/>
        </w:rPr>
        <w:t>修订</w:t>
      </w:r>
      <w:r>
        <w:rPr>
          <w:rFonts w:hint="eastAsia" w:ascii="宋体" w:hAnsi="宋体" w:cs="Angsana New"/>
          <w:color w:val="FF0000"/>
          <w:sz w:val="24"/>
          <w:szCs w:val="24"/>
          <w:lang w:bidi="th-TH"/>
        </w:rPr>
        <w:t>版）》</w:t>
      </w:r>
      <w:r>
        <w:rPr>
          <w:rFonts w:hint="eastAsia" w:ascii="宋体" w:hAnsi="宋体" w:cs="Angsana New"/>
          <w:color w:val="FF0000"/>
          <w:sz w:val="24"/>
          <w:szCs w:val="24"/>
          <w:lang w:eastAsia="zh-CN" w:bidi="th-TH"/>
        </w:rPr>
        <w:t>，</w:t>
      </w:r>
      <w:r>
        <w:rPr>
          <w:rFonts w:hint="eastAsia" w:ascii="宋体" w:hAnsi="宋体" w:cs="Angsana New"/>
          <w:color w:val="FF0000"/>
          <w:sz w:val="24"/>
          <w:szCs w:val="24"/>
          <w:lang w:bidi="th-TH"/>
        </w:rPr>
        <w:t>具体到小类；）</w:t>
      </w:r>
    </w:p>
    <w:p w14:paraId="40B0FFAF">
      <w:pPr>
        <w:keepNext w:val="0"/>
        <w:keepLines w:val="0"/>
        <w:pageBreakBefore w:val="0"/>
        <w:widowControl w:val="0"/>
        <w:kinsoku/>
        <w:wordWrap/>
        <w:overflowPunct/>
        <w:topLinePunct w:val="0"/>
        <w:bidi w:val="0"/>
        <w:adjustRightInd/>
        <w:snapToGrid w:val="0"/>
        <w:spacing w:line="360" w:lineRule="auto"/>
        <w:ind w:left="0" w:right="0" w:firstLine="480" w:firstLineChars="200"/>
        <w:textAlignment w:val="auto"/>
        <w:rPr>
          <w:rFonts w:ascii="宋体" w:cs="Angsana New"/>
          <w:color w:val="FF0000"/>
          <w:sz w:val="24"/>
          <w:szCs w:val="24"/>
          <w:lang w:bidi="th-TH"/>
        </w:rPr>
      </w:pPr>
      <w:r>
        <w:rPr>
          <w:rFonts w:hint="eastAsia" w:ascii="宋体" w:hAnsi="宋体" w:cs="Angsana New"/>
          <w:color w:val="FF0000"/>
          <w:sz w:val="24"/>
          <w:szCs w:val="24"/>
          <w:lang w:bidi="th-TH"/>
        </w:rPr>
        <w:t>（</w:t>
      </w:r>
      <w:r>
        <w:rPr>
          <w:rFonts w:ascii="宋体" w:hAnsi="宋体" w:cs="Angsana New"/>
          <w:color w:val="FF0000"/>
          <w:sz w:val="24"/>
          <w:szCs w:val="24"/>
          <w:lang w:bidi="th-TH"/>
        </w:rPr>
        <w:t>E</w:t>
      </w:r>
      <w:r>
        <w:rPr>
          <w:rFonts w:hint="eastAsia" w:ascii="宋体" w:hAnsi="宋体" w:cs="Angsana New"/>
          <w:color w:val="FF0000"/>
          <w:sz w:val="24"/>
          <w:szCs w:val="24"/>
          <w:lang w:bidi="th-TH"/>
        </w:rPr>
        <w:t>列：依据调研结果，参考行业及企业现行通用岗位群或技术领域表述填写，注意对接新业态、新技术等；）</w:t>
      </w:r>
    </w:p>
    <w:p w14:paraId="74D4717C">
      <w:pPr>
        <w:keepNext w:val="0"/>
        <w:keepLines w:val="0"/>
        <w:pageBreakBefore w:val="0"/>
        <w:widowControl w:val="0"/>
        <w:kinsoku/>
        <w:wordWrap/>
        <w:overflowPunct/>
        <w:topLinePunct w:val="0"/>
        <w:bidi w:val="0"/>
        <w:adjustRightInd/>
        <w:snapToGrid w:val="0"/>
        <w:spacing w:line="360" w:lineRule="auto"/>
        <w:ind w:left="0" w:right="0" w:firstLine="480" w:firstLineChars="200"/>
        <w:textAlignment w:val="auto"/>
        <w:rPr>
          <w:rFonts w:ascii="宋体" w:cs="Angsana New"/>
          <w:color w:val="FF0000"/>
          <w:sz w:val="24"/>
          <w:szCs w:val="24"/>
          <w:lang w:bidi="th-TH"/>
        </w:rPr>
      </w:pPr>
      <w:r>
        <w:rPr>
          <w:rFonts w:hint="eastAsia" w:ascii="宋体" w:hAnsi="宋体" w:cs="Angsana New"/>
          <w:color w:val="FF0000"/>
          <w:sz w:val="24"/>
          <w:szCs w:val="24"/>
          <w:lang w:bidi="th-TH"/>
        </w:rPr>
        <w:t>（</w:t>
      </w:r>
      <w:r>
        <w:rPr>
          <w:rFonts w:ascii="宋体" w:hAnsi="宋体" w:cs="Angsana New"/>
          <w:color w:val="FF0000"/>
          <w:sz w:val="24"/>
          <w:szCs w:val="24"/>
          <w:lang w:bidi="th-TH"/>
        </w:rPr>
        <w:t>F</w:t>
      </w:r>
      <w:r>
        <w:rPr>
          <w:rFonts w:hint="eastAsia" w:ascii="宋体" w:hAnsi="宋体" w:cs="Angsana New"/>
          <w:color w:val="FF0000"/>
          <w:sz w:val="24"/>
          <w:szCs w:val="24"/>
          <w:lang w:bidi="th-TH"/>
        </w:rPr>
        <w:t>列</w:t>
      </w:r>
      <w:r>
        <w:rPr>
          <w:rFonts w:ascii="宋体" w:hAnsi="宋体" w:cs="Angsana New"/>
          <w:color w:val="FF0000"/>
          <w:sz w:val="24"/>
          <w:szCs w:val="24"/>
          <w:lang w:bidi="th-TH"/>
        </w:rPr>
        <w:t>:</w:t>
      </w:r>
      <w:r>
        <w:rPr>
          <w:rFonts w:hint="eastAsia"/>
        </w:rPr>
        <w:t xml:space="preserve"> </w:t>
      </w:r>
      <w:r>
        <w:rPr>
          <w:rFonts w:hint="eastAsia" w:ascii="宋体" w:hAnsi="宋体" w:cs="Angsana New"/>
          <w:color w:val="FF0000"/>
          <w:sz w:val="24"/>
          <w:szCs w:val="24"/>
          <w:lang w:bidi="th-TH"/>
        </w:rPr>
        <w:t>列举相应的职业资格证书、职业技能等级证书、执业资格证书以及行业、企业、社会认可度高的有关证书。列举的职业资格证书注意对照最新更新的职业资格证书目录，已取消的职业资格证书不再纳入；1+X试点的职业技能等级证书择优选取。明确证书名称、证书类型、证书级别。）</w:t>
      </w:r>
    </w:p>
    <w:p w14:paraId="2B028BA1">
      <w:pPr>
        <w:keepNext w:val="0"/>
        <w:keepLines w:val="0"/>
        <w:pageBreakBefore w:val="0"/>
        <w:widowControl w:val="0"/>
        <w:kinsoku/>
        <w:wordWrap/>
        <w:overflowPunct/>
        <w:topLinePunct w:val="0"/>
        <w:bidi w:val="0"/>
        <w:adjustRightInd/>
        <w:snapToGrid w:val="0"/>
        <w:spacing w:line="360" w:lineRule="auto"/>
        <w:ind w:left="0" w:right="0" w:firstLine="560" w:firstLineChars="200"/>
        <w:textAlignment w:val="auto"/>
        <w:rPr>
          <w:rFonts w:ascii="宋体" w:cs="Angsana New"/>
          <w:color w:val="FF0000"/>
          <w:sz w:val="24"/>
          <w:szCs w:val="24"/>
          <w:lang w:bidi="th-TH"/>
        </w:rPr>
      </w:pPr>
      <w:r>
        <w:rPr>
          <w:rFonts w:hint="eastAsia" w:ascii="黑体" w:hAnsi="黑体" w:eastAsia="黑体" w:cs="Angsana New"/>
          <w:bCs/>
          <w:sz w:val="28"/>
          <w:szCs w:val="28"/>
          <w:lang w:bidi="th-TH"/>
        </w:rPr>
        <w:t>四、培养目标与</w:t>
      </w:r>
      <w:r>
        <w:rPr>
          <w:rFonts w:ascii="黑体" w:hAnsi="黑体" w:eastAsia="黑体" w:cs="Angsana New"/>
          <w:bCs/>
          <w:sz w:val="28"/>
          <w:szCs w:val="28"/>
          <w:lang w:bidi="th-TH"/>
        </w:rPr>
        <w:t>培养规格</w:t>
      </w:r>
    </w:p>
    <w:p w14:paraId="37196925">
      <w:pPr>
        <w:keepNext w:val="0"/>
        <w:keepLines w:val="0"/>
        <w:pageBreakBefore w:val="0"/>
        <w:widowControl w:val="0"/>
        <w:kinsoku/>
        <w:wordWrap/>
        <w:overflowPunct/>
        <w:topLinePunct w:val="0"/>
        <w:bidi w:val="0"/>
        <w:adjustRightInd/>
        <w:snapToGrid w:val="0"/>
        <w:spacing w:line="360" w:lineRule="auto"/>
        <w:ind w:left="0" w:right="0" w:firstLine="482" w:firstLineChars="200"/>
        <w:textAlignment w:val="auto"/>
        <w:rPr>
          <w:rFonts w:ascii="宋体" w:cs="Angsana New"/>
          <w:color w:val="FF0000"/>
          <w:sz w:val="24"/>
          <w:szCs w:val="24"/>
          <w:lang w:bidi="th-TH"/>
        </w:rPr>
      </w:pPr>
      <w:r>
        <w:rPr>
          <w:rFonts w:hint="eastAsia" w:ascii="宋体" w:hAnsi="宋体" w:cs="Angsana New"/>
          <w:b/>
          <w:bCs/>
          <w:sz w:val="24"/>
          <w:szCs w:val="24"/>
          <w:lang w:bidi="th-TH"/>
        </w:rPr>
        <w:t>（一</w:t>
      </w:r>
      <w:r>
        <w:rPr>
          <w:rFonts w:ascii="宋体" w:hAnsi="宋体" w:cs="Angsana New"/>
          <w:b/>
          <w:bCs/>
          <w:sz w:val="24"/>
          <w:szCs w:val="24"/>
          <w:lang w:bidi="th-TH"/>
        </w:rPr>
        <w:t>）</w:t>
      </w:r>
      <w:r>
        <w:rPr>
          <w:rFonts w:hint="eastAsia" w:ascii="宋体" w:hAnsi="宋体" w:cs="Angsana New"/>
          <w:b/>
          <w:bCs/>
          <w:sz w:val="24"/>
          <w:szCs w:val="24"/>
          <w:lang w:bidi="th-TH"/>
        </w:rPr>
        <w:t>培养</w:t>
      </w:r>
      <w:r>
        <w:rPr>
          <w:rFonts w:ascii="宋体" w:hAnsi="宋体" w:cs="Angsana New"/>
          <w:b/>
          <w:bCs/>
          <w:sz w:val="24"/>
          <w:szCs w:val="24"/>
          <w:lang w:bidi="th-TH"/>
        </w:rPr>
        <w:t>目标</w:t>
      </w:r>
    </w:p>
    <w:p w14:paraId="53395FE5">
      <w:pPr>
        <w:pStyle w:val="2"/>
        <w:keepNext w:val="0"/>
        <w:keepLines w:val="0"/>
        <w:pageBreakBefore w:val="0"/>
        <w:widowControl w:val="0"/>
        <w:kinsoku/>
        <w:wordWrap/>
        <w:overflowPunct/>
        <w:topLinePunct w:val="0"/>
        <w:bidi w:val="0"/>
        <w:adjustRightInd/>
        <w:snapToGrid w:val="0"/>
        <w:spacing w:line="360" w:lineRule="auto"/>
        <w:ind w:left="0" w:right="0" w:firstLine="508" w:firstLineChars="200"/>
        <w:jc w:val="both"/>
        <w:textAlignment w:val="auto"/>
        <w:rPr>
          <w:rFonts w:hint="eastAsia" w:asciiTheme="minorEastAsia" w:hAnsiTheme="minorEastAsia" w:eastAsiaTheme="minorEastAsia" w:cstheme="minorEastAsia"/>
          <w:spacing w:val="4"/>
          <w:sz w:val="24"/>
          <w:szCs w:val="24"/>
        </w:rPr>
      </w:pPr>
      <w:r>
        <w:rPr>
          <w:rFonts w:hint="eastAsia" w:asciiTheme="minorEastAsia" w:hAnsiTheme="minorEastAsia" w:eastAsiaTheme="minorEastAsia" w:cstheme="minorEastAsia"/>
          <w:spacing w:val="7"/>
          <w:sz w:val="24"/>
          <w:szCs w:val="24"/>
        </w:rPr>
        <w:t>本专业培养能够践行社会主义核心价值观，传承技能文明，德智体美劳全面发展，具有</w:t>
      </w:r>
      <w:r>
        <w:rPr>
          <w:rFonts w:hint="eastAsia" w:asciiTheme="minorEastAsia" w:hAnsiTheme="minorEastAsia" w:eastAsiaTheme="minorEastAsia" w:cstheme="minorEastAsia"/>
          <w:spacing w:val="10"/>
          <w:sz w:val="24"/>
          <w:szCs w:val="24"/>
        </w:rPr>
        <w:t xml:space="preserve"> </w:t>
      </w:r>
      <w:r>
        <w:rPr>
          <w:rFonts w:hint="eastAsia" w:asciiTheme="minorEastAsia" w:hAnsiTheme="minorEastAsia" w:eastAsiaTheme="minorEastAsia" w:cstheme="minorEastAsia"/>
          <w:spacing w:val="5"/>
          <w:sz w:val="24"/>
          <w:szCs w:val="24"/>
        </w:rPr>
        <w:t>一定的科学文化水平，</w:t>
      </w:r>
      <w:r>
        <w:rPr>
          <w:rFonts w:hint="eastAsia" w:asciiTheme="minorEastAsia" w:hAnsiTheme="minorEastAsia" w:eastAsiaTheme="minorEastAsia" w:cstheme="minorEastAsia"/>
          <w:spacing w:val="-40"/>
          <w:sz w:val="24"/>
          <w:szCs w:val="24"/>
        </w:rPr>
        <w:t xml:space="preserve"> </w:t>
      </w:r>
      <w:r>
        <w:rPr>
          <w:rFonts w:hint="eastAsia" w:asciiTheme="minorEastAsia" w:hAnsiTheme="minorEastAsia" w:eastAsiaTheme="minorEastAsia" w:cstheme="minorEastAsia"/>
          <w:spacing w:val="5"/>
          <w:sz w:val="24"/>
          <w:szCs w:val="24"/>
        </w:rPr>
        <w:t>良好的人文素养、科</w:t>
      </w:r>
      <w:r>
        <w:rPr>
          <w:rFonts w:hint="eastAsia" w:asciiTheme="minorEastAsia" w:hAnsiTheme="minorEastAsia" w:eastAsiaTheme="minorEastAsia" w:cstheme="minorEastAsia"/>
          <w:spacing w:val="4"/>
          <w:sz w:val="24"/>
          <w:szCs w:val="24"/>
        </w:rPr>
        <w:t>学素养、数字素养、职业道德、创新意识，</w:t>
      </w:r>
      <w:r>
        <w:rPr>
          <w:rFonts w:hint="eastAsia" w:asciiTheme="minorEastAsia" w:hAnsiTheme="minorEastAsia" w:eastAsiaTheme="minorEastAsia" w:cstheme="minorEastAsia"/>
          <w:spacing w:val="-59"/>
          <w:sz w:val="24"/>
          <w:szCs w:val="24"/>
        </w:rPr>
        <w:t xml:space="preserve"> </w:t>
      </w:r>
      <w:r>
        <w:rPr>
          <w:rFonts w:hint="eastAsia" w:asciiTheme="minorEastAsia" w:hAnsiTheme="minorEastAsia" w:eastAsiaTheme="minorEastAsia" w:cstheme="minorEastAsia"/>
          <w:spacing w:val="4"/>
          <w:sz w:val="24"/>
          <w:szCs w:val="24"/>
        </w:rPr>
        <w:t>爱岗</w:t>
      </w: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pacing w:val="7"/>
          <w:sz w:val="24"/>
          <w:szCs w:val="24"/>
        </w:rPr>
        <w:t>敬业的职业精神和精益求精的工匠精神，较强的就业创业能力和可持续发展的能力，掌握本专业知识和技术技能，具备职业综合素质和行动能力，面向专业设计服务行业的工艺美术与</w:t>
      </w:r>
      <w:r>
        <w:rPr>
          <w:rFonts w:hint="eastAsia" w:asciiTheme="minorEastAsia" w:hAnsiTheme="minorEastAsia" w:eastAsiaTheme="minorEastAsia" w:cstheme="minorEastAsia"/>
          <w:spacing w:val="10"/>
          <w:sz w:val="24"/>
          <w:szCs w:val="24"/>
        </w:rPr>
        <w:t xml:space="preserve"> </w:t>
      </w:r>
      <w:r>
        <w:rPr>
          <w:rFonts w:hint="eastAsia" w:asciiTheme="minorEastAsia" w:hAnsiTheme="minorEastAsia" w:eastAsiaTheme="minorEastAsia" w:cstheme="minorEastAsia"/>
          <w:spacing w:val="5"/>
          <w:sz w:val="24"/>
          <w:szCs w:val="24"/>
        </w:rPr>
        <w:t>创意设计职业，能够从事文创开发、设计策划、界面设计工作的高技能</w:t>
      </w:r>
      <w:r>
        <w:rPr>
          <w:rFonts w:hint="eastAsia" w:asciiTheme="minorEastAsia" w:hAnsiTheme="minorEastAsia" w:eastAsiaTheme="minorEastAsia" w:cstheme="minorEastAsia"/>
          <w:spacing w:val="4"/>
          <w:sz w:val="24"/>
          <w:szCs w:val="24"/>
        </w:rPr>
        <w:t>人才。</w:t>
      </w:r>
    </w:p>
    <w:p w14:paraId="5377D1D3">
      <w:pPr>
        <w:keepNext w:val="0"/>
        <w:keepLines w:val="0"/>
        <w:pageBreakBefore w:val="0"/>
        <w:widowControl w:val="0"/>
        <w:kinsoku/>
        <w:wordWrap/>
        <w:overflowPunct/>
        <w:topLinePunct w:val="0"/>
        <w:bidi w:val="0"/>
        <w:adjustRightInd/>
        <w:snapToGrid w:val="0"/>
        <w:spacing w:line="360" w:lineRule="auto"/>
        <w:ind w:left="0" w:right="0" w:firstLine="420" w:firstLineChars="200"/>
        <w:textAlignment w:val="auto"/>
        <w:rPr>
          <w:rFonts w:hint="eastAsia"/>
        </w:rPr>
      </w:pPr>
    </w:p>
    <w:p w14:paraId="0FB569DA">
      <w:pPr>
        <w:keepNext w:val="0"/>
        <w:keepLines w:val="0"/>
        <w:pageBreakBefore w:val="0"/>
        <w:widowControl w:val="0"/>
        <w:kinsoku/>
        <w:wordWrap/>
        <w:overflowPunct/>
        <w:topLinePunct w:val="0"/>
        <w:bidi w:val="0"/>
        <w:adjustRightInd/>
        <w:snapToGrid w:val="0"/>
        <w:spacing w:line="360" w:lineRule="auto"/>
        <w:ind w:left="0" w:right="0" w:firstLine="482" w:firstLineChars="200"/>
        <w:textAlignment w:val="auto"/>
        <w:rPr>
          <w:rFonts w:ascii="宋体" w:cs="Angsana New"/>
          <w:color w:val="FF0000"/>
          <w:sz w:val="24"/>
          <w:szCs w:val="24"/>
          <w:lang w:bidi="th-TH"/>
        </w:rPr>
      </w:pPr>
      <w:r>
        <w:rPr>
          <w:rFonts w:hint="eastAsia" w:ascii="宋体" w:hAnsi="宋体" w:cs="Angsana New"/>
          <w:b/>
          <w:bCs/>
          <w:sz w:val="24"/>
          <w:szCs w:val="24"/>
          <w:lang w:bidi="th-TH"/>
        </w:rPr>
        <w:t>（二）培养规格</w:t>
      </w:r>
    </w:p>
    <w:p w14:paraId="60C3E3D9">
      <w:pPr>
        <w:keepNext w:val="0"/>
        <w:keepLines w:val="0"/>
        <w:pageBreakBefore w:val="0"/>
        <w:widowControl w:val="0"/>
        <w:kinsoku/>
        <w:wordWrap/>
        <w:overflowPunct/>
        <w:topLinePunct w:val="0"/>
        <w:bidi w:val="0"/>
        <w:adjustRightInd/>
        <w:snapToGrid w:val="0"/>
        <w:spacing w:line="360" w:lineRule="auto"/>
        <w:ind w:left="0" w:right="0" w:firstLine="476" w:firstLineChars="200"/>
        <w:textAlignment w:val="auto"/>
        <w:rPr>
          <w:rFonts w:ascii="宋体" w:hAnsi="宋体" w:eastAsia="宋体" w:cs="宋体"/>
          <w:sz w:val="24"/>
          <w:szCs w:val="24"/>
        </w:rPr>
      </w:pPr>
      <w:r>
        <w:rPr>
          <w:rFonts w:ascii="宋体" w:hAnsi="宋体" w:eastAsia="宋体" w:cs="宋体"/>
          <w:spacing w:val="-1"/>
          <w:sz w:val="24"/>
          <w:szCs w:val="24"/>
        </w:rPr>
        <w:t>本专业毕业生应在素质、知识和能力等方面达到以下要求。</w:t>
      </w:r>
    </w:p>
    <w:p w14:paraId="1A5F87E6">
      <w:pPr>
        <w:keepNext w:val="0"/>
        <w:keepLines w:val="0"/>
        <w:pageBreakBefore w:val="0"/>
        <w:widowControl w:val="0"/>
        <w:kinsoku/>
        <w:wordWrap/>
        <w:overflowPunct/>
        <w:topLinePunct w:val="0"/>
        <w:bidi w:val="0"/>
        <w:adjustRightInd/>
        <w:snapToGrid w:val="0"/>
        <w:spacing w:line="360" w:lineRule="auto"/>
        <w:ind w:left="0" w:right="0" w:firstLine="460" w:firstLineChars="200"/>
        <w:textAlignment w:val="auto"/>
        <w:outlineLvl w:val="0"/>
        <w:rPr>
          <w:rFonts w:ascii="宋体" w:hAnsi="宋体" w:eastAsia="宋体" w:cs="宋体"/>
          <w:sz w:val="24"/>
          <w:szCs w:val="24"/>
        </w:rPr>
      </w:pPr>
      <w:r>
        <w:rPr>
          <w:rFonts w:ascii="宋体" w:hAnsi="宋体" w:eastAsia="宋体" w:cs="宋体"/>
          <w:spacing w:val="-5"/>
          <w:sz w:val="24"/>
          <w:szCs w:val="24"/>
        </w:rPr>
        <w:t>1.素质要求</w:t>
      </w:r>
    </w:p>
    <w:p w14:paraId="20A3096F">
      <w:pPr>
        <w:keepNext w:val="0"/>
        <w:keepLines w:val="0"/>
        <w:pageBreakBefore w:val="0"/>
        <w:widowControl w:val="0"/>
        <w:kinsoku/>
        <w:wordWrap/>
        <w:overflowPunct/>
        <w:topLinePunct w:val="0"/>
        <w:bidi w:val="0"/>
        <w:adjustRightInd/>
        <w:snapToGrid w:val="0"/>
        <w:spacing w:line="360" w:lineRule="auto"/>
        <w:ind w:left="0" w:right="0" w:firstLine="504" w:firstLineChars="200"/>
        <w:textAlignment w:val="auto"/>
        <w:rPr>
          <w:rFonts w:ascii="宋体" w:hAnsi="宋体" w:eastAsia="宋体" w:cs="宋体"/>
          <w:sz w:val="24"/>
          <w:szCs w:val="24"/>
        </w:rPr>
      </w:pPr>
      <w:r>
        <w:rPr>
          <w:rFonts w:ascii="宋体" w:hAnsi="宋体" w:eastAsia="宋体" w:cs="宋体"/>
          <w:spacing w:val="6"/>
          <w:sz w:val="24"/>
          <w:szCs w:val="24"/>
        </w:rPr>
        <w:t>（1）思想政治素质：</w:t>
      </w:r>
      <w:r>
        <w:rPr>
          <w:rFonts w:hint="eastAsia" w:ascii="宋体" w:hAnsi="宋体" w:eastAsia="宋体" w:cs="宋体"/>
          <w:spacing w:val="6"/>
          <w:sz w:val="24"/>
          <w:szCs w:val="24"/>
          <w:highlight w:val="none"/>
        </w:rPr>
        <w:t>坚定拥护中国共产党领导和中国特色社会主义制度，以习近平新时代中国特色社会主义思想为指导，践行社会主义核心价值观，具有坚定的理想信念、深厚的爱国情感和中华民族自豪感。</w:t>
      </w:r>
      <w:r>
        <w:rPr>
          <w:rFonts w:ascii="宋体" w:hAnsi="宋体" w:eastAsia="宋体" w:cs="宋体"/>
          <w:spacing w:val="6"/>
          <w:sz w:val="24"/>
          <w:szCs w:val="24"/>
        </w:rPr>
        <w:t>热爱社会主义祖国，能够准确理解和把握社会主义核</w:t>
      </w:r>
      <w:r>
        <w:rPr>
          <w:rFonts w:ascii="宋体" w:hAnsi="宋体" w:eastAsia="宋体" w:cs="宋体"/>
          <w:spacing w:val="3"/>
          <w:sz w:val="24"/>
          <w:szCs w:val="24"/>
        </w:rPr>
        <w:t xml:space="preserve"> </w:t>
      </w:r>
      <w:r>
        <w:rPr>
          <w:rFonts w:ascii="宋体" w:hAnsi="宋体" w:eastAsia="宋体" w:cs="宋体"/>
          <w:spacing w:val="-1"/>
          <w:sz w:val="24"/>
          <w:szCs w:val="24"/>
        </w:rPr>
        <w:t>心价值观的深刻内涵和实践要求，具有正确的世界观、人生观、价值观。</w:t>
      </w:r>
    </w:p>
    <w:p w14:paraId="524B5EC6">
      <w:pPr>
        <w:keepNext w:val="0"/>
        <w:keepLines w:val="0"/>
        <w:pageBreakBefore w:val="0"/>
        <w:widowControl w:val="0"/>
        <w:kinsoku/>
        <w:wordWrap/>
        <w:overflowPunct/>
        <w:topLinePunct w:val="0"/>
        <w:bidi w:val="0"/>
        <w:adjustRightInd/>
        <w:snapToGrid w:val="0"/>
        <w:spacing w:line="360" w:lineRule="auto"/>
        <w:ind w:left="0" w:right="0" w:firstLine="476" w:firstLineChars="200"/>
        <w:textAlignment w:val="auto"/>
        <w:rPr>
          <w:rFonts w:ascii="宋体" w:hAnsi="宋体" w:eastAsia="宋体" w:cs="宋体"/>
          <w:sz w:val="24"/>
          <w:szCs w:val="24"/>
        </w:rPr>
      </w:pPr>
      <w:r>
        <w:rPr>
          <w:rFonts w:ascii="宋体" w:hAnsi="宋体" w:eastAsia="宋体" w:cs="宋体"/>
          <w:spacing w:val="-1"/>
          <w:sz w:val="24"/>
          <w:szCs w:val="24"/>
        </w:rPr>
        <w:t>（2）文化素质：本专业毕业生应该掌握一定的文化常识，如语言、文学、</w:t>
      </w:r>
      <w:r>
        <w:rPr>
          <w:rFonts w:ascii="宋体" w:hAnsi="宋体" w:eastAsia="宋体" w:cs="宋体"/>
          <w:sz w:val="24"/>
          <w:szCs w:val="24"/>
        </w:rPr>
        <w:t>历史、哲学等方面的知识，以便在设计中更好地</w:t>
      </w:r>
      <w:r>
        <w:rPr>
          <w:rFonts w:ascii="宋体" w:hAnsi="宋体" w:eastAsia="宋体" w:cs="宋体"/>
          <w:spacing w:val="-1"/>
          <w:sz w:val="24"/>
          <w:szCs w:val="24"/>
        </w:rPr>
        <w:t>表达自己的创意和理念。应该了</w:t>
      </w:r>
      <w:r>
        <w:rPr>
          <w:rFonts w:ascii="宋体" w:hAnsi="宋体" w:eastAsia="宋体" w:cs="宋体"/>
          <w:sz w:val="24"/>
          <w:szCs w:val="24"/>
        </w:rPr>
        <w:t xml:space="preserve"> 解美学的基本概念、原理和方法，掌握美学分析、创作和</w:t>
      </w:r>
      <w:r>
        <w:rPr>
          <w:rFonts w:ascii="宋体" w:hAnsi="宋体" w:eastAsia="宋体" w:cs="宋体"/>
          <w:spacing w:val="-1"/>
          <w:sz w:val="24"/>
          <w:szCs w:val="24"/>
        </w:rPr>
        <w:t>评价的技能，提高审美</w:t>
      </w:r>
      <w:r>
        <w:rPr>
          <w:rFonts w:ascii="宋体" w:hAnsi="宋体" w:eastAsia="宋体" w:cs="宋体"/>
          <w:sz w:val="24"/>
          <w:szCs w:val="24"/>
        </w:rPr>
        <w:t xml:space="preserve"> 能力和创作水平。应了解各种艺术形式的历史、演变和发</w:t>
      </w:r>
      <w:r>
        <w:rPr>
          <w:rFonts w:ascii="宋体" w:hAnsi="宋体" w:eastAsia="宋体" w:cs="宋体"/>
          <w:spacing w:val="-1"/>
          <w:sz w:val="24"/>
          <w:szCs w:val="24"/>
        </w:rPr>
        <w:t>展趋势，了解不同文化</w:t>
      </w:r>
      <w:r>
        <w:rPr>
          <w:rFonts w:ascii="宋体" w:hAnsi="宋体" w:eastAsia="宋体" w:cs="宋体"/>
          <w:sz w:val="24"/>
          <w:szCs w:val="24"/>
        </w:rPr>
        <w:t xml:space="preserve"> 背景下的艺术创作和表现方式，以便更好地理解和创作艺</w:t>
      </w:r>
      <w:r>
        <w:rPr>
          <w:rFonts w:ascii="宋体" w:hAnsi="宋体" w:eastAsia="宋体" w:cs="宋体"/>
          <w:spacing w:val="-1"/>
          <w:sz w:val="24"/>
          <w:szCs w:val="24"/>
        </w:rPr>
        <w:t>术作品。这些文化素质</w:t>
      </w:r>
      <w:r>
        <w:rPr>
          <w:rFonts w:ascii="宋体" w:hAnsi="宋体" w:eastAsia="宋体" w:cs="宋体"/>
          <w:sz w:val="24"/>
          <w:szCs w:val="24"/>
        </w:rPr>
        <w:t xml:space="preserve"> 的掌握，有助于毕业生拓宽视野、提高审美水平和创作能</w:t>
      </w:r>
      <w:r>
        <w:rPr>
          <w:rFonts w:ascii="宋体" w:hAnsi="宋体" w:eastAsia="宋体" w:cs="宋体"/>
          <w:spacing w:val="-1"/>
          <w:sz w:val="24"/>
          <w:szCs w:val="24"/>
        </w:rPr>
        <w:t>力，为未来的职业发展</w:t>
      </w:r>
      <w:r>
        <w:rPr>
          <w:rFonts w:ascii="宋体" w:hAnsi="宋体" w:eastAsia="宋体" w:cs="宋体"/>
          <w:sz w:val="24"/>
          <w:szCs w:val="24"/>
        </w:rPr>
        <w:t xml:space="preserve"> </w:t>
      </w:r>
      <w:r>
        <w:rPr>
          <w:rFonts w:ascii="宋体" w:hAnsi="宋体" w:eastAsia="宋体" w:cs="宋体"/>
          <w:spacing w:val="-2"/>
          <w:sz w:val="24"/>
          <w:szCs w:val="24"/>
        </w:rPr>
        <w:t>奠定坚实的基础。</w:t>
      </w:r>
    </w:p>
    <w:p w14:paraId="56DBDD1D">
      <w:pPr>
        <w:keepNext w:val="0"/>
        <w:keepLines w:val="0"/>
        <w:pageBreakBefore w:val="0"/>
        <w:widowControl w:val="0"/>
        <w:kinsoku/>
        <w:wordWrap/>
        <w:overflowPunct/>
        <w:topLinePunct w:val="0"/>
        <w:bidi w:val="0"/>
        <w:adjustRightInd/>
        <w:snapToGrid w:val="0"/>
        <w:spacing w:line="360" w:lineRule="auto"/>
        <w:ind w:left="0" w:right="0" w:firstLine="468" w:firstLineChars="200"/>
        <w:textAlignment w:val="auto"/>
      </w:pPr>
      <w:r>
        <w:rPr>
          <w:rFonts w:ascii="宋体" w:hAnsi="宋体" w:eastAsia="宋体" w:cs="宋体"/>
          <w:spacing w:val="-3"/>
          <w:sz w:val="24"/>
          <w:szCs w:val="24"/>
        </w:rPr>
        <w:t>（3）职业素质：</w:t>
      </w:r>
      <w:r>
        <w:rPr>
          <w:rFonts w:hint="eastAsia" w:ascii="宋体" w:hAnsi="宋体" w:eastAsia="宋体" w:cs="宋体"/>
          <w:color w:val="000000"/>
          <w:kern w:val="0"/>
          <w:sz w:val="21"/>
          <w:szCs w:val="21"/>
          <w:highlight w:val="none"/>
          <w:lang w:val="en-US" w:eastAsia="zh-CN" w:bidi="ar"/>
        </w:rPr>
        <w:t>掌握与本专业对应职业活动相关的国家法律、行业规定，掌握绿色生产、环境保护、安全防护、质量管理等相关知识与技能，了解相关行业文化，具有爱岗敬业的职业精神，遵守职业道德准则和行为规范，具备社会责任感和担当精神</w:t>
      </w:r>
      <w:r>
        <w:rPr>
          <w:rFonts w:hint="eastAsia" w:ascii="宋体" w:hAnsi="宋体" w:cs="宋体"/>
          <w:color w:val="000000"/>
          <w:kern w:val="0"/>
          <w:sz w:val="21"/>
          <w:szCs w:val="21"/>
          <w:highlight w:val="none"/>
          <w:lang w:val="en-US" w:eastAsia="zh-CN" w:bidi="ar"/>
        </w:rPr>
        <w:t>；</w:t>
      </w:r>
      <w:r>
        <w:rPr>
          <w:rFonts w:ascii="宋体" w:hAnsi="宋体" w:eastAsia="宋体" w:cs="宋体"/>
          <w:spacing w:val="-2"/>
          <w:sz w:val="24"/>
          <w:szCs w:val="24"/>
        </w:rPr>
        <w:t>遵守职业道德规范，做到诚实守信、保守秘密、尊重他人、不做虚假宣传</w:t>
      </w:r>
      <w:r>
        <w:rPr>
          <w:rFonts w:ascii="宋体" w:hAnsi="宋体" w:eastAsia="宋体" w:cs="宋体"/>
          <w:sz w:val="24"/>
          <w:szCs w:val="24"/>
        </w:rPr>
        <w:t>等。具备工匠精神，注重细节，精益求精，具备创新精神</w:t>
      </w:r>
      <w:r>
        <w:rPr>
          <w:rFonts w:ascii="宋体" w:hAnsi="宋体" w:eastAsia="宋体" w:cs="宋体"/>
          <w:spacing w:val="-1"/>
          <w:sz w:val="24"/>
          <w:szCs w:val="24"/>
        </w:rPr>
        <w:t>，积极探索新的设计理</w:t>
      </w:r>
      <w:r>
        <w:rPr>
          <w:rFonts w:ascii="宋体" w:hAnsi="宋体" w:eastAsia="宋体" w:cs="宋体"/>
          <w:sz w:val="24"/>
          <w:szCs w:val="24"/>
        </w:rPr>
        <w:t xml:space="preserve"> 念和方法，突破传统设计模式，创造出更具有</w:t>
      </w:r>
      <w:r>
        <w:rPr>
          <w:rFonts w:ascii="宋体" w:hAnsi="宋体" w:eastAsia="宋体" w:cs="宋体"/>
          <w:spacing w:val="-1"/>
          <w:sz w:val="24"/>
          <w:szCs w:val="24"/>
        </w:rPr>
        <w:t>创意和实用性的作品。具备信息素养，熟练掌握各种设计软件和工具，了解行业的</w:t>
      </w:r>
      <w:r>
        <w:rPr>
          <w:rFonts w:ascii="宋体" w:hAnsi="宋体" w:eastAsia="宋体" w:cs="宋体"/>
          <w:spacing w:val="-2"/>
          <w:sz w:val="24"/>
          <w:szCs w:val="24"/>
        </w:rPr>
        <w:t>最新技术和趋</w:t>
      </w:r>
      <w:r>
        <w:rPr>
          <w:rFonts w:ascii="宋体" w:hAnsi="宋体" w:eastAsia="宋体" w:cs="宋体"/>
          <w:spacing w:val="-1"/>
          <w:sz w:val="24"/>
          <w:szCs w:val="24"/>
        </w:rPr>
        <w:t>势，能够有效地获取和处理各种信息。具备质量意识，注重作品的品质和细节，保证作品的专业性</w:t>
      </w:r>
      <w:r>
        <w:rPr>
          <w:rFonts w:ascii="宋体" w:hAnsi="宋体" w:eastAsia="宋体" w:cs="宋体"/>
          <w:spacing w:val="-2"/>
          <w:sz w:val="24"/>
          <w:szCs w:val="24"/>
        </w:rPr>
        <w:t>和可靠性，具备</w:t>
      </w:r>
      <w:r>
        <w:rPr>
          <w:rFonts w:ascii="宋体" w:hAnsi="宋体" w:eastAsia="宋体" w:cs="宋体"/>
          <w:sz w:val="24"/>
          <w:szCs w:val="24"/>
        </w:rPr>
        <w:t>安全意识，了解各种工具和材料的安全使用方法，注重</w:t>
      </w:r>
      <w:r>
        <w:rPr>
          <w:rFonts w:ascii="宋体" w:hAnsi="宋体" w:eastAsia="宋体" w:cs="宋体"/>
          <w:spacing w:val="-1"/>
          <w:sz w:val="24"/>
          <w:szCs w:val="24"/>
        </w:rPr>
        <w:t>作品制作过程中的安全问</w:t>
      </w:r>
      <w:r>
        <w:rPr>
          <w:rFonts w:ascii="宋体" w:hAnsi="宋体" w:eastAsia="宋体" w:cs="宋体"/>
          <w:sz w:val="24"/>
          <w:szCs w:val="24"/>
        </w:rPr>
        <w:t>题，确保作品制作过程中的安全性。具备环保意识，注</w:t>
      </w:r>
      <w:r>
        <w:rPr>
          <w:rFonts w:ascii="宋体" w:hAnsi="宋体" w:eastAsia="宋体" w:cs="宋体"/>
          <w:spacing w:val="-1"/>
          <w:sz w:val="24"/>
          <w:szCs w:val="24"/>
        </w:rPr>
        <w:t>重材料的环保性，减少对环境的污染，提倡可持续发展。</w:t>
      </w:r>
    </w:p>
    <w:p w14:paraId="3E5E01E6">
      <w:pPr>
        <w:keepNext w:val="0"/>
        <w:keepLines w:val="0"/>
        <w:pageBreakBefore w:val="0"/>
        <w:widowControl w:val="0"/>
        <w:kinsoku/>
        <w:wordWrap/>
        <w:overflowPunct/>
        <w:topLinePunct w:val="0"/>
        <w:bidi w:val="0"/>
        <w:adjustRightInd/>
        <w:snapToGrid w:val="0"/>
        <w:spacing w:line="360" w:lineRule="auto"/>
        <w:ind w:left="0" w:right="0" w:firstLine="468" w:firstLineChars="200"/>
        <w:textAlignment w:val="auto"/>
        <w:rPr>
          <w:rFonts w:ascii="宋体" w:hAnsi="宋体" w:eastAsia="宋体" w:cs="宋体"/>
          <w:sz w:val="24"/>
          <w:szCs w:val="24"/>
        </w:rPr>
      </w:pPr>
      <w:r>
        <w:rPr>
          <w:rFonts w:ascii="宋体" w:hAnsi="宋体" w:eastAsia="宋体" w:cs="宋体"/>
          <w:spacing w:val="-3"/>
          <w:sz w:val="24"/>
          <w:szCs w:val="24"/>
        </w:rPr>
        <w:t>（4）身心素质：</w:t>
      </w:r>
    </w:p>
    <w:p w14:paraId="7972FCD5">
      <w:pPr>
        <w:keepNext w:val="0"/>
        <w:keepLines w:val="0"/>
        <w:pageBreakBefore w:val="0"/>
        <w:widowControl w:val="0"/>
        <w:kinsoku/>
        <w:wordWrap/>
        <w:overflowPunct/>
        <w:topLinePunct w:val="0"/>
        <w:bidi w:val="0"/>
        <w:adjustRightInd/>
        <w:snapToGrid w:val="0"/>
        <w:spacing w:line="360" w:lineRule="auto"/>
        <w:ind w:left="0" w:right="0" w:firstLine="476" w:firstLineChars="200"/>
        <w:textAlignment w:val="auto"/>
        <w:rPr>
          <w:rFonts w:ascii="宋体" w:hAnsi="宋体" w:eastAsia="宋体" w:cs="宋体"/>
          <w:sz w:val="24"/>
          <w:szCs w:val="24"/>
        </w:rPr>
      </w:pPr>
      <w:r>
        <w:rPr>
          <w:rFonts w:ascii="宋体" w:hAnsi="宋体" w:eastAsia="宋体" w:cs="宋体"/>
          <w:spacing w:val="-1"/>
          <w:sz w:val="24"/>
          <w:szCs w:val="24"/>
        </w:rPr>
        <w:t>具有正确的世界观、人生观、价值观。具有良好的职业道德和职业素养；具</w:t>
      </w:r>
      <w:r>
        <w:rPr>
          <w:rFonts w:ascii="宋体" w:hAnsi="宋体" w:eastAsia="宋体" w:cs="宋体"/>
          <w:spacing w:val="-4"/>
          <w:sz w:val="24"/>
          <w:szCs w:val="24"/>
        </w:rPr>
        <w:t>有社会责任感和参与意识；。具有健康的体魄和心理、健全的人格，能够掌握基</w:t>
      </w:r>
      <w:r>
        <w:rPr>
          <w:rFonts w:ascii="宋体" w:hAnsi="宋体" w:eastAsia="宋体" w:cs="宋体"/>
          <w:sz w:val="24"/>
          <w:szCs w:val="24"/>
        </w:rPr>
        <w:t>本运动知识和一两项运动技能；具有感受美、表现美</w:t>
      </w:r>
      <w:r>
        <w:rPr>
          <w:rFonts w:ascii="宋体" w:hAnsi="宋体" w:eastAsia="宋体" w:cs="宋体"/>
          <w:spacing w:val="-1"/>
          <w:sz w:val="24"/>
          <w:szCs w:val="24"/>
        </w:rPr>
        <w:t>、鉴赏美、创造美的能力，</w:t>
      </w:r>
      <w:r>
        <w:rPr>
          <w:rFonts w:ascii="宋体" w:hAnsi="宋体" w:eastAsia="宋体" w:cs="宋体"/>
          <w:sz w:val="24"/>
          <w:szCs w:val="24"/>
        </w:rPr>
        <w:t>具有一定的审美和人文素养，能够形成一两项艺术特</w:t>
      </w:r>
      <w:r>
        <w:rPr>
          <w:rFonts w:ascii="宋体" w:hAnsi="宋体" w:eastAsia="宋体" w:cs="宋体"/>
          <w:spacing w:val="-1"/>
          <w:sz w:val="24"/>
          <w:szCs w:val="24"/>
        </w:rPr>
        <w:t>长或爱好；掌握一定的学习方法，具有良好的生活习惯、行为习惯和自我管理能力</w:t>
      </w:r>
    </w:p>
    <w:p w14:paraId="376D19FC">
      <w:pPr>
        <w:keepNext w:val="0"/>
        <w:keepLines w:val="0"/>
        <w:pageBreakBefore w:val="0"/>
        <w:widowControl w:val="0"/>
        <w:kinsoku/>
        <w:wordWrap/>
        <w:overflowPunct/>
        <w:topLinePunct w:val="0"/>
        <w:bidi w:val="0"/>
        <w:adjustRightInd/>
        <w:snapToGrid w:val="0"/>
        <w:spacing w:line="360" w:lineRule="auto"/>
        <w:ind w:left="0" w:right="0" w:firstLine="476" w:firstLineChars="200"/>
        <w:textAlignment w:val="auto"/>
        <w:rPr>
          <w:rFonts w:ascii="宋体" w:hAnsi="宋体" w:eastAsia="宋体" w:cs="宋体"/>
          <w:sz w:val="24"/>
          <w:szCs w:val="24"/>
        </w:rPr>
      </w:pPr>
      <w:r>
        <w:rPr>
          <w:rFonts w:ascii="宋体" w:hAnsi="宋体" w:eastAsia="宋体" w:cs="宋体"/>
          <w:spacing w:val="-1"/>
          <w:sz w:val="24"/>
          <w:szCs w:val="24"/>
        </w:rPr>
        <w:t>艺术设计专业毕业生需要具备压力承受能力、抗挫折能力、良好的情绪管理</w:t>
      </w:r>
      <w:r>
        <w:rPr>
          <w:rFonts w:ascii="宋体" w:hAnsi="宋体" w:eastAsia="宋体" w:cs="宋体"/>
          <w:spacing w:val="16"/>
          <w:sz w:val="24"/>
          <w:szCs w:val="24"/>
        </w:rPr>
        <w:t xml:space="preserve"> </w:t>
      </w:r>
      <w:r>
        <w:rPr>
          <w:rFonts w:ascii="宋体" w:hAnsi="宋体" w:eastAsia="宋体" w:cs="宋体"/>
          <w:sz w:val="24"/>
          <w:szCs w:val="24"/>
        </w:rPr>
        <w:t>能力，以应对工作和生活中的各种挑战和压力。因为</w:t>
      </w:r>
      <w:r>
        <w:rPr>
          <w:rFonts w:ascii="宋体" w:hAnsi="宋体" w:eastAsia="宋体" w:cs="宋体"/>
          <w:spacing w:val="-1"/>
          <w:sz w:val="24"/>
          <w:szCs w:val="24"/>
        </w:rPr>
        <w:t>艺术设计专业需要面对创作</w:t>
      </w:r>
      <w:r>
        <w:rPr>
          <w:rFonts w:ascii="宋体" w:hAnsi="宋体" w:eastAsia="宋体" w:cs="宋体"/>
          <w:sz w:val="24"/>
          <w:szCs w:val="24"/>
        </w:rPr>
        <w:t xml:space="preserve"> </w:t>
      </w:r>
      <w:r>
        <w:rPr>
          <w:rFonts w:ascii="宋体" w:hAnsi="宋体" w:eastAsia="宋体" w:cs="宋体"/>
          <w:spacing w:val="-1"/>
          <w:sz w:val="24"/>
          <w:szCs w:val="24"/>
        </w:rPr>
        <w:t>和设计的挑战，需要有足够的自信和毅力，才能取得良好的成果。</w:t>
      </w:r>
    </w:p>
    <w:p w14:paraId="2C63A688">
      <w:pPr>
        <w:keepNext w:val="0"/>
        <w:keepLines w:val="0"/>
        <w:pageBreakBefore w:val="0"/>
        <w:widowControl w:val="0"/>
        <w:kinsoku/>
        <w:wordWrap/>
        <w:overflowPunct/>
        <w:topLinePunct w:val="0"/>
        <w:bidi w:val="0"/>
        <w:adjustRightInd/>
        <w:snapToGrid w:val="0"/>
        <w:spacing w:line="360" w:lineRule="auto"/>
        <w:ind w:left="0" w:right="0" w:firstLine="480" w:firstLineChars="200"/>
        <w:textAlignment w:val="auto"/>
        <w:rPr>
          <w:rFonts w:ascii="宋体" w:hAnsi="宋体" w:eastAsia="宋体" w:cs="宋体"/>
          <w:spacing w:val="-1"/>
          <w:sz w:val="24"/>
          <w:szCs w:val="24"/>
        </w:rPr>
      </w:pPr>
      <w:r>
        <w:rPr>
          <w:rFonts w:ascii="宋体" w:hAnsi="宋体" w:eastAsia="宋体" w:cs="宋体"/>
          <w:sz w:val="24"/>
          <w:szCs w:val="24"/>
        </w:rPr>
        <w:t>在专业特点和职业面向方面，艺术设计专业毕业生需</w:t>
      </w:r>
      <w:r>
        <w:rPr>
          <w:rFonts w:ascii="宋体" w:hAnsi="宋体" w:eastAsia="宋体" w:cs="宋体"/>
          <w:spacing w:val="-1"/>
          <w:sz w:val="24"/>
          <w:szCs w:val="24"/>
        </w:rPr>
        <w:t>要具备创新意识和创造</w:t>
      </w:r>
      <w:r>
        <w:rPr>
          <w:rFonts w:ascii="宋体" w:hAnsi="宋体" w:eastAsia="宋体" w:cs="宋体"/>
          <w:sz w:val="24"/>
          <w:szCs w:val="24"/>
        </w:rPr>
        <w:t xml:space="preserve"> 力，能够快速响应市场需求，创造出符合市场</w:t>
      </w:r>
      <w:r>
        <w:rPr>
          <w:rFonts w:ascii="宋体" w:hAnsi="宋体" w:eastAsia="宋体" w:cs="宋体"/>
          <w:spacing w:val="-1"/>
          <w:sz w:val="24"/>
          <w:szCs w:val="24"/>
        </w:rPr>
        <w:t>需求和潮流的作品。同时，他们还</w:t>
      </w:r>
      <w:r>
        <w:rPr>
          <w:rFonts w:ascii="宋体" w:hAnsi="宋体" w:eastAsia="宋体" w:cs="宋体"/>
          <w:sz w:val="24"/>
          <w:szCs w:val="24"/>
        </w:rPr>
        <w:t>需要具备团队合作能力和沟通能力，与客户和</w:t>
      </w:r>
      <w:r>
        <w:rPr>
          <w:rFonts w:ascii="宋体" w:hAnsi="宋体" w:eastAsia="宋体" w:cs="宋体"/>
          <w:spacing w:val="-1"/>
          <w:sz w:val="24"/>
          <w:szCs w:val="24"/>
        </w:rPr>
        <w:t>团队成员进行良好的沟通和协作。</w:t>
      </w:r>
      <w:r>
        <w:rPr>
          <w:rFonts w:ascii="宋体" w:hAnsi="宋体" w:eastAsia="宋体" w:cs="宋体"/>
          <w:sz w:val="24"/>
          <w:szCs w:val="24"/>
        </w:rPr>
        <w:t>因为艺术设计专业需要与市场和客户紧密联系</w:t>
      </w:r>
      <w:r>
        <w:rPr>
          <w:rFonts w:ascii="宋体" w:hAnsi="宋体" w:eastAsia="宋体" w:cs="宋体"/>
          <w:spacing w:val="-1"/>
          <w:sz w:val="24"/>
          <w:szCs w:val="24"/>
        </w:rPr>
        <w:t>，需要具备良好的人际交往和合作</w:t>
      </w:r>
      <w:r>
        <w:rPr>
          <w:rFonts w:ascii="宋体" w:hAnsi="宋体" w:eastAsia="宋体" w:cs="宋体"/>
          <w:sz w:val="24"/>
          <w:szCs w:val="24"/>
        </w:rPr>
        <w:t xml:space="preserve"> </w:t>
      </w:r>
      <w:r>
        <w:rPr>
          <w:rFonts w:ascii="宋体" w:hAnsi="宋体" w:eastAsia="宋体" w:cs="宋体"/>
          <w:spacing w:val="-1"/>
          <w:sz w:val="24"/>
          <w:szCs w:val="24"/>
        </w:rPr>
        <w:t>能力，才能在职业发展中得到更好的发展和成就。</w:t>
      </w:r>
    </w:p>
    <w:p w14:paraId="0D07C3B8">
      <w:pPr>
        <w:keepNext w:val="0"/>
        <w:keepLines w:val="0"/>
        <w:pageBreakBefore w:val="0"/>
        <w:widowControl w:val="0"/>
        <w:kinsoku/>
        <w:wordWrap/>
        <w:overflowPunct/>
        <w:topLinePunct w:val="0"/>
        <w:bidi w:val="0"/>
        <w:adjustRightInd/>
        <w:snapToGrid w:val="0"/>
        <w:spacing w:line="360" w:lineRule="auto"/>
        <w:ind w:left="0" w:right="0" w:firstLine="468" w:firstLineChars="200"/>
        <w:textAlignment w:val="auto"/>
        <w:rPr>
          <w:rFonts w:ascii="宋体" w:hAnsi="宋体" w:eastAsia="宋体" w:cs="宋体"/>
          <w:spacing w:val="-3"/>
          <w:sz w:val="24"/>
          <w:szCs w:val="24"/>
        </w:rPr>
      </w:pPr>
      <w:r>
        <w:rPr>
          <w:rFonts w:ascii="宋体" w:hAnsi="宋体" w:eastAsia="宋体" w:cs="宋体"/>
          <w:spacing w:val="-3"/>
          <w:sz w:val="24"/>
          <w:szCs w:val="24"/>
        </w:rPr>
        <w:t>2.知识要求</w:t>
      </w:r>
    </w:p>
    <w:p w14:paraId="44973482">
      <w:pPr>
        <w:keepNext w:val="0"/>
        <w:keepLines w:val="0"/>
        <w:pageBreakBefore w:val="0"/>
        <w:widowControl w:val="0"/>
        <w:kinsoku/>
        <w:wordWrap/>
        <w:overflowPunct/>
        <w:topLinePunct w:val="0"/>
        <w:bidi w:val="0"/>
        <w:adjustRightInd/>
        <w:snapToGrid w:val="0"/>
        <w:spacing w:line="360" w:lineRule="auto"/>
        <w:ind w:left="0" w:right="0" w:firstLine="488" w:firstLineChars="200"/>
        <w:textAlignment w:val="auto"/>
        <w:rPr>
          <w:rFonts w:ascii="宋体" w:hAnsi="宋体" w:eastAsia="宋体" w:cs="宋体"/>
          <w:sz w:val="24"/>
          <w:szCs w:val="24"/>
        </w:rPr>
      </w:pPr>
      <w:r>
        <w:rPr>
          <w:rFonts w:ascii="宋体" w:hAnsi="宋体" w:eastAsia="宋体" w:cs="宋体"/>
          <w:spacing w:val="2"/>
          <w:sz w:val="24"/>
          <w:szCs w:val="24"/>
        </w:rPr>
        <w:t>（1）掌握马克思主义基本理论观点，尤其是习近平新时代中国特色社会主</w:t>
      </w:r>
      <w:r>
        <w:rPr>
          <w:rFonts w:ascii="宋体" w:hAnsi="宋体" w:eastAsia="宋体" w:cs="宋体"/>
          <w:spacing w:val="13"/>
          <w:sz w:val="24"/>
          <w:szCs w:val="24"/>
        </w:rPr>
        <w:t xml:space="preserve"> </w:t>
      </w:r>
      <w:r>
        <w:rPr>
          <w:rFonts w:ascii="宋体" w:hAnsi="宋体" w:eastAsia="宋体" w:cs="宋体"/>
          <w:sz w:val="24"/>
          <w:szCs w:val="24"/>
        </w:rPr>
        <w:t>义新思想；具有一定的文学、历史、哲学、</w:t>
      </w:r>
      <w:r>
        <w:rPr>
          <w:rFonts w:ascii="宋体" w:hAnsi="宋体" w:eastAsia="宋体" w:cs="宋体"/>
          <w:spacing w:val="-1"/>
          <w:sz w:val="24"/>
          <w:szCs w:val="24"/>
        </w:rPr>
        <w:t>法学、军事等方面的基本知识；</w:t>
      </w:r>
    </w:p>
    <w:p w14:paraId="3FF1EA49">
      <w:pPr>
        <w:keepNext w:val="0"/>
        <w:keepLines w:val="0"/>
        <w:pageBreakBefore w:val="0"/>
        <w:widowControl w:val="0"/>
        <w:kinsoku/>
        <w:wordWrap/>
        <w:overflowPunct/>
        <w:topLinePunct w:val="0"/>
        <w:bidi w:val="0"/>
        <w:adjustRightInd/>
        <w:snapToGrid w:val="0"/>
        <w:spacing w:line="360" w:lineRule="auto"/>
        <w:ind w:left="0" w:right="0" w:firstLine="472" w:firstLineChars="200"/>
        <w:textAlignment w:val="auto"/>
        <w:rPr>
          <w:rFonts w:ascii="宋体" w:hAnsi="宋体" w:eastAsia="宋体" w:cs="宋体"/>
          <w:sz w:val="24"/>
          <w:szCs w:val="24"/>
        </w:rPr>
      </w:pPr>
      <w:r>
        <w:rPr>
          <w:rFonts w:ascii="宋体" w:hAnsi="宋体" w:eastAsia="宋体" w:cs="宋体"/>
          <w:spacing w:val="-2"/>
          <w:sz w:val="24"/>
          <w:szCs w:val="24"/>
        </w:rPr>
        <w:t>（2）具有本专业所需要的文化基础知识；</w:t>
      </w:r>
    </w:p>
    <w:p w14:paraId="35167542">
      <w:pPr>
        <w:keepNext w:val="0"/>
        <w:keepLines w:val="0"/>
        <w:pageBreakBefore w:val="0"/>
        <w:widowControl w:val="0"/>
        <w:kinsoku/>
        <w:wordWrap/>
        <w:overflowPunct/>
        <w:topLinePunct w:val="0"/>
        <w:bidi w:val="0"/>
        <w:adjustRightInd/>
        <w:snapToGrid w:val="0"/>
        <w:spacing w:line="360" w:lineRule="auto"/>
        <w:ind w:left="0" w:right="0" w:firstLine="476" w:firstLineChars="200"/>
        <w:textAlignment w:val="auto"/>
        <w:rPr>
          <w:rFonts w:ascii="宋体" w:hAnsi="宋体" w:eastAsia="宋体" w:cs="宋体"/>
          <w:sz w:val="24"/>
          <w:szCs w:val="24"/>
        </w:rPr>
      </w:pPr>
      <w:r>
        <w:rPr>
          <w:rFonts w:ascii="宋体" w:hAnsi="宋体" w:eastAsia="宋体" w:cs="宋体"/>
          <w:spacing w:val="-1"/>
          <w:sz w:val="24"/>
          <w:szCs w:val="24"/>
        </w:rPr>
        <w:t>（3）掌握一门外语，能借助词典工具阅读与本专业相关文献与文件。</w:t>
      </w:r>
    </w:p>
    <w:p w14:paraId="4929493E">
      <w:pPr>
        <w:keepNext w:val="0"/>
        <w:keepLines w:val="0"/>
        <w:pageBreakBefore w:val="0"/>
        <w:widowControl w:val="0"/>
        <w:kinsoku/>
        <w:wordWrap/>
        <w:overflowPunct/>
        <w:topLinePunct w:val="0"/>
        <w:bidi w:val="0"/>
        <w:adjustRightInd/>
        <w:snapToGrid w:val="0"/>
        <w:spacing w:line="360" w:lineRule="auto"/>
        <w:ind w:left="0" w:right="0" w:firstLine="476" w:firstLineChars="200"/>
        <w:textAlignment w:val="auto"/>
        <w:rPr>
          <w:rFonts w:ascii="宋体" w:hAnsi="宋体" w:eastAsia="宋体" w:cs="宋体"/>
          <w:sz w:val="24"/>
          <w:szCs w:val="24"/>
        </w:rPr>
      </w:pPr>
      <w:r>
        <w:rPr>
          <w:rFonts w:ascii="宋体" w:hAnsi="宋体" w:eastAsia="宋体" w:cs="宋体"/>
          <w:spacing w:val="-1"/>
          <w:sz w:val="24"/>
          <w:szCs w:val="24"/>
        </w:rPr>
        <w:t>（4）掌握基本的美学知识及相关艺术史论知识；</w:t>
      </w:r>
    </w:p>
    <w:p w14:paraId="1A174EB2">
      <w:pPr>
        <w:keepNext w:val="0"/>
        <w:keepLines w:val="0"/>
        <w:pageBreakBefore w:val="0"/>
        <w:widowControl w:val="0"/>
        <w:kinsoku/>
        <w:wordWrap/>
        <w:overflowPunct/>
        <w:topLinePunct w:val="0"/>
        <w:bidi w:val="0"/>
        <w:adjustRightInd/>
        <w:snapToGrid w:val="0"/>
        <w:spacing w:line="360" w:lineRule="auto"/>
        <w:ind w:left="0" w:right="0" w:firstLine="476" w:firstLineChars="200"/>
        <w:textAlignment w:val="auto"/>
        <w:rPr>
          <w:rFonts w:ascii="宋体" w:hAnsi="宋体" w:eastAsia="宋体" w:cs="宋体"/>
          <w:sz w:val="24"/>
          <w:szCs w:val="24"/>
        </w:rPr>
      </w:pPr>
      <w:r>
        <w:rPr>
          <w:rFonts w:ascii="宋体" w:hAnsi="宋体" w:eastAsia="宋体" w:cs="宋体"/>
          <w:spacing w:val="-1"/>
          <w:sz w:val="24"/>
          <w:szCs w:val="24"/>
        </w:rPr>
        <w:t>（5）掌握本专业相关工艺的设计程序、材料、</w:t>
      </w:r>
      <w:r>
        <w:rPr>
          <w:rFonts w:hint="eastAsia" w:ascii="宋体" w:hAnsi="宋体" w:cs="宋体"/>
          <w:spacing w:val="-1"/>
          <w:sz w:val="24"/>
          <w:szCs w:val="24"/>
          <w:lang w:val="en-US" w:eastAsia="zh-CN"/>
        </w:rPr>
        <w:t>工艺、</w:t>
      </w:r>
      <w:r>
        <w:rPr>
          <w:rFonts w:ascii="宋体" w:hAnsi="宋体" w:eastAsia="宋体" w:cs="宋体"/>
          <w:spacing w:val="-1"/>
          <w:sz w:val="24"/>
          <w:szCs w:val="24"/>
        </w:rPr>
        <w:t>计价、相关政策、标准、规范的基本理论知识；</w:t>
      </w:r>
    </w:p>
    <w:p w14:paraId="538D3241">
      <w:pPr>
        <w:keepNext w:val="0"/>
        <w:keepLines w:val="0"/>
        <w:pageBreakBefore w:val="0"/>
        <w:widowControl w:val="0"/>
        <w:kinsoku/>
        <w:wordWrap/>
        <w:overflowPunct/>
        <w:topLinePunct w:val="0"/>
        <w:bidi w:val="0"/>
        <w:adjustRightInd/>
        <w:snapToGrid w:val="0"/>
        <w:spacing w:line="360" w:lineRule="auto"/>
        <w:ind w:left="0" w:right="0" w:firstLine="476" w:firstLineChars="200"/>
        <w:textAlignment w:val="auto"/>
        <w:rPr>
          <w:rFonts w:ascii="宋体" w:hAnsi="宋体" w:eastAsia="宋体" w:cs="宋体"/>
          <w:sz w:val="24"/>
          <w:szCs w:val="24"/>
        </w:rPr>
      </w:pPr>
      <w:r>
        <w:rPr>
          <w:rFonts w:ascii="宋体" w:hAnsi="宋体" w:eastAsia="宋体" w:cs="宋体"/>
          <w:spacing w:val="-1"/>
          <w:sz w:val="24"/>
          <w:szCs w:val="24"/>
        </w:rPr>
        <w:t>（6）具备超前的设计观念、新的科学技术知识，并能与时尚等方面的知识</w:t>
      </w:r>
      <w:r>
        <w:rPr>
          <w:rFonts w:ascii="宋体" w:hAnsi="宋体" w:eastAsia="宋体" w:cs="宋体"/>
          <w:spacing w:val="11"/>
          <w:sz w:val="24"/>
          <w:szCs w:val="24"/>
        </w:rPr>
        <w:t xml:space="preserve"> </w:t>
      </w:r>
      <w:r>
        <w:rPr>
          <w:rFonts w:ascii="宋体" w:hAnsi="宋体" w:eastAsia="宋体" w:cs="宋体"/>
          <w:spacing w:val="-4"/>
          <w:sz w:val="24"/>
          <w:szCs w:val="24"/>
        </w:rPr>
        <w:t>结合运用；</w:t>
      </w:r>
    </w:p>
    <w:p w14:paraId="52A58DFF">
      <w:pPr>
        <w:keepNext w:val="0"/>
        <w:keepLines w:val="0"/>
        <w:pageBreakBefore w:val="0"/>
        <w:widowControl w:val="0"/>
        <w:kinsoku/>
        <w:wordWrap/>
        <w:overflowPunct/>
        <w:topLinePunct w:val="0"/>
        <w:bidi w:val="0"/>
        <w:adjustRightInd/>
        <w:snapToGrid w:val="0"/>
        <w:spacing w:line="360" w:lineRule="auto"/>
        <w:ind w:left="0" w:right="0" w:firstLine="476" w:firstLineChars="200"/>
        <w:textAlignment w:val="auto"/>
        <w:rPr>
          <w:rFonts w:ascii="宋体" w:hAnsi="宋体" w:eastAsia="宋体" w:cs="宋体"/>
          <w:sz w:val="24"/>
          <w:szCs w:val="24"/>
        </w:rPr>
      </w:pPr>
      <w:r>
        <w:rPr>
          <w:rFonts w:ascii="宋体" w:hAnsi="宋体" w:eastAsia="宋体" w:cs="宋体"/>
          <w:spacing w:val="-1"/>
          <w:sz w:val="24"/>
          <w:szCs w:val="24"/>
        </w:rPr>
        <w:t>（7）掌握计算机办公基本操作知识，及常见应用文写作知识；</w:t>
      </w:r>
    </w:p>
    <w:p w14:paraId="51AA6652">
      <w:pPr>
        <w:keepNext w:val="0"/>
        <w:keepLines w:val="0"/>
        <w:pageBreakBefore w:val="0"/>
        <w:widowControl w:val="0"/>
        <w:kinsoku/>
        <w:wordWrap/>
        <w:overflowPunct/>
        <w:topLinePunct w:val="0"/>
        <w:bidi w:val="0"/>
        <w:adjustRightInd/>
        <w:snapToGrid w:val="0"/>
        <w:spacing w:line="360" w:lineRule="auto"/>
        <w:ind w:left="0" w:right="0" w:firstLine="468" w:firstLineChars="200"/>
        <w:textAlignment w:val="auto"/>
        <w:outlineLvl w:val="0"/>
        <w:rPr>
          <w:rFonts w:ascii="宋体" w:hAnsi="宋体" w:eastAsia="宋体" w:cs="宋体"/>
          <w:sz w:val="24"/>
          <w:szCs w:val="24"/>
        </w:rPr>
      </w:pPr>
      <w:r>
        <w:rPr>
          <w:rFonts w:ascii="宋体" w:hAnsi="宋体" w:eastAsia="宋体" w:cs="宋体"/>
          <w:spacing w:val="-3"/>
          <w:sz w:val="24"/>
          <w:szCs w:val="24"/>
        </w:rPr>
        <w:t>3.能力要求</w:t>
      </w:r>
    </w:p>
    <w:p w14:paraId="771745C9">
      <w:pPr>
        <w:keepNext w:val="0"/>
        <w:keepLines w:val="0"/>
        <w:pageBreakBefore w:val="0"/>
        <w:widowControl w:val="0"/>
        <w:kinsoku/>
        <w:wordWrap/>
        <w:overflowPunct/>
        <w:topLinePunct w:val="0"/>
        <w:bidi w:val="0"/>
        <w:adjustRightInd/>
        <w:snapToGrid w:val="0"/>
        <w:spacing w:line="360" w:lineRule="auto"/>
        <w:ind w:left="0" w:right="0" w:firstLine="492" w:firstLineChars="200"/>
        <w:jc w:val="both"/>
        <w:textAlignment w:val="auto"/>
        <w:rPr>
          <w:rFonts w:ascii="宋体" w:hAnsi="宋体" w:eastAsia="宋体" w:cs="宋体"/>
          <w:sz w:val="24"/>
          <w:szCs w:val="24"/>
        </w:rPr>
      </w:pPr>
      <w:r>
        <w:rPr>
          <w:rFonts w:ascii="宋体" w:hAnsi="宋体" w:eastAsia="宋体" w:cs="宋体"/>
          <w:spacing w:val="3"/>
          <w:sz w:val="24"/>
          <w:szCs w:val="24"/>
        </w:rPr>
        <w:t>具备熟练运用相关软件进行设计的能力，具有较</w:t>
      </w:r>
      <w:r>
        <w:rPr>
          <w:rFonts w:ascii="宋体" w:hAnsi="宋体" w:eastAsia="宋体" w:cs="宋体"/>
          <w:spacing w:val="2"/>
          <w:sz w:val="24"/>
          <w:szCs w:val="24"/>
        </w:rPr>
        <w:t>强的识图和绘图能力；能充</w:t>
      </w:r>
      <w:r>
        <w:rPr>
          <w:rFonts w:ascii="宋体" w:hAnsi="宋体" w:eastAsia="宋体" w:cs="宋体"/>
          <w:sz w:val="24"/>
          <w:szCs w:val="24"/>
        </w:rPr>
        <w:t xml:space="preserve"> </w:t>
      </w:r>
      <w:r>
        <w:rPr>
          <w:rFonts w:ascii="宋体" w:hAnsi="宋体" w:eastAsia="宋体" w:cs="宋体"/>
          <w:spacing w:val="3"/>
          <w:sz w:val="24"/>
          <w:szCs w:val="24"/>
        </w:rPr>
        <w:t>分表达民艺与文创产品设计、</w:t>
      </w:r>
      <w:r>
        <w:rPr>
          <w:rFonts w:hint="eastAsia" w:ascii="宋体" w:hAnsi="宋体" w:cs="宋体"/>
          <w:spacing w:val="3"/>
          <w:sz w:val="24"/>
          <w:szCs w:val="24"/>
          <w:lang w:val="en-US" w:eastAsia="zh-CN"/>
        </w:rPr>
        <w:t>界面设计</w:t>
      </w:r>
      <w:r>
        <w:rPr>
          <w:rFonts w:ascii="宋体" w:hAnsi="宋体" w:eastAsia="宋体" w:cs="宋体"/>
          <w:spacing w:val="3"/>
          <w:sz w:val="24"/>
          <w:szCs w:val="24"/>
        </w:rPr>
        <w:t>设计理念和方</w:t>
      </w:r>
      <w:r>
        <w:rPr>
          <w:rFonts w:ascii="宋体" w:hAnsi="宋体" w:eastAsia="宋体" w:cs="宋体"/>
          <w:spacing w:val="2"/>
          <w:sz w:val="24"/>
          <w:szCs w:val="24"/>
        </w:rPr>
        <w:t>案，并能绘制效果图、制作</w:t>
      </w:r>
      <w:r>
        <w:rPr>
          <w:rFonts w:ascii="宋体" w:hAnsi="宋体" w:eastAsia="宋体" w:cs="宋体"/>
          <w:sz w:val="24"/>
          <w:szCs w:val="24"/>
        </w:rPr>
        <w:t xml:space="preserve"> </w:t>
      </w:r>
      <w:r>
        <w:rPr>
          <w:rFonts w:ascii="宋体" w:hAnsi="宋体" w:eastAsia="宋体" w:cs="宋体"/>
          <w:spacing w:val="-1"/>
          <w:sz w:val="24"/>
          <w:szCs w:val="24"/>
        </w:rPr>
        <w:t>模型样机，具备良好的沟通和表达能力。</w:t>
      </w:r>
    </w:p>
    <w:p w14:paraId="5DA3C211">
      <w:pPr>
        <w:keepNext w:val="0"/>
        <w:keepLines w:val="0"/>
        <w:pageBreakBefore w:val="0"/>
        <w:widowControl w:val="0"/>
        <w:kinsoku/>
        <w:wordWrap/>
        <w:overflowPunct/>
        <w:topLinePunct w:val="0"/>
        <w:bidi w:val="0"/>
        <w:adjustRightInd/>
        <w:snapToGrid w:val="0"/>
        <w:spacing w:line="360" w:lineRule="auto"/>
        <w:ind w:left="0" w:right="0" w:firstLine="468" w:firstLineChars="200"/>
        <w:textAlignment w:val="auto"/>
        <w:rPr>
          <w:rFonts w:ascii="宋体" w:hAnsi="宋体" w:eastAsia="宋体" w:cs="宋体"/>
          <w:sz w:val="24"/>
          <w:szCs w:val="24"/>
        </w:rPr>
      </w:pPr>
      <w:r>
        <w:rPr>
          <w:rFonts w:ascii="宋体" w:hAnsi="宋体" w:eastAsia="宋体" w:cs="宋体"/>
          <w:spacing w:val="-3"/>
          <w:sz w:val="24"/>
          <w:szCs w:val="24"/>
        </w:rPr>
        <w:t>（1）职业基本能力</w:t>
      </w:r>
    </w:p>
    <w:p w14:paraId="5F6252B8">
      <w:pPr>
        <w:keepNext w:val="0"/>
        <w:keepLines w:val="0"/>
        <w:pageBreakBefore w:val="0"/>
        <w:widowControl w:val="0"/>
        <w:numPr>
          <w:ilvl w:val="0"/>
          <w:numId w:val="1"/>
        </w:numPr>
        <w:kinsoku/>
        <w:wordWrap/>
        <w:overflowPunct/>
        <w:topLinePunct w:val="0"/>
        <w:autoSpaceDE/>
        <w:autoSpaceDN/>
        <w:bidi w:val="0"/>
        <w:adjustRightInd/>
        <w:snapToGrid w:val="0"/>
        <w:spacing w:line="360" w:lineRule="auto"/>
        <w:ind w:left="0" w:leftChars="0" w:right="0" w:firstLine="480" w:firstLineChars="200"/>
        <w:textAlignment w:val="auto"/>
        <w:rPr>
          <w:rFonts w:hint="eastAsia" w:asciiTheme="minorEastAsia" w:hAnsiTheme="minorEastAsia" w:eastAsiaTheme="minorEastAsia" w:cstheme="minorEastAsia"/>
          <w:b w:val="0"/>
          <w:bCs/>
          <w:sz w:val="24"/>
          <w:szCs w:val="24"/>
          <w:lang w:bidi="th-TH"/>
        </w:rPr>
      </w:pPr>
      <w:r>
        <w:rPr>
          <w:rFonts w:hint="eastAsia" w:asciiTheme="minorEastAsia" w:hAnsiTheme="minorEastAsia" w:eastAsiaTheme="minorEastAsia" w:cstheme="minorEastAsia"/>
          <w:b w:val="0"/>
          <w:bCs/>
          <w:sz w:val="24"/>
          <w:szCs w:val="24"/>
          <w:lang w:val="en-US" w:eastAsia="zh-CN" w:bidi="th-TH"/>
        </w:rPr>
        <w:t>具有</w:t>
      </w:r>
      <w:r>
        <w:rPr>
          <w:rStyle w:val="13"/>
          <w:rFonts w:hint="eastAsia" w:asciiTheme="minorEastAsia" w:hAnsiTheme="minorEastAsia" w:eastAsiaTheme="minorEastAsia" w:cstheme="minorEastAsia"/>
          <w:b w:val="0"/>
          <w:bCs/>
          <w:i w:val="0"/>
          <w:iCs w:val="0"/>
          <w:caps w:val="0"/>
          <w:color w:val="404040"/>
          <w:spacing w:val="0"/>
          <w:sz w:val="24"/>
          <w:szCs w:val="24"/>
          <w:shd w:val="clear" w:fill="FFFFFF"/>
        </w:rPr>
        <w:t>识别、分析、应用视觉形式美法则的能力，</w:t>
      </w:r>
    </w:p>
    <w:p w14:paraId="7F7F0BFC">
      <w:pPr>
        <w:keepNext w:val="0"/>
        <w:keepLines w:val="0"/>
        <w:pageBreakBefore w:val="0"/>
        <w:widowControl w:val="0"/>
        <w:numPr>
          <w:ilvl w:val="0"/>
          <w:numId w:val="1"/>
        </w:numPr>
        <w:kinsoku/>
        <w:wordWrap/>
        <w:overflowPunct/>
        <w:topLinePunct w:val="0"/>
        <w:autoSpaceDE/>
        <w:autoSpaceDN/>
        <w:bidi w:val="0"/>
        <w:adjustRightInd/>
        <w:snapToGrid w:val="0"/>
        <w:spacing w:line="360" w:lineRule="auto"/>
        <w:ind w:left="0" w:leftChars="0" w:right="0" w:firstLine="480" w:firstLineChars="200"/>
        <w:textAlignment w:val="auto"/>
        <w:rPr>
          <w:rFonts w:hint="eastAsia" w:asciiTheme="minorEastAsia" w:hAnsiTheme="minorEastAsia" w:eastAsiaTheme="minorEastAsia" w:cstheme="minorEastAsia"/>
          <w:bCs/>
          <w:sz w:val="24"/>
          <w:szCs w:val="24"/>
          <w:lang w:bidi="th-TH"/>
        </w:rPr>
      </w:pPr>
      <w:r>
        <w:rPr>
          <w:rFonts w:hint="eastAsia" w:asciiTheme="minorEastAsia" w:hAnsiTheme="minorEastAsia" w:eastAsiaTheme="minorEastAsia" w:cstheme="minorEastAsia"/>
          <w:bCs/>
          <w:sz w:val="24"/>
          <w:szCs w:val="24"/>
          <w:lang w:bidi="th-TH"/>
        </w:rPr>
        <w:t>具有熟练的语言表达和实际应用能力，掌握人际沟通和交往能力。</w:t>
      </w:r>
    </w:p>
    <w:p w14:paraId="534C9C42">
      <w:pPr>
        <w:keepNext w:val="0"/>
        <w:keepLines w:val="0"/>
        <w:pageBreakBefore w:val="0"/>
        <w:widowControl w:val="0"/>
        <w:numPr>
          <w:ilvl w:val="0"/>
          <w:numId w:val="1"/>
        </w:numPr>
        <w:kinsoku/>
        <w:wordWrap/>
        <w:overflowPunct/>
        <w:topLinePunct w:val="0"/>
        <w:autoSpaceDE/>
        <w:autoSpaceDN/>
        <w:bidi w:val="0"/>
        <w:adjustRightInd/>
        <w:snapToGrid w:val="0"/>
        <w:spacing w:line="360" w:lineRule="auto"/>
        <w:ind w:left="0" w:leftChars="0" w:right="0" w:firstLine="480" w:firstLineChars="200"/>
        <w:textAlignment w:val="auto"/>
        <w:rPr>
          <w:rFonts w:hint="eastAsia" w:asciiTheme="minorEastAsia" w:hAnsiTheme="minorEastAsia" w:eastAsiaTheme="minorEastAsia" w:cstheme="minorEastAsia"/>
          <w:bCs/>
          <w:sz w:val="24"/>
          <w:szCs w:val="24"/>
          <w:lang w:bidi="th-TH"/>
        </w:rPr>
      </w:pPr>
      <w:r>
        <w:rPr>
          <w:rFonts w:hint="eastAsia" w:asciiTheme="minorEastAsia" w:hAnsiTheme="minorEastAsia" w:eastAsiaTheme="minorEastAsia" w:cstheme="minorEastAsia"/>
          <w:bCs/>
          <w:sz w:val="24"/>
          <w:szCs w:val="24"/>
          <w:lang w:bidi="th-TH"/>
        </w:rPr>
        <w:t>具有创新精神和创造性思维能力，能够把所学的知识应用于实践，分析解决实际问题。</w:t>
      </w:r>
    </w:p>
    <w:p w14:paraId="674E48D5">
      <w:pPr>
        <w:keepNext w:val="0"/>
        <w:keepLines w:val="0"/>
        <w:pageBreakBefore w:val="0"/>
        <w:widowControl w:val="0"/>
        <w:numPr>
          <w:ilvl w:val="0"/>
          <w:numId w:val="1"/>
        </w:numPr>
        <w:kinsoku/>
        <w:wordWrap/>
        <w:overflowPunct/>
        <w:topLinePunct w:val="0"/>
        <w:autoSpaceDE/>
        <w:autoSpaceDN/>
        <w:bidi w:val="0"/>
        <w:adjustRightInd/>
        <w:snapToGrid w:val="0"/>
        <w:spacing w:line="360" w:lineRule="auto"/>
        <w:ind w:left="0" w:leftChars="0" w:right="0" w:firstLine="480" w:firstLineChars="200"/>
        <w:textAlignment w:val="auto"/>
        <w:rPr>
          <w:rFonts w:hint="eastAsia" w:asciiTheme="minorEastAsia" w:hAnsiTheme="minorEastAsia" w:eastAsiaTheme="minorEastAsia" w:cstheme="minorEastAsia"/>
          <w:bCs/>
          <w:sz w:val="24"/>
          <w:szCs w:val="24"/>
          <w:lang w:bidi="th-TH"/>
        </w:rPr>
      </w:pPr>
      <w:r>
        <w:rPr>
          <w:rFonts w:hint="eastAsia" w:asciiTheme="minorEastAsia" w:hAnsiTheme="minorEastAsia" w:eastAsiaTheme="minorEastAsia" w:cstheme="minorEastAsia"/>
          <w:bCs/>
          <w:sz w:val="24"/>
          <w:szCs w:val="24"/>
          <w:lang w:bidi="th-TH"/>
        </w:rPr>
        <w:t>进行市场调研和营销策划的能力。</w:t>
      </w:r>
    </w:p>
    <w:p w14:paraId="1C15F206">
      <w:pPr>
        <w:keepNext w:val="0"/>
        <w:keepLines w:val="0"/>
        <w:pageBreakBefore w:val="0"/>
        <w:widowControl w:val="0"/>
        <w:kinsoku/>
        <w:wordWrap/>
        <w:overflowPunct/>
        <w:topLinePunct w:val="0"/>
        <w:bidi w:val="0"/>
        <w:adjustRightInd/>
        <w:snapToGrid w:val="0"/>
        <w:spacing w:line="360" w:lineRule="auto"/>
        <w:ind w:left="0" w:right="0" w:firstLine="468" w:firstLineChars="200"/>
        <w:textAlignment w:val="auto"/>
        <w:rPr>
          <w:rFonts w:ascii="宋体" w:hAnsi="宋体" w:eastAsia="宋体" w:cs="宋体"/>
          <w:sz w:val="24"/>
          <w:szCs w:val="24"/>
        </w:rPr>
      </w:pPr>
      <w:r>
        <w:rPr>
          <w:rFonts w:ascii="宋体" w:hAnsi="宋体" w:eastAsia="宋体" w:cs="宋体"/>
          <w:spacing w:val="-3"/>
          <w:sz w:val="24"/>
          <w:szCs w:val="24"/>
        </w:rPr>
        <w:t>（2）职业核心能力</w:t>
      </w:r>
    </w:p>
    <w:p w14:paraId="2FAC341A">
      <w:pPr>
        <w:keepNext w:val="0"/>
        <w:keepLines w:val="0"/>
        <w:pageBreakBefore w:val="0"/>
        <w:widowControl w:val="0"/>
        <w:kinsoku/>
        <w:wordWrap/>
        <w:overflowPunct/>
        <w:topLinePunct w:val="0"/>
        <w:bidi w:val="0"/>
        <w:adjustRightInd/>
        <w:snapToGrid w:val="0"/>
        <w:spacing w:line="360" w:lineRule="auto"/>
        <w:ind w:left="0" w:right="0" w:firstLine="480" w:firstLineChars="200"/>
        <w:textAlignment w:val="auto"/>
        <w:rPr>
          <w:rFonts w:ascii="宋体" w:hAnsi="宋体" w:eastAsia="宋体" w:cs="宋体"/>
          <w:sz w:val="24"/>
          <w:szCs w:val="24"/>
        </w:rPr>
      </w:pPr>
      <w:r>
        <w:rPr>
          <w:rFonts w:ascii="宋体" w:hAnsi="宋体" w:eastAsia="宋体" w:cs="宋体"/>
          <w:sz w:val="24"/>
          <w:szCs w:val="24"/>
        </w:rPr>
        <w:t>①根据客户的需求和市场调研，进行分析判断</w:t>
      </w:r>
      <w:r>
        <w:rPr>
          <w:rFonts w:ascii="宋体" w:hAnsi="宋体" w:eastAsia="宋体" w:cs="宋体"/>
          <w:spacing w:val="-1"/>
          <w:sz w:val="24"/>
          <w:szCs w:val="24"/>
        </w:rPr>
        <w:t>提出设计方案的能力。</w:t>
      </w:r>
    </w:p>
    <w:p w14:paraId="45A83EE4">
      <w:pPr>
        <w:keepNext w:val="0"/>
        <w:keepLines w:val="0"/>
        <w:pageBreakBefore w:val="0"/>
        <w:widowControl w:val="0"/>
        <w:kinsoku/>
        <w:wordWrap/>
        <w:overflowPunct/>
        <w:topLinePunct w:val="0"/>
        <w:bidi w:val="0"/>
        <w:adjustRightInd/>
        <w:snapToGrid w:val="0"/>
        <w:spacing w:line="360" w:lineRule="auto"/>
        <w:ind w:left="0" w:right="0" w:firstLine="492" w:firstLineChars="200"/>
        <w:textAlignment w:val="auto"/>
        <w:rPr>
          <w:rFonts w:ascii="宋体" w:hAnsi="宋体" w:eastAsia="宋体" w:cs="宋体"/>
          <w:sz w:val="24"/>
          <w:szCs w:val="24"/>
        </w:rPr>
      </w:pPr>
      <w:r>
        <w:rPr>
          <w:rFonts w:ascii="宋体" w:hAnsi="宋体" w:eastAsia="宋体" w:cs="宋体"/>
          <w:spacing w:val="3"/>
          <w:sz w:val="24"/>
          <w:szCs w:val="24"/>
        </w:rPr>
        <w:t>②能充分表达民艺与文创产品设计、</w:t>
      </w:r>
      <w:r>
        <w:rPr>
          <w:rFonts w:hint="eastAsia" w:ascii="宋体" w:hAnsi="宋体" w:cs="宋体"/>
          <w:spacing w:val="3"/>
          <w:sz w:val="24"/>
          <w:szCs w:val="24"/>
          <w:lang w:val="en-US" w:eastAsia="zh-CN"/>
        </w:rPr>
        <w:t>界面</w:t>
      </w:r>
      <w:r>
        <w:rPr>
          <w:rFonts w:ascii="宋体" w:hAnsi="宋体" w:eastAsia="宋体" w:cs="宋体"/>
          <w:spacing w:val="3"/>
          <w:sz w:val="24"/>
          <w:szCs w:val="24"/>
        </w:rPr>
        <w:t>设计理念和方案，</w:t>
      </w:r>
      <w:r>
        <w:rPr>
          <w:rFonts w:ascii="宋体" w:hAnsi="宋体" w:eastAsia="宋体" w:cs="宋体"/>
          <w:spacing w:val="2"/>
          <w:sz w:val="24"/>
          <w:szCs w:val="24"/>
        </w:rPr>
        <w:t>并能绘制效</w:t>
      </w:r>
      <w:r>
        <w:rPr>
          <w:rFonts w:ascii="宋体" w:hAnsi="宋体" w:eastAsia="宋体" w:cs="宋体"/>
          <w:sz w:val="24"/>
          <w:szCs w:val="24"/>
        </w:rPr>
        <w:t xml:space="preserve"> </w:t>
      </w:r>
      <w:r>
        <w:rPr>
          <w:rFonts w:ascii="宋体" w:hAnsi="宋体" w:eastAsia="宋体" w:cs="宋体"/>
          <w:spacing w:val="-2"/>
          <w:sz w:val="24"/>
          <w:szCs w:val="24"/>
        </w:rPr>
        <w:t>果图、制作模型样机。</w:t>
      </w:r>
    </w:p>
    <w:p w14:paraId="6954A391">
      <w:pPr>
        <w:keepNext w:val="0"/>
        <w:keepLines w:val="0"/>
        <w:pageBreakBefore w:val="0"/>
        <w:widowControl w:val="0"/>
        <w:kinsoku/>
        <w:wordWrap/>
        <w:overflowPunct/>
        <w:topLinePunct w:val="0"/>
        <w:bidi w:val="0"/>
        <w:adjustRightInd/>
        <w:snapToGrid w:val="0"/>
        <w:spacing w:line="360" w:lineRule="auto"/>
        <w:ind w:left="0" w:right="0" w:firstLine="492" w:firstLineChars="200"/>
        <w:textAlignment w:val="auto"/>
        <w:rPr>
          <w:rFonts w:ascii="宋体" w:hAnsi="宋体" w:eastAsia="宋体" w:cs="宋体"/>
          <w:sz w:val="24"/>
          <w:szCs w:val="24"/>
        </w:rPr>
      </w:pPr>
      <w:r>
        <w:rPr>
          <w:rFonts w:ascii="宋体" w:hAnsi="宋体" w:eastAsia="宋体" w:cs="宋体"/>
          <w:spacing w:val="3"/>
          <w:sz w:val="24"/>
          <w:szCs w:val="24"/>
        </w:rPr>
        <w:t>③具有以手绘的形式快速绘制民艺与文创产品</w:t>
      </w:r>
      <w:r>
        <w:rPr>
          <w:rFonts w:ascii="宋体" w:hAnsi="宋体" w:eastAsia="宋体" w:cs="宋体"/>
          <w:spacing w:val="2"/>
          <w:sz w:val="24"/>
          <w:szCs w:val="24"/>
        </w:rPr>
        <w:t>效果</w:t>
      </w:r>
      <w:r>
        <w:rPr>
          <w:rFonts w:ascii="宋体" w:hAnsi="宋体" w:eastAsia="宋体" w:cs="宋体"/>
          <w:sz w:val="24"/>
          <w:szCs w:val="24"/>
        </w:rPr>
        <w:t xml:space="preserve"> </w:t>
      </w:r>
      <w:r>
        <w:rPr>
          <w:rFonts w:ascii="宋体" w:hAnsi="宋体" w:eastAsia="宋体" w:cs="宋体"/>
          <w:spacing w:val="-7"/>
          <w:sz w:val="24"/>
          <w:szCs w:val="24"/>
        </w:rPr>
        <w:t>图的能力。</w:t>
      </w:r>
    </w:p>
    <w:p w14:paraId="15B8FC45">
      <w:pPr>
        <w:keepNext w:val="0"/>
        <w:keepLines w:val="0"/>
        <w:pageBreakBefore w:val="0"/>
        <w:widowControl w:val="0"/>
        <w:kinsoku/>
        <w:wordWrap/>
        <w:overflowPunct/>
        <w:topLinePunct w:val="0"/>
        <w:bidi w:val="0"/>
        <w:adjustRightInd/>
        <w:snapToGrid w:val="0"/>
        <w:spacing w:line="360" w:lineRule="auto"/>
        <w:ind w:left="0" w:right="0" w:firstLine="488" w:firstLineChars="200"/>
        <w:textAlignment w:val="auto"/>
        <w:rPr>
          <w:rFonts w:ascii="宋体" w:hAnsi="宋体" w:eastAsia="宋体" w:cs="宋体"/>
          <w:spacing w:val="-1"/>
          <w:sz w:val="24"/>
          <w:szCs w:val="24"/>
        </w:rPr>
      </w:pPr>
      <w:r>
        <w:rPr>
          <w:rFonts w:ascii="宋体" w:hAnsi="宋体" w:eastAsia="宋体" w:cs="宋体"/>
          <w:spacing w:val="2"/>
          <w:sz w:val="24"/>
          <w:szCs w:val="24"/>
        </w:rPr>
        <w:t>④具有熟练使用</w:t>
      </w:r>
      <w:r>
        <w:rPr>
          <w:rFonts w:ascii="宋体" w:hAnsi="宋体" w:eastAsia="宋体" w:cs="宋体"/>
          <w:sz w:val="24"/>
          <w:szCs w:val="24"/>
        </w:rPr>
        <w:t>C</w:t>
      </w:r>
      <w:r>
        <w:rPr>
          <w:rFonts w:hint="eastAsia" w:ascii="宋体" w:hAnsi="宋体" w:cs="宋体"/>
          <w:sz w:val="24"/>
          <w:szCs w:val="24"/>
          <w:lang w:val="en-US" w:eastAsia="zh-CN"/>
        </w:rPr>
        <w:t>4</w:t>
      </w:r>
      <w:r>
        <w:rPr>
          <w:rFonts w:ascii="宋体" w:hAnsi="宋体" w:eastAsia="宋体" w:cs="宋体"/>
          <w:sz w:val="24"/>
          <w:szCs w:val="24"/>
        </w:rPr>
        <w:t>D</w:t>
      </w:r>
      <w:r>
        <w:rPr>
          <w:rFonts w:ascii="宋体" w:hAnsi="宋体" w:eastAsia="宋体" w:cs="宋体"/>
          <w:spacing w:val="2"/>
          <w:sz w:val="24"/>
          <w:szCs w:val="24"/>
        </w:rPr>
        <w:t>/</w:t>
      </w:r>
      <w:r>
        <w:rPr>
          <w:rFonts w:ascii="宋体" w:hAnsi="宋体" w:eastAsia="宋体" w:cs="宋体"/>
          <w:sz w:val="24"/>
          <w:szCs w:val="24"/>
        </w:rPr>
        <w:t>SU</w:t>
      </w:r>
      <w:r>
        <w:rPr>
          <w:rFonts w:ascii="宋体" w:hAnsi="宋体" w:eastAsia="宋体" w:cs="宋体"/>
          <w:spacing w:val="2"/>
          <w:sz w:val="24"/>
          <w:szCs w:val="24"/>
        </w:rPr>
        <w:t>/</w:t>
      </w:r>
      <w:r>
        <w:rPr>
          <w:rFonts w:hint="eastAsia" w:ascii="宋体" w:hAnsi="宋体" w:cs="宋体"/>
          <w:spacing w:val="2"/>
          <w:sz w:val="24"/>
          <w:szCs w:val="24"/>
          <w:lang w:val="en-US" w:eastAsia="zh-CN"/>
        </w:rPr>
        <w:t>Z-brush</w:t>
      </w:r>
      <w:r>
        <w:rPr>
          <w:rFonts w:ascii="宋体" w:hAnsi="宋体" w:eastAsia="宋体" w:cs="宋体"/>
          <w:spacing w:val="2"/>
          <w:sz w:val="24"/>
          <w:szCs w:val="24"/>
        </w:rPr>
        <w:t>等三维软件进行效果图制作，</w:t>
      </w:r>
      <w:r>
        <w:rPr>
          <w:rFonts w:ascii="宋体" w:hAnsi="宋体" w:eastAsia="宋体" w:cs="宋体"/>
          <w:sz w:val="24"/>
          <w:szCs w:val="24"/>
        </w:rPr>
        <w:t>PS</w:t>
      </w:r>
      <w:r>
        <w:rPr>
          <w:rFonts w:ascii="宋体" w:hAnsi="宋体" w:eastAsia="宋体" w:cs="宋体"/>
          <w:spacing w:val="-47"/>
          <w:sz w:val="24"/>
          <w:szCs w:val="24"/>
        </w:rPr>
        <w:t xml:space="preserve"> </w:t>
      </w:r>
      <w:r>
        <w:rPr>
          <w:rFonts w:ascii="宋体" w:hAnsi="宋体" w:eastAsia="宋体" w:cs="宋体"/>
          <w:spacing w:val="2"/>
          <w:sz w:val="24"/>
          <w:szCs w:val="24"/>
        </w:rPr>
        <w:t>等平面类软件软</w:t>
      </w:r>
      <w:r>
        <w:rPr>
          <w:rFonts w:ascii="宋体" w:hAnsi="宋体" w:eastAsia="宋体" w:cs="宋体"/>
          <w:sz w:val="24"/>
          <w:szCs w:val="24"/>
        </w:rPr>
        <w:t xml:space="preserve"> </w:t>
      </w:r>
      <w:r>
        <w:rPr>
          <w:rFonts w:ascii="宋体" w:hAnsi="宋体" w:eastAsia="宋体" w:cs="宋体"/>
          <w:spacing w:val="-1"/>
          <w:sz w:val="24"/>
          <w:szCs w:val="24"/>
        </w:rPr>
        <w:t>件完成设计方案画册制作的后期处理能力。</w:t>
      </w:r>
    </w:p>
    <w:p w14:paraId="6452BAE6">
      <w:pPr>
        <w:pStyle w:val="2"/>
        <w:keepNext w:val="0"/>
        <w:keepLines w:val="0"/>
        <w:pageBreakBefore w:val="0"/>
        <w:widowControl w:val="0"/>
        <w:kinsoku/>
        <w:wordWrap/>
        <w:overflowPunct/>
        <w:topLinePunct w:val="0"/>
        <w:bidi w:val="0"/>
        <w:adjustRightInd/>
        <w:snapToGrid w:val="0"/>
        <w:spacing w:line="360" w:lineRule="auto"/>
        <w:ind w:left="0" w:right="0" w:firstLine="420" w:firstLineChars="200"/>
        <w:textAlignment w:val="auto"/>
      </w:pPr>
      <w:r>
        <w:rPr>
          <w:rFonts w:hint="eastAsia" w:ascii="微软雅黑" w:hAnsi="微软雅黑" w:eastAsia="微软雅黑" w:cs="微软雅黑"/>
        </w:rPr>
        <w:t>⑤</w:t>
      </w:r>
      <w:r>
        <w:rPr>
          <w:rFonts w:ascii="宋体" w:hAnsi="宋体" w:eastAsia="宋体" w:cs="宋体"/>
          <w:spacing w:val="-1"/>
          <w:sz w:val="24"/>
          <w:szCs w:val="24"/>
        </w:rPr>
        <w:t>具备熟练运用相关软件</w:t>
      </w:r>
      <w:r>
        <w:rPr>
          <w:rFonts w:hint="eastAsia" w:ascii="宋体" w:hAnsi="宋体" w:cs="宋体"/>
          <w:b/>
          <w:bCs/>
          <w:spacing w:val="-1"/>
          <w:sz w:val="24"/>
          <w:szCs w:val="24"/>
          <w:lang w:val="en-US" w:eastAsia="zh-CN"/>
        </w:rPr>
        <w:t>和AI工具</w:t>
      </w:r>
      <w:r>
        <w:rPr>
          <w:rFonts w:ascii="宋体" w:hAnsi="宋体" w:eastAsia="宋体" w:cs="宋体"/>
          <w:spacing w:val="-1"/>
          <w:sz w:val="24"/>
          <w:szCs w:val="24"/>
        </w:rPr>
        <w:t>进行</w:t>
      </w:r>
      <w:r>
        <w:rPr>
          <w:rFonts w:hint="eastAsia" w:ascii="宋体" w:hAnsi="宋体" w:cs="宋体"/>
          <w:spacing w:val="-1"/>
          <w:sz w:val="24"/>
          <w:szCs w:val="24"/>
          <w:lang w:val="en-US" w:eastAsia="zh-CN"/>
        </w:rPr>
        <w:t>文创产品、界面设计</w:t>
      </w:r>
      <w:r>
        <w:rPr>
          <w:rFonts w:ascii="宋体" w:hAnsi="宋体" w:eastAsia="宋体" w:cs="宋体"/>
          <w:spacing w:val="-1"/>
          <w:sz w:val="24"/>
          <w:szCs w:val="24"/>
        </w:rPr>
        <w:t>的能力。</w:t>
      </w:r>
    </w:p>
    <w:p w14:paraId="6A9D120D">
      <w:pPr>
        <w:adjustRightInd w:val="0"/>
        <w:snapToGrid w:val="0"/>
        <w:spacing w:line="360" w:lineRule="auto"/>
        <w:ind w:firstLine="560" w:firstLineChars="200"/>
        <w:rPr>
          <w:rFonts w:ascii="宋体" w:cs="Angsana New"/>
          <w:sz w:val="24"/>
          <w:szCs w:val="24"/>
          <w:lang w:bidi="th-TH"/>
        </w:rPr>
      </w:pPr>
      <w:r>
        <w:rPr>
          <w:rFonts w:hint="eastAsia" w:ascii="黑体" w:hAnsi="黑体" w:eastAsia="黑体" w:cs="Angsana New"/>
          <w:bCs/>
          <w:sz w:val="28"/>
          <w:szCs w:val="28"/>
          <w:lang w:bidi="th-TH"/>
        </w:rPr>
        <w:t>五、职业岗位能力分析</w:t>
      </w:r>
    </w:p>
    <w:p w14:paraId="4308A3B9">
      <w:pPr>
        <w:pStyle w:val="24"/>
        <w:numPr>
          <w:ilvl w:val="0"/>
          <w:numId w:val="2"/>
        </w:numPr>
        <w:adjustRightInd w:val="0"/>
        <w:snapToGrid w:val="0"/>
        <w:spacing w:line="360" w:lineRule="auto"/>
        <w:ind w:firstLineChars="0"/>
        <w:rPr>
          <w:rFonts w:ascii="宋体" w:hAnsi="宋体" w:cs="Angsana New"/>
          <w:b/>
          <w:sz w:val="24"/>
          <w:szCs w:val="24"/>
          <w:lang w:bidi="th-TH"/>
        </w:rPr>
      </w:pPr>
      <w:r>
        <w:rPr>
          <w:rFonts w:hint="eastAsia" w:ascii="宋体" w:hAnsi="宋体" w:cs="Angsana New"/>
          <w:b/>
          <w:sz w:val="24"/>
          <w:szCs w:val="24"/>
          <w:lang w:bidi="th-TH"/>
        </w:rPr>
        <w:t>岗位分析</w:t>
      </w:r>
    </w:p>
    <w:p w14:paraId="184420E7">
      <w:pPr>
        <w:adjustRightInd w:val="0"/>
        <w:snapToGrid w:val="0"/>
        <w:spacing w:line="360" w:lineRule="auto"/>
        <w:jc w:val="center"/>
        <w:rPr>
          <w:rFonts w:ascii="宋体" w:cs="Angsana New"/>
          <w:b/>
          <w:szCs w:val="21"/>
          <w:lang w:bidi="th-TH"/>
        </w:rPr>
      </w:pPr>
      <w:r>
        <w:rPr>
          <w:rFonts w:hint="eastAsia" w:ascii="宋体" w:hAnsi="宋体" w:cs="Angsana New"/>
          <w:b/>
          <w:sz w:val="24"/>
          <w:szCs w:val="24"/>
          <w:lang w:bidi="th-TH"/>
        </w:rPr>
        <w:t>表</w:t>
      </w:r>
      <w:r>
        <w:rPr>
          <w:rFonts w:ascii="宋体" w:hAnsi="宋体" w:cs="Angsana New"/>
          <w:b/>
          <w:sz w:val="24"/>
          <w:szCs w:val="24"/>
          <w:lang w:bidi="th-TH"/>
        </w:rPr>
        <w:t>2</w:t>
      </w:r>
      <w:r>
        <w:rPr>
          <w:rFonts w:hint="eastAsia" w:ascii="宋体" w:hAnsi="宋体" w:cs="Angsana New"/>
          <w:b/>
          <w:sz w:val="24"/>
          <w:szCs w:val="24"/>
          <w:lang w:bidi="th-TH"/>
        </w:rPr>
        <w:t xml:space="preserve">  职业岗位和工作作务表</w:t>
      </w:r>
    </w:p>
    <w:tbl>
      <w:tblPr>
        <w:tblStyle w:val="11"/>
        <w:tblW w:w="88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5"/>
        <w:gridCol w:w="2491"/>
        <w:gridCol w:w="1544"/>
        <w:gridCol w:w="2371"/>
        <w:gridCol w:w="1890"/>
      </w:tblGrid>
      <w:tr w14:paraId="16A710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05" w:type="dxa"/>
            <w:vAlign w:val="center"/>
          </w:tcPr>
          <w:p w14:paraId="460FA416">
            <w:pPr>
              <w:adjustRightInd w:val="0"/>
              <w:snapToGrid w:val="0"/>
              <w:jc w:val="center"/>
              <w:rPr>
                <w:rFonts w:ascii="宋体"/>
                <w:kern w:val="0"/>
                <w:szCs w:val="21"/>
              </w:rPr>
            </w:pPr>
            <w:r>
              <w:rPr>
                <w:rFonts w:hint="eastAsia" w:ascii="宋体" w:hAnsi="宋体"/>
                <w:kern w:val="0"/>
                <w:szCs w:val="21"/>
              </w:rPr>
              <w:t>序号</w:t>
            </w:r>
          </w:p>
        </w:tc>
        <w:tc>
          <w:tcPr>
            <w:tcW w:w="2491" w:type="dxa"/>
            <w:vAlign w:val="center"/>
          </w:tcPr>
          <w:p w14:paraId="72185999">
            <w:pPr>
              <w:adjustRightInd w:val="0"/>
              <w:snapToGrid w:val="0"/>
              <w:jc w:val="center"/>
              <w:rPr>
                <w:rFonts w:ascii="宋体"/>
                <w:szCs w:val="21"/>
              </w:rPr>
            </w:pPr>
            <w:r>
              <w:rPr>
                <w:rFonts w:hint="eastAsia" w:ascii="宋体" w:hAnsi="宋体"/>
                <w:szCs w:val="21"/>
              </w:rPr>
              <w:t>职业岗位</w:t>
            </w:r>
          </w:p>
          <w:p w14:paraId="5D2CFF2E">
            <w:pPr>
              <w:adjustRightInd w:val="0"/>
              <w:snapToGrid w:val="0"/>
              <w:jc w:val="center"/>
              <w:rPr>
                <w:rFonts w:ascii="宋体"/>
                <w:szCs w:val="21"/>
              </w:rPr>
            </w:pPr>
            <w:r>
              <w:rPr>
                <w:rFonts w:hint="eastAsia" w:ascii="宋体" w:hAnsi="宋体"/>
                <w:szCs w:val="21"/>
              </w:rPr>
              <w:t>（核心岗位及相关岗位）</w:t>
            </w:r>
          </w:p>
        </w:tc>
        <w:tc>
          <w:tcPr>
            <w:tcW w:w="1544" w:type="dxa"/>
            <w:vAlign w:val="center"/>
          </w:tcPr>
          <w:p w14:paraId="55CA902D">
            <w:pPr>
              <w:adjustRightInd w:val="0"/>
              <w:snapToGrid w:val="0"/>
              <w:jc w:val="center"/>
              <w:rPr>
                <w:rFonts w:ascii="宋体"/>
                <w:kern w:val="0"/>
                <w:szCs w:val="21"/>
              </w:rPr>
            </w:pPr>
            <w:r>
              <w:rPr>
                <w:rFonts w:hint="eastAsia" w:ascii="宋体" w:hAnsi="宋体"/>
                <w:kern w:val="0"/>
                <w:szCs w:val="21"/>
              </w:rPr>
              <w:t>典型工作任务</w:t>
            </w:r>
          </w:p>
        </w:tc>
        <w:tc>
          <w:tcPr>
            <w:tcW w:w="2371" w:type="dxa"/>
            <w:vAlign w:val="center"/>
          </w:tcPr>
          <w:p w14:paraId="29F2E382">
            <w:pPr>
              <w:adjustRightInd w:val="0"/>
              <w:snapToGrid w:val="0"/>
              <w:jc w:val="center"/>
              <w:rPr>
                <w:rFonts w:ascii="宋体"/>
                <w:szCs w:val="21"/>
              </w:rPr>
            </w:pPr>
            <w:r>
              <w:rPr>
                <w:rFonts w:hint="eastAsia" w:ascii="宋体" w:hAnsi="宋体"/>
                <w:szCs w:val="21"/>
              </w:rPr>
              <w:t>核心技能</w:t>
            </w:r>
          </w:p>
        </w:tc>
        <w:tc>
          <w:tcPr>
            <w:tcW w:w="1890" w:type="dxa"/>
            <w:vAlign w:val="center"/>
          </w:tcPr>
          <w:p w14:paraId="69EDB99C">
            <w:pPr>
              <w:adjustRightInd w:val="0"/>
              <w:snapToGrid w:val="0"/>
              <w:jc w:val="center"/>
              <w:rPr>
                <w:rFonts w:ascii="宋体"/>
                <w:szCs w:val="21"/>
              </w:rPr>
            </w:pPr>
            <w:r>
              <w:rPr>
                <w:rFonts w:hint="eastAsia" w:ascii="宋体" w:hAnsi="宋体"/>
                <w:szCs w:val="21"/>
              </w:rPr>
              <w:t>主要教学内容</w:t>
            </w:r>
          </w:p>
        </w:tc>
      </w:tr>
      <w:tr w14:paraId="4CD9FF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6" w:hRule="atLeast"/>
          <w:jc w:val="center"/>
        </w:trPr>
        <w:tc>
          <w:tcPr>
            <w:tcW w:w="505" w:type="dxa"/>
            <w:vAlign w:val="center"/>
          </w:tcPr>
          <w:p w14:paraId="7A789A61">
            <w:pPr>
              <w:adjustRightInd w:val="0"/>
              <w:snapToGrid w:val="0"/>
              <w:jc w:val="center"/>
              <w:rPr>
                <w:rFonts w:ascii="宋体"/>
                <w:color w:val="FF0000"/>
                <w:kern w:val="0"/>
                <w:szCs w:val="21"/>
              </w:rPr>
            </w:pPr>
            <w:r>
              <w:rPr>
                <w:rFonts w:hint="eastAsia" w:ascii="宋体"/>
                <w:color w:val="00B0F0"/>
                <w:kern w:val="0"/>
                <w:szCs w:val="21"/>
              </w:rPr>
              <w:t>1</w:t>
            </w:r>
          </w:p>
        </w:tc>
        <w:tc>
          <w:tcPr>
            <w:tcW w:w="2491" w:type="dxa"/>
            <w:vAlign w:val="center"/>
          </w:tcPr>
          <w:p w14:paraId="010AD66C">
            <w:pPr>
              <w:adjustRightInd w:val="0"/>
              <w:snapToGrid w:val="0"/>
              <w:jc w:val="center"/>
              <w:rPr>
                <w:rFonts w:hint="default" w:ascii="宋体" w:eastAsia="宋体"/>
                <w:color w:val="auto"/>
                <w:szCs w:val="21"/>
                <w:lang w:val="en-US" w:eastAsia="zh-CN"/>
              </w:rPr>
            </w:pPr>
            <w:r>
              <w:rPr>
                <w:rFonts w:hint="eastAsia" w:ascii="宋体"/>
                <w:color w:val="auto"/>
                <w:szCs w:val="21"/>
                <w:lang w:val="en-US" w:eastAsia="zh-CN"/>
              </w:rPr>
              <w:t>文创产品设计师</w:t>
            </w:r>
          </w:p>
        </w:tc>
        <w:tc>
          <w:tcPr>
            <w:tcW w:w="1544" w:type="dxa"/>
            <w:vAlign w:val="center"/>
          </w:tcPr>
          <w:p w14:paraId="6E8AC522">
            <w:pPr>
              <w:pStyle w:val="8"/>
              <w:keepNext w:val="0"/>
              <w:keepLines w:val="0"/>
              <w:widowControl/>
              <w:numPr>
                <w:ilvl w:val="0"/>
                <w:numId w:val="3"/>
              </w:numPr>
              <w:suppressLineNumbers w:val="0"/>
              <w:spacing w:before="0" w:beforeAutospacing="0" w:after="0" w:afterAutospacing="0" w:line="286" w:lineRule="atLeast"/>
              <w:ind w:left="425" w:leftChars="0" w:right="0" w:hanging="425" w:firstLineChars="0"/>
              <w:rPr>
                <w:rStyle w:val="13"/>
                <w:rFonts w:hint="eastAsia" w:asciiTheme="minorEastAsia" w:hAnsiTheme="minorEastAsia" w:eastAsiaTheme="minorEastAsia" w:cstheme="minorEastAsia"/>
                <w:b w:val="0"/>
                <w:bCs/>
                <w:i w:val="0"/>
                <w:iCs w:val="0"/>
                <w:caps w:val="0"/>
                <w:color w:val="auto"/>
                <w:spacing w:val="0"/>
                <w:sz w:val="21"/>
                <w:szCs w:val="21"/>
                <w:shd w:val="clear" w:fill="FFFFFF"/>
              </w:rPr>
            </w:pPr>
            <w:r>
              <w:rPr>
                <w:rStyle w:val="13"/>
                <w:rFonts w:hint="eastAsia" w:asciiTheme="minorEastAsia" w:hAnsiTheme="minorEastAsia" w:eastAsiaTheme="minorEastAsia" w:cstheme="minorEastAsia"/>
                <w:b w:val="0"/>
                <w:bCs/>
                <w:i w:val="0"/>
                <w:iCs w:val="0"/>
                <w:caps w:val="0"/>
                <w:color w:val="auto"/>
                <w:spacing w:val="0"/>
                <w:sz w:val="21"/>
                <w:szCs w:val="21"/>
                <w:shd w:val="clear" w:fill="FFFFFF"/>
              </w:rPr>
              <w:t>市场调研</w:t>
            </w:r>
          </w:p>
          <w:p w14:paraId="5296967F">
            <w:pPr>
              <w:pStyle w:val="8"/>
              <w:keepNext w:val="0"/>
              <w:keepLines w:val="0"/>
              <w:widowControl/>
              <w:numPr>
                <w:ilvl w:val="0"/>
                <w:numId w:val="3"/>
              </w:numPr>
              <w:suppressLineNumbers w:val="0"/>
              <w:spacing w:before="0" w:beforeAutospacing="0" w:after="0" w:afterAutospacing="0" w:line="286" w:lineRule="atLeast"/>
              <w:ind w:left="425" w:leftChars="0" w:right="0" w:hanging="425" w:firstLineChars="0"/>
              <w:rPr>
                <w:rFonts w:hint="eastAsia" w:asciiTheme="minorEastAsia" w:hAnsiTheme="minorEastAsia" w:eastAsiaTheme="minorEastAsia" w:cstheme="minorEastAsia"/>
                <w:b w:val="0"/>
                <w:bCs/>
                <w:color w:val="auto"/>
                <w:sz w:val="21"/>
                <w:szCs w:val="21"/>
              </w:rPr>
            </w:pPr>
            <w:r>
              <w:rPr>
                <w:rStyle w:val="13"/>
                <w:rFonts w:hint="eastAsia" w:asciiTheme="minorEastAsia" w:hAnsiTheme="minorEastAsia" w:eastAsiaTheme="minorEastAsia" w:cstheme="minorEastAsia"/>
                <w:b w:val="0"/>
                <w:bCs/>
                <w:i w:val="0"/>
                <w:iCs w:val="0"/>
                <w:caps w:val="0"/>
                <w:color w:val="auto"/>
                <w:spacing w:val="0"/>
                <w:sz w:val="21"/>
                <w:szCs w:val="21"/>
                <w:shd w:val="clear" w:fill="FFFFFF"/>
              </w:rPr>
              <w:t>创意设计</w:t>
            </w:r>
          </w:p>
          <w:p w14:paraId="63A672F6">
            <w:pPr>
              <w:pStyle w:val="8"/>
              <w:keepNext w:val="0"/>
              <w:keepLines w:val="0"/>
              <w:widowControl/>
              <w:numPr>
                <w:ilvl w:val="0"/>
                <w:numId w:val="3"/>
              </w:numPr>
              <w:suppressLineNumbers w:val="0"/>
              <w:spacing w:before="0" w:beforeAutospacing="0" w:after="0" w:afterAutospacing="0" w:line="286" w:lineRule="atLeast"/>
              <w:ind w:left="425" w:leftChars="0" w:right="0" w:hanging="425" w:firstLineChars="0"/>
              <w:rPr>
                <w:rFonts w:hint="eastAsia" w:asciiTheme="minorEastAsia" w:hAnsiTheme="minorEastAsia" w:eastAsiaTheme="minorEastAsia" w:cstheme="minorEastAsia"/>
                <w:b w:val="0"/>
                <w:bCs/>
                <w:color w:val="auto"/>
                <w:sz w:val="21"/>
                <w:szCs w:val="21"/>
              </w:rPr>
            </w:pPr>
            <w:r>
              <w:rPr>
                <w:rStyle w:val="13"/>
                <w:rFonts w:hint="eastAsia" w:asciiTheme="minorEastAsia" w:hAnsiTheme="minorEastAsia" w:eastAsiaTheme="minorEastAsia" w:cstheme="minorEastAsia"/>
                <w:b w:val="0"/>
                <w:bCs/>
                <w:i w:val="0"/>
                <w:iCs w:val="0"/>
                <w:caps w:val="0"/>
                <w:color w:val="auto"/>
                <w:spacing w:val="0"/>
                <w:sz w:val="21"/>
                <w:szCs w:val="21"/>
                <w:shd w:val="clear" w:fill="FFFFFF"/>
              </w:rPr>
              <w:t>打样跟进</w:t>
            </w:r>
          </w:p>
          <w:p w14:paraId="2B0EE552">
            <w:pPr>
              <w:pStyle w:val="8"/>
              <w:keepNext w:val="0"/>
              <w:keepLines w:val="0"/>
              <w:widowControl/>
              <w:numPr>
                <w:ilvl w:val="0"/>
                <w:numId w:val="3"/>
              </w:numPr>
              <w:suppressLineNumbers w:val="0"/>
              <w:spacing w:before="0" w:beforeAutospacing="0" w:after="0" w:afterAutospacing="0" w:line="286" w:lineRule="atLeast"/>
              <w:ind w:left="425" w:leftChars="0" w:right="0" w:hanging="425" w:firstLineChars="0"/>
              <w:rPr>
                <w:rFonts w:hint="eastAsia" w:asciiTheme="minorEastAsia" w:hAnsiTheme="minorEastAsia" w:eastAsiaTheme="minorEastAsia" w:cstheme="minorEastAsia"/>
                <w:b w:val="0"/>
                <w:bCs/>
                <w:color w:val="auto"/>
                <w:sz w:val="21"/>
                <w:szCs w:val="21"/>
              </w:rPr>
            </w:pPr>
            <w:r>
              <w:rPr>
                <w:rStyle w:val="13"/>
                <w:rFonts w:hint="eastAsia" w:asciiTheme="minorEastAsia" w:hAnsiTheme="minorEastAsia" w:eastAsiaTheme="minorEastAsia" w:cstheme="minorEastAsia"/>
                <w:b w:val="0"/>
                <w:bCs/>
                <w:i w:val="0"/>
                <w:iCs w:val="0"/>
                <w:caps w:val="0"/>
                <w:color w:val="auto"/>
                <w:spacing w:val="0"/>
                <w:sz w:val="21"/>
                <w:szCs w:val="21"/>
                <w:shd w:val="clear" w:fill="FFFFFF"/>
              </w:rPr>
              <w:t>成本控制</w:t>
            </w:r>
          </w:p>
          <w:p w14:paraId="6934FEF3">
            <w:pPr>
              <w:pStyle w:val="8"/>
              <w:keepNext w:val="0"/>
              <w:keepLines w:val="0"/>
              <w:widowControl/>
              <w:numPr>
                <w:ilvl w:val="0"/>
                <w:numId w:val="3"/>
              </w:numPr>
              <w:suppressLineNumbers w:val="0"/>
              <w:spacing w:before="0" w:beforeAutospacing="0" w:after="0" w:afterAutospacing="0" w:line="286" w:lineRule="atLeast"/>
              <w:ind w:left="425" w:leftChars="0" w:right="0" w:hanging="425" w:firstLineChars="0"/>
              <w:rPr>
                <w:rFonts w:hint="eastAsia" w:asciiTheme="minorEastAsia" w:hAnsiTheme="minorEastAsia" w:eastAsiaTheme="minorEastAsia" w:cstheme="minorEastAsia"/>
                <w:b w:val="0"/>
                <w:bCs/>
                <w:color w:val="auto"/>
                <w:sz w:val="21"/>
                <w:szCs w:val="21"/>
              </w:rPr>
            </w:pPr>
            <w:r>
              <w:rPr>
                <w:rStyle w:val="13"/>
                <w:rFonts w:hint="eastAsia" w:asciiTheme="minorEastAsia" w:hAnsiTheme="minorEastAsia" w:eastAsiaTheme="minorEastAsia" w:cstheme="minorEastAsia"/>
                <w:b w:val="0"/>
                <w:bCs/>
                <w:i w:val="0"/>
                <w:iCs w:val="0"/>
                <w:caps w:val="0"/>
                <w:color w:val="auto"/>
                <w:spacing w:val="0"/>
                <w:sz w:val="21"/>
                <w:szCs w:val="21"/>
                <w:shd w:val="clear" w:fill="FFFFFF"/>
              </w:rPr>
              <w:t>跨界协作</w:t>
            </w:r>
          </w:p>
          <w:p w14:paraId="0B9A093A">
            <w:pPr>
              <w:numPr>
                <w:ilvl w:val="0"/>
                <w:numId w:val="3"/>
              </w:numPr>
              <w:adjustRightInd w:val="0"/>
              <w:snapToGrid w:val="0"/>
              <w:ind w:left="425" w:leftChars="0" w:hanging="425" w:firstLineChars="0"/>
              <w:rPr>
                <w:rFonts w:hint="eastAsia" w:asciiTheme="minorEastAsia" w:hAnsiTheme="minorEastAsia" w:eastAsiaTheme="minorEastAsia" w:cstheme="minorEastAsia"/>
                <w:color w:val="auto"/>
                <w:kern w:val="0"/>
                <w:sz w:val="21"/>
                <w:szCs w:val="21"/>
              </w:rPr>
            </w:pPr>
            <w:r>
              <w:rPr>
                <w:rStyle w:val="13"/>
                <w:rFonts w:hint="eastAsia" w:asciiTheme="minorEastAsia" w:hAnsiTheme="minorEastAsia" w:eastAsiaTheme="minorEastAsia" w:cstheme="minorEastAsia"/>
                <w:b w:val="0"/>
                <w:bCs/>
                <w:i w:val="0"/>
                <w:iCs w:val="0"/>
                <w:caps w:val="0"/>
                <w:color w:val="auto"/>
                <w:spacing w:val="0"/>
                <w:sz w:val="21"/>
                <w:szCs w:val="21"/>
                <w:shd w:val="clear" w:fill="FFFFFF"/>
              </w:rPr>
              <w:t>趋势追踪</w:t>
            </w:r>
          </w:p>
        </w:tc>
        <w:tc>
          <w:tcPr>
            <w:tcW w:w="2371" w:type="dxa"/>
            <w:vAlign w:val="center"/>
          </w:tcPr>
          <w:p w14:paraId="784D5F9B">
            <w:pPr>
              <w:numPr>
                <w:ilvl w:val="0"/>
                <w:numId w:val="0"/>
              </w:numPr>
              <w:adjustRightInd w:val="0"/>
              <w:snapToGrid w:val="0"/>
              <w:ind w:leftChars="0"/>
              <w:rPr>
                <w:rFonts w:hint="eastAsia" w:ascii="宋体"/>
                <w:color w:val="auto"/>
                <w:szCs w:val="21"/>
              </w:rPr>
            </w:pPr>
            <w:r>
              <w:rPr>
                <w:rFonts w:hint="eastAsia" w:ascii="宋体"/>
                <w:color w:val="auto"/>
                <w:szCs w:val="21"/>
              </w:rPr>
              <w:t xml:space="preserve">1.文化提炼：从传统或IP中提取核心元素，转化为现代设计语言。  </w:t>
            </w:r>
          </w:p>
          <w:p w14:paraId="09E3A871">
            <w:pPr>
              <w:numPr>
                <w:ilvl w:val="0"/>
                <w:numId w:val="0"/>
              </w:numPr>
              <w:adjustRightInd w:val="0"/>
              <w:snapToGrid w:val="0"/>
              <w:ind w:leftChars="0"/>
              <w:rPr>
                <w:rFonts w:hint="eastAsia" w:ascii="宋体"/>
                <w:color w:val="auto"/>
                <w:szCs w:val="21"/>
              </w:rPr>
            </w:pPr>
            <w:r>
              <w:rPr>
                <w:rFonts w:hint="eastAsia" w:ascii="宋体"/>
                <w:color w:val="auto"/>
                <w:szCs w:val="21"/>
              </w:rPr>
              <w:t xml:space="preserve">2.创意设计：独立完成产品造型、图案及功能的创新设计。  </w:t>
            </w:r>
          </w:p>
          <w:p w14:paraId="36CC23DF">
            <w:pPr>
              <w:numPr>
                <w:ilvl w:val="0"/>
                <w:numId w:val="0"/>
              </w:numPr>
              <w:adjustRightInd w:val="0"/>
              <w:snapToGrid w:val="0"/>
              <w:ind w:leftChars="0"/>
              <w:rPr>
                <w:rFonts w:hint="eastAsia" w:ascii="宋体"/>
                <w:color w:val="auto"/>
                <w:szCs w:val="21"/>
              </w:rPr>
            </w:pPr>
            <w:r>
              <w:rPr>
                <w:rFonts w:hint="eastAsia" w:ascii="宋体"/>
                <w:color w:val="auto"/>
                <w:szCs w:val="21"/>
              </w:rPr>
              <w:t xml:space="preserve">3.工艺材料：熟悉生产流程与材料特性，确保设计可行。  </w:t>
            </w:r>
          </w:p>
          <w:p w14:paraId="26533A6D">
            <w:pPr>
              <w:numPr>
                <w:ilvl w:val="0"/>
                <w:numId w:val="0"/>
              </w:numPr>
              <w:adjustRightInd w:val="0"/>
              <w:snapToGrid w:val="0"/>
              <w:ind w:leftChars="0"/>
              <w:rPr>
                <w:rFonts w:hint="eastAsia" w:ascii="宋体"/>
                <w:color w:val="auto"/>
                <w:szCs w:val="21"/>
              </w:rPr>
            </w:pPr>
            <w:r>
              <w:rPr>
                <w:rFonts w:hint="eastAsia" w:ascii="宋体"/>
                <w:color w:val="auto"/>
                <w:szCs w:val="21"/>
                <w:lang w:val="en-US" w:eastAsia="zh-CN"/>
              </w:rPr>
              <w:t>4.</w:t>
            </w:r>
            <w:r>
              <w:rPr>
                <w:rFonts w:hint="eastAsia" w:ascii="宋体"/>
                <w:color w:val="auto"/>
                <w:szCs w:val="21"/>
              </w:rPr>
              <w:t xml:space="preserve">软件技能：精通PS/AI/3D等工具高效呈现设计。  </w:t>
            </w:r>
          </w:p>
          <w:p w14:paraId="00A77540">
            <w:pPr>
              <w:numPr>
                <w:ilvl w:val="0"/>
                <w:numId w:val="0"/>
              </w:numPr>
              <w:adjustRightInd w:val="0"/>
              <w:snapToGrid w:val="0"/>
              <w:ind w:leftChars="0"/>
              <w:rPr>
                <w:rFonts w:hint="eastAsia" w:ascii="宋体"/>
                <w:color w:val="auto"/>
                <w:szCs w:val="21"/>
              </w:rPr>
            </w:pPr>
            <w:r>
              <w:rPr>
                <w:rFonts w:hint="eastAsia" w:ascii="宋体"/>
                <w:color w:val="auto"/>
                <w:szCs w:val="21"/>
              </w:rPr>
              <w:t xml:space="preserve">5.市场洞察：把握用户需求与趋势，平衡文化与商业。  </w:t>
            </w:r>
          </w:p>
          <w:p w14:paraId="1BDC2C93">
            <w:pPr>
              <w:numPr>
                <w:ilvl w:val="0"/>
                <w:numId w:val="0"/>
              </w:numPr>
              <w:adjustRightInd w:val="0"/>
              <w:snapToGrid w:val="0"/>
              <w:ind w:leftChars="0"/>
              <w:rPr>
                <w:rFonts w:ascii="宋体"/>
                <w:color w:val="auto"/>
                <w:szCs w:val="21"/>
              </w:rPr>
            </w:pPr>
            <w:r>
              <w:rPr>
                <w:rFonts w:hint="eastAsia" w:ascii="宋体"/>
                <w:color w:val="auto"/>
                <w:szCs w:val="21"/>
              </w:rPr>
              <w:t>6.协作能力：联动供应链与营销团队，推动设计落地。</w:t>
            </w:r>
          </w:p>
        </w:tc>
        <w:tc>
          <w:tcPr>
            <w:tcW w:w="1890" w:type="dxa"/>
            <w:vAlign w:val="center"/>
          </w:tcPr>
          <w:p w14:paraId="1DDD0908">
            <w:pPr>
              <w:rPr>
                <w:rFonts w:hint="eastAsia"/>
              </w:rPr>
            </w:pPr>
            <w:r>
              <w:rPr>
                <w:rFonts w:hint="eastAsia"/>
                <w:lang w:eastAsia="zh-CN"/>
              </w:rPr>
              <w:t>《</w:t>
            </w:r>
            <w:r>
              <w:rPr>
                <w:rFonts w:hint="eastAsia"/>
              </w:rPr>
              <w:t>二维设计基础</w:t>
            </w:r>
            <w:r>
              <w:rPr>
                <w:rFonts w:hint="eastAsia"/>
                <w:lang w:eastAsia="zh-CN"/>
              </w:rPr>
              <w:t>》、</w:t>
            </w:r>
            <w:r>
              <w:rPr>
                <w:rFonts w:hint="eastAsia"/>
                <w:lang w:val="en-US" w:eastAsia="zh-CN"/>
              </w:rPr>
              <w:t>《三</w:t>
            </w:r>
            <w:r>
              <w:rPr>
                <w:rFonts w:hint="eastAsia"/>
              </w:rPr>
              <w:t>维设计基础</w:t>
            </w:r>
            <w:r>
              <w:rPr>
                <w:rFonts w:hint="eastAsia"/>
                <w:lang w:eastAsia="zh-CN"/>
              </w:rPr>
              <w:t>》、《</w:t>
            </w:r>
            <w:r>
              <w:rPr>
                <w:rFonts w:hint="eastAsia"/>
              </w:rPr>
              <w:t>艺术概论</w:t>
            </w:r>
            <w:r>
              <w:rPr>
                <w:rFonts w:hint="eastAsia"/>
                <w:lang w:eastAsia="zh-CN"/>
              </w:rPr>
              <w:t>》、《</w:t>
            </w:r>
            <w:r>
              <w:rPr>
                <w:rFonts w:hint="eastAsia"/>
              </w:rPr>
              <w:t>图形创意</w:t>
            </w:r>
            <w:r>
              <w:rPr>
                <w:rFonts w:hint="eastAsia"/>
                <w:lang w:eastAsia="zh-CN"/>
              </w:rPr>
              <w:t>》、《</w:t>
            </w:r>
            <w:r>
              <w:rPr>
                <w:rFonts w:hint="eastAsia"/>
              </w:rPr>
              <w:t>效果图设计与制作</w:t>
            </w:r>
            <w:r>
              <w:rPr>
                <w:rFonts w:hint="eastAsia"/>
                <w:lang w:eastAsia="zh-CN"/>
              </w:rPr>
              <w:t>》、</w:t>
            </w:r>
          </w:p>
          <w:p w14:paraId="03C87D34">
            <w:pPr>
              <w:rPr>
                <w:rFonts w:hint="eastAsia"/>
              </w:rPr>
            </w:pPr>
            <w:r>
              <w:rPr>
                <w:rFonts w:hint="eastAsia"/>
                <w:lang w:eastAsia="zh-CN"/>
              </w:rPr>
              <w:t>《</w:t>
            </w:r>
            <w:r>
              <w:rPr>
                <w:rFonts w:hint="eastAsia"/>
              </w:rPr>
              <w:t>创意插画</w:t>
            </w:r>
            <w:r>
              <w:rPr>
                <w:rFonts w:hint="eastAsia"/>
                <w:lang w:eastAsia="zh-CN"/>
              </w:rPr>
              <w:t>》、《</w:t>
            </w:r>
            <w:r>
              <w:rPr>
                <w:rFonts w:hint="eastAsia"/>
              </w:rPr>
              <w:t>版式设计</w:t>
            </w:r>
            <w:r>
              <w:rPr>
                <w:rFonts w:hint="eastAsia"/>
                <w:lang w:eastAsia="zh-CN"/>
              </w:rPr>
              <w:t>》</w:t>
            </w:r>
          </w:p>
          <w:p w14:paraId="44E2250F">
            <w:pPr>
              <w:rPr>
                <w:rFonts w:hint="eastAsia"/>
              </w:rPr>
            </w:pPr>
            <w:r>
              <w:rPr>
                <w:rFonts w:hint="eastAsia"/>
                <w:lang w:eastAsia="zh-CN"/>
              </w:rPr>
              <w:t>《</w:t>
            </w:r>
            <w:r>
              <w:rPr>
                <w:rFonts w:hint="eastAsia"/>
              </w:rPr>
              <w:t>二维设计制作</w:t>
            </w:r>
            <w:r>
              <w:rPr>
                <w:rFonts w:hint="eastAsia"/>
                <w:lang w:eastAsia="zh-CN"/>
              </w:rPr>
              <w:t>》、《</w:t>
            </w:r>
            <w:r>
              <w:rPr>
                <w:rFonts w:hint="eastAsia"/>
              </w:rPr>
              <w:t>三维设计制作</w:t>
            </w:r>
            <w:r>
              <w:rPr>
                <w:rFonts w:hint="eastAsia"/>
                <w:lang w:eastAsia="zh-CN"/>
              </w:rPr>
              <w:t>》、《</w:t>
            </w:r>
            <w:r>
              <w:rPr>
                <w:rFonts w:hint="eastAsia"/>
              </w:rPr>
              <w:t>市场营销</w:t>
            </w:r>
            <w:r>
              <w:rPr>
                <w:rFonts w:hint="eastAsia"/>
                <w:lang w:eastAsia="zh-CN"/>
              </w:rPr>
              <w:t>》、《</w:t>
            </w:r>
            <w:r>
              <w:rPr>
                <w:rFonts w:hint="eastAsia"/>
              </w:rPr>
              <w:t>文创工艺品创意设计</w:t>
            </w:r>
            <w:r>
              <w:rPr>
                <w:rFonts w:hint="eastAsia"/>
                <w:lang w:eastAsia="zh-CN"/>
              </w:rPr>
              <w:t>》、《</w:t>
            </w:r>
            <w:r>
              <w:rPr>
                <w:rFonts w:hint="eastAsia"/>
              </w:rPr>
              <w:t>设计策划</w:t>
            </w:r>
            <w:r>
              <w:rPr>
                <w:rFonts w:hint="eastAsia"/>
                <w:lang w:eastAsia="zh-CN"/>
              </w:rPr>
              <w:t>》、</w:t>
            </w:r>
          </w:p>
          <w:p w14:paraId="486D83A7">
            <w:pPr>
              <w:rPr>
                <w:rFonts w:hint="eastAsia"/>
              </w:rPr>
            </w:pPr>
            <w:r>
              <w:rPr>
                <w:rFonts w:hint="eastAsia"/>
                <w:lang w:eastAsia="zh-CN"/>
              </w:rPr>
              <w:t>《</w:t>
            </w:r>
            <w:r>
              <w:rPr>
                <w:rFonts w:hint="eastAsia"/>
              </w:rPr>
              <w:t>专题设计</w:t>
            </w:r>
            <w:r>
              <w:rPr>
                <w:rFonts w:hint="eastAsia"/>
                <w:lang w:eastAsia="zh-CN"/>
              </w:rPr>
              <w:t>》</w:t>
            </w:r>
          </w:p>
          <w:p w14:paraId="3C6054D9">
            <w:pPr>
              <w:adjustRightInd w:val="0"/>
              <w:snapToGrid w:val="0"/>
              <w:rPr>
                <w:rFonts w:ascii="宋体"/>
                <w:color w:val="auto"/>
                <w:kern w:val="0"/>
                <w:sz w:val="20"/>
                <w:szCs w:val="21"/>
              </w:rPr>
            </w:pPr>
            <w:r>
              <w:rPr>
                <w:rFonts w:hint="eastAsia"/>
                <w:lang w:eastAsia="zh-CN"/>
              </w:rPr>
              <w:t>《</w:t>
            </w:r>
            <w:r>
              <w:rPr>
                <w:rFonts w:hint="eastAsia"/>
                <w:lang w:val="en-US" w:eastAsia="zh-CN"/>
              </w:rPr>
              <w:t>文旅</w:t>
            </w:r>
            <w:r>
              <w:rPr>
                <w:rFonts w:hint="eastAsia"/>
              </w:rPr>
              <w:t>设计与陈设实训</w:t>
            </w:r>
            <w:r>
              <w:rPr>
                <w:rFonts w:hint="eastAsia"/>
                <w:lang w:eastAsia="zh-CN"/>
              </w:rPr>
              <w:t>》《</w:t>
            </w:r>
            <w:r>
              <w:rPr>
                <w:rFonts w:hint="eastAsia"/>
              </w:rPr>
              <w:t>毕业设计</w:t>
            </w:r>
            <w:r>
              <w:rPr>
                <w:rFonts w:hint="eastAsia"/>
                <w:lang w:eastAsia="zh-CN"/>
              </w:rPr>
              <w:t>》</w:t>
            </w:r>
            <w:r>
              <w:rPr>
                <w:rFonts w:hint="eastAsia"/>
              </w:rPr>
              <w:tab/>
            </w:r>
          </w:p>
        </w:tc>
      </w:tr>
      <w:tr w14:paraId="3B21A3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2" w:hRule="atLeast"/>
          <w:jc w:val="center"/>
        </w:trPr>
        <w:tc>
          <w:tcPr>
            <w:tcW w:w="505" w:type="dxa"/>
            <w:vAlign w:val="center"/>
          </w:tcPr>
          <w:p w14:paraId="5515E4BB">
            <w:pPr>
              <w:adjustRightInd w:val="0"/>
              <w:snapToGrid w:val="0"/>
              <w:jc w:val="center"/>
              <w:rPr>
                <w:rFonts w:ascii="宋体"/>
                <w:color w:val="FF0000"/>
                <w:kern w:val="0"/>
                <w:sz w:val="20"/>
                <w:szCs w:val="21"/>
              </w:rPr>
            </w:pPr>
            <w:r>
              <w:rPr>
                <w:rFonts w:hint="eastAsia" w:ascii="宋体"/>
                <w:color w:val="FF0000"/>
                <w:kern w:val="0"/>
                <w:sz w:val="20"/>
                <w:szCs w:val="21"/>
              </w:rPr>
              <w:t>2</w:t>
            </w:r>
          </w:p>
        </w:tc>
        <w:tc>
          <w:tcPr>
            <w:tcW w:w="2491" w:type="dxa"/>
            <w:vAlign w:val="center"/>
          </w:tcPr>
          <w:p w14:paraId="3D7B3D2C">
            <w:pPr>
              <w:adjustRightInd w:val="0"/>
              <w:snapToGrid w:val="0"/>
              <w:jc w:val="center"/>
              <w:rPr>
                <w:rFonts w:hint="eastAsia" w:ascii="宋体" w:eastAsia="宋体"/>
                <w:color w:val="00B0F0"/>
                <w:szCs w:val="21"/>
                <w:lang w:val="en-US" w:eastAsia="zh-CN"/>
              </w:rPr>
            </w:pPr>
            <w:r>
              <w:rPr>
                <w:rFonts w:hint="eastAsia" w:ascii="宋体"/>
                <w:color w:val="auto"/>
                <w:szCs w:val="21"/>
                <w:lang w:val="en-US" w:eastAsia="zh-CN"/>
              </w:rPr>
              <w:t>界面设计师</w:t>
            </w:r>
          </w:p>
        </w:tc>
        <w:tc>
          <w:tcPr>
            <w:tcW w:w="1544" w:type="dxa"/>
            <w:vAlign w:val="center"/>
          </w:tcPr>
          <w:p w14:paraId="10BBB694">
            <w:pPr>
              <w:numPr>
                <w:ilvl w:val="0"/>
                <w:numId w:val="4"/>
              </w:numPr>
              <w:adjustRightInd w:val="0"/>
              <w:snapToGrid w:val="0"/>
              <w:ind w:left="425" w:leftChars="0" w:hanging="425" w:firstLineChars="0"/>
              <w:jc w:val="both"/>
              <w:rPr>
                <w:rFonts w:hint="eastAsia" w:asciiTheme="minorEastAsia" w:hAnsiTheme="minorEastAsia" w:eastAsiaTheme="minorEastAsia" w:cstheme="minorEastAsia"/>
                <w:color w:val="auto"/>
                <w:sz w:val="21"/>
                <w:szCs w:val="21"/>
                <w:lang w:bidi="th-TH"/>
              </w:rPr>
            </w:pPr>
            <w:r>
              <w:rPr>
                <w:rFonts w:hint="eastAsia" w:asciiTheme="minorEastAsia" w:hAnsiTheme="minorEastAsia" w:eastAsiaTheme="minorEastAsia" w:cstheme="minorEastAsia"/>
                <w:color w:val="auto"/>
                <w:sz w:val="21"/>
                <w:szCs w:val="21"/>
                <w:lang w:bidi="th-TH"/>
              </w:rPr>
              <w:t>需求分析</w:t>
            </w:r>
          </w:p>
          <w:p w14:paraId="7C405CB4">
            <w:pPr>
              <w:numPr>
                <w:ilvl w:val="0"/>
                <w:numId w:val="4"/>
              </w:numPr>
              <w:adjustRightInd w:val="0"/>
              <w:snapToGrid w:val="0"/>
              <w:ind w:left="425" w:leftChars="0" w:hanging="425" w:firstLineChars="0"/>
              <w:jc w:val="both"/>
              <w:rPr>
                <w:rFonts w:hint="eastAsia" w:asciiTheme="minorEastAsia" w:hAnsiTheme="minorEastAsia" w:eastAsiaTheme="minorEastAsia" w:cstheme="minorEastAsia"/>
                <w:color w:val="auto"/>
                <w:sz w:val="21"/>
                <w:szCs w:val="21"/>
                <w:lang w:bidi="th-TH"/>
              </w:rPr>
            </w:pPr>
            <w:r>
              <w:rPr>
                <w:rFonts w:hint="eastAsia" w:asciiTheme="minorEastAsia" w:hAnsiTheme="minorEastAsia" w:eastAsiaTheme="minorEastAsia" w:cstheme="minorEastAsia"/>
                <w:color w:val="auto"/>
                <w:sz w:val="21"/>
                <w:szCs w:val="21"/>
                <w:lang w:bidi="th-TH"/>
              </w:rPr>
              <w:t>原型设计</w:t>
            </w:r>
          </w:p>
          <w:p w14:paraId="1BC610C3">
            <w:pPr>
              <w:numPr>
                <w:ilvl w:val="0"/>
                <w:numId w:val="4"/>
              </w:numPr>
              <w:adjustRightInd w:val="0"/>
              <w:snapToGrid w:val="0"/>
              <w:ind w:left="425" w:leftChars="0" w:hanging="425" w:firstLineChars="0"/>
              <w:jc w:val="both"/>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sz w:val="21"/>
                <w:szCs w:val="21"/>
                <w:lang w:bidi="th-TH"/>
              </w:rPr>
              <w:t>视觉设计</w:t>
            </w:r>
          </w:p>
          <w:p w14:paraId="4E27DB78">
            <w:pPr>
              <w:numPr>
                <w:ilvl w:val="0"/>
                <w:numId w:val="4"/>
              </w:numPr>
              <w:adjustRightInd w:val="0"/>
              <w:snapToGrid w:val="0"/>
              <w:ind w:left="425" w:leftChars="0" w:hanging="425" w:firstLineChars="0"/>
              <w:jc w:val="both"/>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sz w:val="21"/>
                <w:szCs w:val="21"/>
                <w:lang w:bidi="th-TH"/>
              </w:rPr>
              <w:t>设计规范</w:t>
            </w:r>
          </w:p>
          <w:p w14:paraId="28442FBA">
            <w:pPr>
              <w:numPr>
                <w:ilvl w:val="0"/>
                <w:numId w:val="4"/>
              </w:numPr>
              <w:adjustRightInd w:val="0"/>
              <w:snapToGrid w:val="0"/>
              <w:ind w:left="425" w:leftChars="0" w:hanging="425" w:firstLineChars="0"/>
              <w:jc w:val="both"/>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sz w:val="21"/>
                <w:szCs w:val="21"/>
                <w:lang w:bidi="th-TH"/>
              </w:rPr>
              <w:t>协作开发</w:t>
            </w:r>
          </w:p>
        </w:tc>
        <w:tc>
          <w:tcPr>
            <w:tcW w:w="2371" w:type="dxa"/>
            <w:vAlign w:val="center"/>
          </w:tcPr>
          <w:p w14:paraId="396BBB85">
            <w:pPr>
              <w:pStyle w:val="2"/>
              <w:rPr>
                <w:rFonts w:hint="eastAsia"/>
              </w:rPr>
            </w:pPr>
            <w:r>
              <w:rPr>
                <w:rFonts w:hint="eastAsia"/>
              </w:rPr>
              <w:t xml:space="preserve">1.视觉表现力：精通色彩、排版与图形设计，打造高颜值界面。  </w:t>
            </w:r>
          </w:p>
          <w:p w14:paraId="09B01C07">
            <w:pPr>
              <w:pStyle w:val="2"/>
              <w:rPr>
                <w:rFonts w:hint="eastAsia"/>
              </w:rPr>
            </w:pPr>
            <w:r>
              <w:rPr>
                <w:rFonts w:hint="eastAsia"/>
              </w:rPr>
              <w:t>2.设计工具精通：熟练使用</w:t>
            </w:r>
            <w:r>
              <w:rPr>
                <w:rFonts w:hint="eastAsia"/>
                <w:lang w:val="en-US" w:eastAsia="zh-CN"/>
              </w:rPr>
              <w:t>s</w:t>
            </w:r>
            <w:r>
              <w:rPr>
                <w:rFonts w:hint="eastAsia"/>
              </w:rPr>
              <w:t xml:space="preserve">ketch/PS等工具高效输出设计方案。  </w:t>
            </w:r>
          </w:p>
          <w:p w14:paraId="36AED47D">
            <w:pPr>
              <w:pStyle w:val="2"/>
              <w:rPr>
                <w:rFonts w:hint="eastAsia"/>
              </w:rPr>
            </w:pPr>
            <w:r>
              <w:rPr>
                <w:rFonts w:hint="eastAsia"/>
              </w:rPr>
              <w:t>3.用户界面感知：深入理解交互逻辑，平衡美观性与可用性。</w:t>
            </w:r>
          </w:p>
          <w:p w14:paraId="0C2B842C">
            <w:pPr>
              <w:pStyle w:val="2"/>
              <w:rPr>
                <w:rFonts w:hint="eastAsia"/>
              </w:rPr>
            </w:pPr>
            <w:r>
              <w:rPr>
                <w:rFonts w:hint="eastAsia"/>
              </w:rPr>
              <w:t>4</w:t>
            </w:r>
            <w:r>
              <w:rPr>
                <w:rFonts w:hint="eastAsia"/>
                <w:lang w:eastAsia="zh-CN"/>
              </w:rPr>
              <w:t>.</w:t>
            </w:r>
            <w:r>
              <w:rPr>
                <w:rFonts w:hint="eastAsia"/>
              </w:rPr>
              <w:t xml:space="preserve">品牌视觉转化：将品牌基因融入界面设计，保持调性统一。  </w:t>
            </w:r>
          </w:p>
          <w:p w14:paraId="3F95CC2B">
            <w:pPr>
              <w:adjustRightInd w:val="0"/>
              <w:snapToGrid w:val="0"/>
              <w:jc w:val="center"/>
              <w:rPr>
                <w:rFonts w:ascii="宋体"/>
                <w:color w:val="00B0F0"/>
                <w:szCs w:val="21"/>
              </w:rPr>
            </w:pPr>
            <w:r>
              <w:rPr>
                <w:rFonts w:hint="eastAsia"/>
                <w:lang w:val="en-US" w:eastAsia="zh-CN"/>
              </w:rPr>
              <w:t>5</w:t>
            </w:r>
            <w:r>
              <w:rPr>
                <w:rFonts w:hint="eastAsia"/>
              </w:rPr>
              <w:t>.多端适配能力：掌握Web/App/小程序等不同终端的视觉适配规则。</w:t>
            </w:r>
          </w:p>
        </w:tc>
        <w:tc>
          <w:tcPr>
            <w:tcW w:w="1890" w:type="dxa"/>
            <w:vAlign w:val="center"/>
          </w:tcPr>
          <w:p w14:paraId="5FC983B0">
            <w:pPr>
              <w:rPr>
                <w:rFonts w:hint="eastAsia"/>
              </w:rPr>
            </w:pPr>
            <w:r>
              <w:rPr>
                <w:rFonts w:hint="eastAsia"/>
                <w:lang w:eastAsia="zh-CN"/>
              </w:rPr>
              <w:t>《</w:t>
            </w:r>
            <w:r>
              <w:rPr>
                <w:rFonts w:hint="eastAsia"/>
              </w:rPr>
              <w:t>二维设计基础</w:t>
            </w:r>
            <w:r>
              <w:rPr>
                <w:rFonts w:hint="eastAsia"/>
                <w:lang w:eastAsia="zh-CN"/>
              </w:rPr>
              <w:t>》、</w:t>
            </w:r>
            <w:r>
              <w:rPr>
                <w:rFonts w:hint="eastAsia"/>
                <w:lang w:val="en-US" w:eastAsia="zh-CN"/>
              </w:rPr>
              <w:t>《三</w:t>
            </w:r>
            <w:r>
              <w:rPr>
                <w:rFonts w:hint="eastAsia"/>
              </w:rPr>
              <w:t>维设计基础</w:t>
            </w:r>
            <w:r>
              <w:rPr>
                <w:rFonts w:hint="eastAsia"/>
                <w:lang w:eastAsia="zh-CN"/>
              </w:rPr>
              <w:t>》、《</w:t>
            </w:r>
            <w:r>
              <w:rPr>
                <w:rFonts w:hint="eastAsia"/>
              </w:rPr>
              <w:t>艺术概论</w:t>
            </w:r>
            <w:r>
              <w:rPr>
                <w:rFonts w:hint="eastAsia"/>
                <w:lang w:eastAsia="zh-CN"/>
              </w:rPr>
              <w:t>》、《</w:t>
            </w:r>
            <w:r>
              <w:rPr>
                <w:rFonts w:hint="eastAsia"/>
              </w:rPr>
              <w:t>图形创意</w:t>
            </w:r>
            <w:r>
              <w:rPr>
                <w:rFonts w:hint="eastAsia"/>
                <w:lang w:eastAsia="zh-CN"/>
              </w:rPr>
              <w:t>》、《</w:t>
            </w:r>
            <w:r>
              <w:rPr>
                <w:rFonts w:hint="eastAsia"/>
              </w:rPr>
              <w:t>创意插画</w:t>
            </w:r>
            <w:r>
              <w:rPr>
                <w:rFonts w:hint="eastAsia"/>
                <w:lang w:eastAsia="zh-CN"/>
              </w:rPr>
              <w:t>》、《</w:t>
            </w:r>
            <w:r>
              <w:rPr>
                <w:rFonts w:hint="eastAsia"/>
              </w:rPr>
              <w:t>版式设计</w:t>
            </w:r>
            <w:r>
              <w:rPr>
                <w:rFonts w:hint="eastAsia"/>
                <w:lang w:eastAsia="zh-CN"/>
              </w:rPr>
              <w:t>》《</w:t>
            </w:r>
            <w:r>
              <w:rPr>
                <w:rFonts w:hint="eastAsia"/>
              </w:rPr>
              <w:t>二维设计制作</w:t>
            </w:r>
            <w:r>
              <w:rPr>
                <w:rFonts w:hint="eastAsia"/>
                <w:lang w:eastAsia="zh-CN"/>
              </w:rPr>
              <w:t>》、《</w:t>
            </w:r>
            <w:r>
              <w:rPr>
                <w:rFonts w:hint="eastAsia"/>
              </w:rPr>
              <w:t>界面设计制作</w:t>
            </w:r>
            <w:r>
              <w:rPr>
                <w:rFonts w:hint="eastAsia"/>
                <w:lang w:eastAsia="zh-CN"/>
              </w:rPr>
              <w:t>》、《</w:t>
            </w:r>
            <w:r>
              <w:rPr>
                <w:rFonts w:hint="eastAsia"/>
              </w:rPr>
              <w:t>三维设计制作</w:t>
            </w:r>
            <w:r>
              <w:rPr>
                <w:rFonts w:hint="eastAsia"/>
                <w:lang w:eastAsia="zh-CN"/>
              </w:rPr>
              <w:t>》、《</w:t>
            </w:r>
            <w:r>
              <w:rPr>
                <w:rFonts w:hint="eastAsia"/>
              </w:rPr>
              <w:t>市场营销</w:t>
            </w:r>
            <w:r>
              <w:rPr>
                <w:rFonts w:hint="eastAsia"/>
                <w:lang w:eastAsia="zh-CN"/>
              </w:rPr>
              <w:t>》、《</w:t>
            </w:r>
            <w:r>
              <w:rPr>
                <w:rFonts w:hint="eastAsia"/>
              </w:rPr>
              <w:t>摄影摄像与后期处理</w:t>
            </w:r>
            <w:r>
              <w:rPr>
                <w:rFonts w:hint="eastAsia"/>
                <w:lang w:eastAsia="zh-CN"/>
              </w:rPr>
              <w:t>》、《</w:t>
            </w:r>
            <w:r>
              <w:rPr>
                <w:rFonts w:hint="eastAsia"/>
              </w:rPr>
              <w:t>设计策划</w:t>
            </w:r>
            <w:r>
              <w:rPr>
                <w:rFonts w:hint="eastAsia"/>
                <w:lang w:eastAsia="zh-CN"/>
              </w:rPr>
              <w:t>》、</w:t>
            </w:r>
          </w:p>
          <w:p w14:paraId="3A677CD7">
            <w:pPr>
              <w:adjustRightInd w:val="0"/>
              <w:snapToGrid w:val="0"/>
              <w:jc w:val="center"/>
              <w:rPr>
                <w:rFonts w:ascii="宋体"/>
                <w:color w:val="00B0F0"/>
                <w:szCs w:val="21"/>
              </w:rPr>
            </w:pPr>
            <w:r>
              <w:rPr>
                <w:rFonts w:hint="eastAsia"/>
                <w:lang w:eastAsia="zh-CN"/>
              </w:rPr>
              <w:t>《</w:t>
            </w:r>
            <w:r>
              <w:rPr>
                <w:rFonts w:hint="eastAsia"/>
              </w:rPr>
              <w:t>专题设计</w:t>
            </w:r>
            <w:r>
              <w:rPr>
                <w:rFonts w:hint="eastAsia"/>
                <w:lang w:eastAsia="zh-CN"/>
              </w:rPr>
              <w:t>》、《</w:t>
            </w:r>
            <w:r>
              <w:rPr>
                <w:rFonts w:hint="eastAsia"/>
              </w:rPr>
              <w:t>品牌策划与运营实训</w:t>
            </w:r>
            <w:r>
              <w:rPr>
                <w:rFonts w:hint="eastAsia"/>
                <w:lang w:eastAsia="zh-CN"/>
              </w:rPr>
              <w:t>》、《</w:t>
            </w:r>
            <w:r>
              <w:rPr>
                <w:rFonts w:hint="eastAsia"/>
              </w:rPr>
              <w:t>毕业设计</w:t>
            </w:r>
            <w:r>
              <w:rPr>
                <w:rFonts w:hint="eastAsia"/>
                <w:lang w:eastAsia="zh-CN"/>
              </w:rPr>
              <w:t>》</w:t>
            </w:r>
            <w:r>
              <w:rPr>
                <w:rFonts w:hint="eastAsia"/>
              </w:rPr>
              <w:tab/>
            </w:r>
          </w:p>
        </w:tc>
      </w:tr>
    </w:tbl>
    <w:p w14:paraId="67C1CE46">
      <w:pPr>
        <w:adjustRightInd w:val="0"/>
        <w:snapToGrid w:val="0"/>
        <w:spacing w:before="156" w:beforeLines="50" w:line="360" w:lineRule="auto"/>
        <w:ind w:firstLine="482" w:firstLineChars="200"/>
        <w:rPr>
          <w:rFonts w:ascii="宋体" w:hAnsi="宋体" w:cs="Angsana New"/>
          <w:b/>
          <w:sz w:val="24"/>
          <w:szCs w:val="24"/>
          <w:lang w:bidi="th-TH"/>
        </w:rPr>
      </w:pPr>
      <w:r>
        <w:rPr>
          <w:rFonts w:hint="eastAsia" w:ascii="宋体" w:hAnsi="宋体" w:cs="Angsana New"/>
          <w:b/>
          <w:sz w:val="24"/>
          <w:szCs w:val="24"/>
          <w:lang w:bidi="th-TH"/>
        </w:rPr>
        <w:t>（二）岗位分析图</w:t>
      </w:r>
    </w:p>
    <w:p w14:paraId="33402DC3">
      <w:pPr>
        <w:adjustRightInd w:val="0"/>
        <w:snapToGrid w:val="0"/>
        <w:spacing w:line="360" w:lineRule="auto"/>
        <w:jc w:val="center"/>
        <w:outlineLvl w:val="0"/>
        <w:rPr>
          <w:rFonts w:hint="eastAsia" w:ascii="宋体" w:eastAsia="宋体" w:cs="Angsana New"/>
          <w:color w:val="00B050"/>
          <w:sz w:val="24"/>
          <w:szCs w:val="24"/>
          <w:lang w:eastAsia="zh-CN" w:bidi="th-TH"/>
        </w:rPr>
      </w:pPr>
      <w:r>
        <w:rPr>
          <w:rFonts w:hint="eastAsia" w:ascii="宋体" w:eastAsia="宋体" w:cs="Angsana New"/>
          <w:color w:val="00B050"/>
          <w:sz w:val="24"/>
          <w:szCs w:val="24"/>
          <w:lang w:eastAsia="zh-CN" w:bidi="th-TH"/>
        </w:rPr>
        <w:drawing>
          <wp:inline distT="0" distB="0" distL="114300" distR="114300">
            <wp:extent cx="5266690" cy="2101850"/>
            <wp:effectExtent l="0" t="0" r="0" b="0"/>
            <wp:docPr id="1" name="图片 1" descr="岗位能力分析图（艺术设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岗位能力分析图（艺术设计）"/>
                    <pic:cNvPicPr>
                      <a:picLocks noChangeAspect="1"/>
                    </pic:cNvPicPr>
                  </pic:nvPicPr>
                  <pic:blipFill>
                    <a:blip r:embed="rId10"/>
                    <a:srcRect t="10694" b="18367"/>
                    <a:stretch>
                      <a:fillRect/>
                    </a:stretch>
                  </pic:blipFill>
                  <pic:spPr>
                    <a:xfrm>
                      <a:off x="0" y="0"/>
                      <a:ext cx="5266690" cy="2101850"/>
                    </a:xfrm>
                    <a:prstGeom prst="rect">
                      <a:avLst/>
                    </a:prstGeom>
                  </pic:spPr>
                </pic:pic>
              </a:graphicData>
            </a:graphic>
          </wp:inline>
        </w:drawing>
      </w:r>
    </w:p>
    <w:p w14:paraId="3B2FA9BE">
      <w:pPr>
        <w:ind w:firstLine="560" w:firstLineChars="200"/>
        <w:rPr>
          <w:rFonts w:ascii="黑体" w:hAnsi="黑体" w:eastAsia="黑体" w:cs="黑体"/>
          <w:sz w:val="28"/>
          <w:szCs w:val="28"/>
        </w:rPr>
      </w:pPr>
      <w:r>
        <w:rPr>
          <w:rFonts w:hint="eastAsia" w:ascii="黑体" w:hAnsi="黑体" w:eastAsia="黑体" w:cs="黑体"/>
          <w:sz w:val="28"/>
          <w:szCs w:val="28"/>
        </w:rPr>
        <w:t>六、课程设置及要求</w:t>
      </w:r>
    </w:p>
    <w:p w14:paraId="5DA4C448">
      <w:pPr>
        <w:adjustRightInd w:val="0"/>
        <w:snapToGrid w:val="0"/>
        <w:spacing w:line="360" w:lineRule="auto"/>
        <w:ind w:firstLine="482" w:firstLineChars="200"/>
        <w:outlineLvl w:val="0"/>
        <w:rPr>
          <w:rFonts w:ascii="宋体" w:hAnsi="宋体" w:cs="Angsana New"/>
          <w:b/>
          <w:sz w:val="24"/>
          <w:szCs w:val="24"/>
          <w:lang w:bidi="th-TH"/>
        </w:rPr>
      </w:pPr>
      <w:r>
        <w:rPr>
          <w:rFonts w:hint="eastAsia" w:ascii="宋体" w:hAnsi="宋体" w:cs="Angsana New"/>
          <w:b/>
          <w:sz w:val="24"/>
          <w:szCs w:val="24"/>
          <w:lang w:bidi="th-TH"/>
        </w:rPr>
        <w:t>（一</w:t>
      </w:r>
      <w:r>
        <w:rPr>
          <w:rFonts w:ascii="宋体" w:hAnsi="宋体" w:cs="Angsana New"/>
          <w:b/>
          <w:sz w:val="24"/>
          <w:szCs w:val="24"/>
          <w:lang w:bidi="th-TH"/>
        </w:rPr>
        <w:t>）</w:t>
      </w:r>
      <w:r>
        <w:rPr>
          <w:rFonts w:hint="eastAsia" w:ascii="宋体" w:hAnsi="宋体" w:cs="Angsana New"/>
          <w:b/>
          <w:sz w:val="24"/>
          <w:szCs w:val="24"/>
          <w:lang w:bidi="th-TH"/>
        </w:rPr>
        <w:t>课程</w:t>
      </w:r>
      <w:r>
        <w:rPr>
          <w:rFonts w:ascii="宋体" w:hAnsi="宋体" w:cs="Angsana New"/>
          <w:b/>
          <w:sz w:val="24"/>
          <w:szCs w:val="24"/>
          <w:lang w:bidi="th-TH"/>
        </w:rPr>
        <w:t>体系</w:t>
      </w:r>
    </w:p>
    <w:p w14:paraId="30680C78">
      <w:pPr>
        <w:adjustRightInd w:val="0"/>
        <w:snapToGrid w:val="0"/>
        <w:spacing w:line="360" w:lineRule="auto"/>
        <w:ind w:firstLine="480" w:firstLineChars="200"/>
        <w:rPr>
          <w:rFonts w:ascii="宋体" w:hAnsi="宋体" w:cs="Angsana New"/>
          <w:color w:val="000000" w:themeColor="text1"/>
          <w:sz w:val="24"/>
          <w:szCs w:val="24"/>
          <w:lang w:bidi="th-TH"/>
          <w14:textFill>
            <w14:solidFill>
              <w14:schemeClr w14:val="tx1"/>
            </w14:solidFill>
          </w14:textFill>
        </w:rPr>
      </w:pPr>
      <w:r>
        <w:rPr>
          <w:rFonts w:hint="eastAsia" w:ascii="宋体" w:hAnsi="宋体" w:cs="Angsana New"/>
          <w:color w:val="000000" w:themeColor="text1"/>
          <w:sz w:val="24"/>
          <w:szCs w:val="24"/>
          <w:lang w:bidi="th-TH"/>
          <w14:textFill>
            <w14:solidFill>
              <w14:schemeClr w14:val="tx1"/>
            </w14:solidFill>
          </w14:textFill>
        </w:rPr>
        <w:t>以立德树人为根本任务，落实“课程思政”要求，促进产教深度融合，推进“岗课赛证”综合育人，构建“</w:t>
      </w:r>
      <w:bookmarkStart w:id="0" w:name="_Hlk133047022"/>
      <w:r>
        <w:rPr>
          <w:rFonts w:hint="eastAsia" w:ascii="宋体" w:hAnsi="宋体" w:cs="Angsana New"/>
          <w:color w:val="000000" w:themeColor="text1"/>
          <w:sz w:val="24"/>
          <w:szCs w:val="24"/>
          <w:lang w:bidi="th-TH"/>
          <w14:textFill>
            <w14:solidFill>
              <w14:schemeClr w14:val="tx1"/>
            </w14:solidFill>
          </w14:textFill>
        </w:rPr>
        <w:t>文化素养课程平台</w:t>
      </w:r>
      <w:bookmarkEnd w:id="0"/>
      <w:r>
        <w:rPr>
          <w:rFonts w:hint="eastAsia" w:ascii="宋体" w:hAnsi="宋体" w:cs="Angsana New"/>
          <w:color w:val="000000" w:themeColor="text1"/>
          <w:sz w:val="24"/>
          <w:szCs w:val="24"/>
          <w:lang w:bidi="th-TH"/>
          <w14:textFill>
            <w14:solidFill>
              <w14:schemeClr w14:val="tx1"/>
            </w14:solidFill>
          </w14:textFill>
        </w:rPr>
        <w:t>、专业群课程平台、素质能力选修课程平台 + 专业核心能力课程模块、专业拓展选修课程模块”的“3平台+</w:t>
      </w:r>
      <w:r>
        <w:rPr>
          <w:rFonts w:ascii="宋体" w:hAnsi="宋体" w:cs="Angsana New"/>
          <w:color w:val="000000" w:themeColor="text1"/>
          <w:sz w:val="24"/>
          <w:szCs w:val="24"/>
          <w:lang w:bidi="th-TH"/>
          <w14:textFill>
            <w14:solidFill>
              <w14:schemeClr w14:val="tx1"/>
            </w14:solidFill>
          </w14:textFill>
        </w:rPr>
        <w:t>2</w:t>
      </w:r>
      <w:r>
        <w:rPr>
          <w:rFonts w:hint="eastAsia" w:ascii="宋体" w:hAnsi="宋体" w:cs="Angsana New"/>
          <w:color w:val="000000" w:themeColor="text1"/>
          <w:sz w:val="24"/>
          <w:szCs w:val="24"/>
          <w:lang w:bidi="th-TH"/>
          <w14:textFill>
            <w14:solidFill>
              <w14:schemeClr w14:val="tx1"/>
            </w14:solidFill>
          </w14:textFill>
        </w:rPr>
        <w:t>模块”课程体系，满足学生的多样化选择、多路径成才。</w:t>
      </w:r>
    </w:p>
    <w:p w14:paraId="2EBB58F4">
      <w:pPr>
        <w:adjustRightInd w:val="0"/>
        <w:snapToGrid w:val="0"/>
        <w:spacing w:line="360" w:lineRule="auto"/>
        <w:outlineLvl w:val="0"/>
        <w:rPr>
          <w:rFonts w:ascii="宋体" w:hAnsi="宋体" w:cs="Angsana New"/>
          <w:color w:val="FF0000"/>
          <w:sz w:val="24"/>
          <w:szCs w:val="24"/>
          <w:lang w:bidi="th-TH"/>
        </w:rPr>
      </w:pPr>
    </w:p>
    <w:p w14:paraId="5DEEAF55">
      <w:pPr>
        <w:adjustRightInd w:val="0"/>
        <w:snapToGrid w:val="0"/>
        <w:spacing w:line="360" w:lineRule="auto"/>
        <w:ind w:firstLine="482" w:firstLineChars="200"/>
        <w:rPr>
          <w:rFonts w:hint="eastAsia" w:ascii="宋体" w:hAnsi="宋体" w:eastAsia="宋体" w:cs="Angsana New"/>
          <w:b/>
          <w:color w:val="00B0F0"/>
          <w:sz w:val="24"/>
          <w:szCs w:val="24"/>
          <w:lang w:eastAsia="zh-CN" w:bidi="th-TH"/>
        </w:rPr>
      </w:pPr>
      <w:r>
        <w:rPr>
          <w:rFonts w:hint="eastAsia" w:ascii="宋体" w:hAnsi="宋体" w:eastAsia="宋体" w:cs="Angsana New"/>
          <w:b/>
          <w:color w:val="00B0F0"/>
          <w:sz w:val="24"/>
          <w:szCs w:val="24"/>
          <w:lang w:eastAsia="zh-CN" w:bidi="th-TH"/>
        </w:rPr>
        <w:drawing>
          <wp:inline distT="0" distB="0" distL="114300" distR="114300">
            <wp:extent cx="5271770" cy="2793365"/>
            <wp:effectExtent l="0" t="0" r="11430" b="635"/>
            <wp:docPr id="47" name="图片 47" descr="艺术设计课程体系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47" descr="艺术设计课程体系图"/>
                    <pic:cNvPicPr>
                      <a:picLocks noChangeAspect="1"/>
                    </pic:cNvPicPr>
                  </pic:nvPicPr>
                  <pic:blipFill>
                    <a:blip r:embed="rId11"/>
                    <a:stretch>
                      <a:fillRect/>
                    </a:stretch>
                  </pic:blipFill>
                  <pic:spPr>
                    <a:xfrm>
                      <a:off x="0" y="0"/>
                      <a:ext cx="5271770" cy="2793365"/>
                    </a:xfrm>
                    <a:prstGeom prst="rect">
                      <a:avLst/>
                    </a:prstGeom>
                  </pic:spPr>
                </pic:pic>
              </a:graphicData>
            </a:graphic>
          </wp:inline>
        </w:drawing>
      </w:r>
    </w:p>
    <w:p w14:paraId="328F8ABE">
      <w:pPr>
        <w:adjustRightInd w:val="0"/>
        <w:snapToGrid w:val="0"/>
        <w:spacing w:line="360" w:lineRule="auto"/>
        <w:jc w:val="center"/>
        <w:rPr>
          <w:rFonts w:ascii="宋体" w:hAnsi="宋体" w:cs="Angsana New"/>
          <w:b/>
          <w:color w:val="00B0F0"/>
          <w:sz w:val="24"/>
          <w:szCs w:val="24"/>
          <w:lang w:bidi="th-TH"/>
        </w:rPr>
      </w:pPr>
    </w:p>
    <w:p w14:paraId="2CFFE18F">
      <w:pPr>
        <w:adjustRightInd w:val="0"/>
        <w:snapToGrid w:val="0"/>
        <w:spacing w:line="360" w:lineRule="auto"/>
        <w:ind w:firstLine="482" w:firstLineChars="200"/>
        <w:outlineLvl w:val="0"/>
        <w:rPr>
          <w:rFonts w:ascii="宋体" w:hAnsi="宋体" w:cs="Angsana New"/>
          <w:b/>
          <w:sz w:val="24"/>
          <w:szCs w:val="24"/>
          <w:lang w:bidi="th-TH"/>
        </w:rPr>
      </w:pPr>
      <w:r>
        <w:rPr>
          <w:rFonts w:hint="eastAsia" w:ascii="宋体" w:hAnsi="宋体" w:cs="Angsana New"/>
          <w:b/>
          <w:sz w:val="24"/>
          <w:szCs w:val="24"/>
          <w:lang w:bidi="th-TH"/>
        </w:rPr>
        <w:t>（二）课程设置</w:t>
      </w:r>
    </w:p>
    <w:p w14:paraId="39BABA12">
      <w:pPr>
        <w:spacing w:line="360" w:lineRule="auto"/>
        <w:ind w:firstLine="480" w:firstLineChars="200"/>
        <w:rPr>
          <w:rFonts w:hint="eastAsia" w:asciiTheme="minorEastAsia" w:hAnsiTheme="minorEastAsia" w:eastAsiaTheme="minorEastAsia" w:cstheme="minorEastAsia"/>
          <w:sz w:val="24"/>
          <w:szCs w:val="24"/>
          <w:lang w:bidi="th-TH"/>
        </w:rPr>
      </w:pPr>
      <w:r>
        <w:rPr>
          <w:rFonts w:hint="eastAsia" w:asciiTheme="minorEastAsia" w:hAnsiTheme="minorEastAsia" w:eastAsiaTheme="minorEastAsia" w:cstheme="minorEastAsia"/>
          <w:sz w:val="24"/>
          <w:szCs w:val="24"/>
          <w:lang w:bidi="th-TH"/>
        </w:rPr>
        <w:t>本专业A类课18门、B类课31门、C类课1</w:t>
      </w:r>
      <w:r>
        <w:rPr>
          <w:rFonts w:hint="eastAsia" w:asciiTheme="minorEastAsia" w:hAnsiTheme="minorEastAsia" w:eastAsiaTheme="minorEastAsia" w:cstheme="minorEastAsia"/>
          <w:sz w:val="24"/>
          <w:szCs w:val="24"/>
          <w:lang w:val="en-US" w:eastAsia="zh-CN" w:bidi="th-TH"/>
        </w:rPr>
        <w:t>5</w:t>
      </w:r>
      <w:r>
        <w:rPr>
          <w:rFonts w:hint="eastAsia" w:asciiTheme="minorEastAsia" w:hAnsiTheme="minorEastAsia" w:eastAsiaTheme="minorEastAsia" w:cstheme="minorEastAsia"/>
          <w:sz w:val="24"/>
          <w:szCs w:val="24"/>
          <w:lang w:bidi="th-TH"/>
        </w:rPr>
        <w:t>门，</w:t>
      </w:r>
      <w:r>
        <w:rPr>
          <w:rFonts w:hint="eastAsia" w:asciiTheme="minorEastAsia" w:hAnsiTheme="minorEastAsia" w:eastAsiaTheme="minorEastAsia" w:cstheme="minorEastAsia"/>
          <w:sz w:val="24"/>
          <w:szCs w:val="24"/>
          <w:highlight w:val="none"/>
          <w:lang w:bidi="th-TH"/>
        </w:rPr>
        <w:t>课程标准17门</w:t>
      </w:r>
      <w:r>
        <w:rPr>
          <w:rFonts w:hint="eastAsia" w:asciiTheme="minorEastAsia" w:hAnsiTheme="minorEastAsia" w:eastAsiaTheme="minorEastAsia" w:cstheme="minorEastAsia"/>
          <w:sz w:val="24"/>
          <w:szCs w:val="24"/>
          <w:lang w:bidi="th-TH"/>
        </w:rPr>
        <w:t>，选修课程288学时，考试课40门，考查课23门。</w:t>
      </w:r>
    </w:p>
    <w:p w14:paraId="7374A394">
      <w:pPr>
        <w:spacing w:line="360" w:lineRule="auto"/>
        <w:ind w:firstLine="480" w:firstLineChars="200"/>
        <w:rPr>
          <w:rFonts w:hint="eastAsia" w:asciiTheme="minorEastAsia" w:hAnsiTheme="minorEastAsia" w:eastAsiaTheme="minorEastAsia" w:cstheme="minorEastAsia"/>
          <w:bCs/>
          <w:sz w:val="24"/>
          <w:szCs w:val="24"/>
          <w:lang w:bidi="th-TH"/>
        </w:rPr>
      </w:pPr>
      <w:r>
        <w:rPr>
          <w:rFonts w:hint="eastAsia" w:asciiTheme="minorEastAsia" w:hAnsiTheme="minorEastAsia" w:eastAsiaTheme="minorEastAsia" w:cstheme="minorEastAsia"/>
          <w:sz w:val="24"/>
          <w:szCs w:val="24"/>
          <w:lang w:bidi="th-TH"/>
        </w:rPr>
        <w:t>1．</w:t>
      </w:r>
      <w:r>
        <w:rPr>
          <w:rFonts w:hint="eastAsia" w:asciiTheme="minorEastAsia" w:hAnsiTheme="minorEastAsia" w:eastAsiaTheme="minorEastAsia" w:cstheme="minorEastAsia"/>
          <w:bCs/>
          <w:sz w:val="24"/>
          <w:szCs w:val="24"/>
          <w:lang w:bidi="th-TH"/>
        </w:rPr>
        <w:t>公共基础课程</w:t>
      </w:r>
    </w:p>
    <w:p w14:paraId="1491ED52">
      <w:pPr>
        <w:spacing w:line="360" w:lineRule="auto"/>
        <w:ind w:firstLine="480" w:firstLineChars="200"/>
        <w:rPr>
          <w:rFonts w:hint="eastAsia" w:asciiTheme="minorEastAsia" w:hAnsiTheme="minorEastAsia" w:eastAsiaTheme="minorEastAsia" w:cstheme="minorEastAsia"/>
          <w:sz w:val="24"/>
          <w:szCs w:val="24"/>
          <w:lang w:bidi="th-TH"/>
        </w:rPr>
      </w:pPr>
      <w:r>
        <w:rPr>
          <w:rFonts w:hint="eastAsia" w:asciiTheme="minorEastAsia" w:hAnsiTheme="minorEastAsia" w:eastAsiaTheme="minorEastAsia" w:cstheme="minorEastAsia"/>
          <w:sz w:val="24"/>
          <w:szCs w:val="24"/>
          <w:lang w:bidi="th-TH"/>
        </w:rPr>
        <w:t>本专业公共基础课91</w:t>
      </w:r>
      <w:r>
        <w:rPr>
          <w:rFonts w:hint="eastAsia" w:asciiTheme="minorEastAsia" w:hAnsiTheme="minorEastAsia" w:eastAsiaTheme="minorEastAsia" w:cstheme="minorEastAsia"/>
          <w:sz w:val="24"/>
          <w:szCs w:val="24"/>
          <w:lang w:val="en-US" w:eastAsia="zh-CN" w:bidi="th-TH"/>
        </w:rPr>
        <w:t>2</w:t>
      </w:r>
      <w:r>
        <w:rPr>
          <w:rFonts w:hint="eastAsia" w:asciiTheme="minorEastAsia" w:hAnsiTheme="minorEastAsia" w:eastAsiaTheme="minorEastAsia" w:cstheme="minorEastAsia"/>
          <w:sz w:val="24"/>
          <w:szCs w:val="24"/>
          <w:lang w:bidi="th-TH"/>
        </w:rPr>
        <w:t>学时，其中体育课96学时、毛泽东思想和中国特色社会主义理论体系概论2学分、</w:t>
      </w:r>
      <w:r>
        <w:rPr>
          <w:rFonts w:hint="eastAsia" w:asciiTheme="minorEastAsia" w:hAnsiTheme="minorEastAsia" w:eastAsiaTheme="minorEastAsia" w:cstheme="minorEastAsia"/>
          <w:sz w:val="24"/>
          <w:szCs w:val="24"/>
          <w:lang w:val="en-US" w:eastAsia="zh-CN" w:bidi="th-TH"/>
        </w:rPr>
        <w:t>习近平</w:t>
      </w:r>
      <w:r>
        <w:rPr>
          <w:rFonts w:hint="eastAsia" w:asciiTheme="minorEastAsia" w:hAnsiTheme="minorEastAsia" w:eastAsiaTheme="minorEastAsia" w:cstheme="minorEastAsia"/>
          <w:sz w:val="24"/>
          <w:szCs w:val="24"/>
          <w:lang w:bidi="th-TH"/>
        </w:rPr>
        <w:t>新时代中国特色社会主义思想概论3学分、思想道德修养与法律基础3学分、形势与政策1学分，劳动教育16学时。</w:t>
      </w:r>
    </w:p>
    <w:p w14:paraId="2D08806C">
      <w:pPr>
        <w:adjustRightInd w:val="0"/>
        <w:snapToGrid w:val="0"/>
        <w:spacing w:line="360" w:lineRule="auto"/>
        <w:ind w:firstLine="480" w:firstLineChars="200"/>
        <w:outlineLvl w:val="0"/>
        <w:rPr>
          <w:rFonts w:ascii="宋体" w:hAnsi="宋体" w:cs="Angsana New"/>
          <w:sz w:val="24"/>
          <w:szCs w:val="24"/>
          <w:lang w:bidi="th-TH"/>
        </w:rPr>
      </w:pPr>
      <w:r>
        <w:rPr>
          <w:rFonts w:hint="eastAsia" w:ascii="宋体" w:hAnsi="宋体" w:cs="Angsana New"/>
          <w:sz w:val="24"/>
          <w:szCs w:val="24"/>
          <w:lang w:bidi="th-TH"/>
        </w:rPr>
        <w:t>（1）文化素养课程平台：按照党和国家有关文件规定，根据人才培养目标要求，设置</w:t>
      </w:r>
      <w:r>
        <w:rPr>
          <w:rFonts w:hint="eastAsia" w:ascii="宋体" w:hAnsi="宋体" w:cs="Angsana New"/>
          <w:bCs/>
          <w:sz w:val="24"/>
          <w:szCs w:val="24"/>
          <w:lang w:bidi="th-TH"/>
        </w:rPr>
        <w:t>文化素养类</w:t>
      </w:r>
      <w:r>
        <w:rPr>
          <w:rFonts w:hint="eastAsia" w:ascii="宋体" w:hAnsi="宋体" w:cs="Angsana New"/>
          <w:sz w:val="24"/>
          <w:szCs w:val="24"/>
          <w:lang w:bidi="th-TH"/>
        </w:rPr>
        <w:t>公共必修课程，包括思品修养、基础素养、健康素养、美育素养、劳动素养和职业素养六个模块（见表3）。</w:t>
      </w:r>
    </w:p>
    <w:p w14:paraId="55B6A0ED">
      <w:pPr>
        <w:spacing w:after="156" w:afterLines="50"/>
        <w:jc w:val="center"/>
        <w:rPr>
          <w:rFonts w:asciiTheme="minorEastAsia" w:hAnsiTheme="minorEastAsia" w:eastAsiaTheme="minorEastAsia"/>
          <w:b/>
          <w:szCs w:val="21"/>
        </w:rPr>
      </w:pPr>
      <w:r>
        <w:rPr>
          <w:rFonts w:hint="eastAsia" w:asciiTheme="minorEastAsia" w:hAnsiTheme="minorEastAsia" w:eastAsiaTheme="minorEastAsia"/>
          <w:b/>
          <w:sz w:val="24"/>
          <w:szCs w:val="24"/>
        </w:rPr>
        <w:t>表3  文化素养课程开设表</w:t>
      </w:r>
    </w:p>
    <w:tbl>
      <w:tblPr>
        <w:tblStyle w:val="11"/>
        <w:tblW w:w="902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1"/>
        <w:gridCol w:w="2693"/>
        <w:gridCol w:w="680"/>
        <w:gridCol w:w="886"/>
        <w:gridCol w:w="671"/>
        <w:gridCol w:w="686"/>
        <w:gridCol w:w="880"/>
        <w:gridCol w:w="1536"/>
      </w:tblGrid>
      <w:tr w14:paraId="0C1869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991" w:type="dxa"/>
            <w:vAlign w:val="center"/>
          </w:tcPr>
          <w:p w14:paraId="052417A5">
            <w:pPr>
              <w:spacing w:line="320" w:lineRule="exact"/>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类别</w:t>
            </w:r>
          </w:p>
        </w:tc>
        <w:tc>
          <w:tcPr>
            <w:tcW w:w="2693" w:type="dxa"/>
            <w:vAlign w:val="center"/>
          </w:tcPr>
          <w:p w14:paraId="411969D4">
            <w:pPr>
              <w:spacing w:line="320" w:lineRule="exact"/>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课程名称</w:t>
            </w:r>
          </w:p>
        </w:tc>
        <w:tc>
          <w:tcPr>
            <w:tcW w:w="680" w:type="dxa"/>
            <w:vAlign w:val="center"/>
          </w:tcPr>
          <w:p w14:paraId="305ECFF7">
            <w:pPr>
              <w:spacing w:line="320" w:lineRule="exact"/>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学分</w:t>
            </w:r>
          </w:p>
        </w:tc>
        <w:tc>
          <w:tcPr>
            <w:tcW w:w="886" w:type="dxa"/>
            <w:vAlign w:val="center"/>
          </w:tcPr>
          <w:p w14:paraId="59C3631A">
            <w:pPr>
              <w:spacing w:line="320" w:lineRule="exact"/>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总学时</w:t>
            </w:r>
          </w:p>
        </w:tc>
        <w:tc>
          <w:tcPr>
            <w:tcW w:w="671" w:type="dxa"/>
            <w:vAlign w:val="center"/>
          </w:tcPr>
          <w:p w14:paraId="2C3E7941">
            <w:pPr>
              <w:spacing w:line="320" w:lineRule="exact"/>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课程类别</w:t>
            </w:r>
          </w:p>
        </w:tc>
        <w:tc>
          <w:tcPr>
            <w:tcW w:w="686" w:type="dxa"/>
            <w:vAlign w:val="center"/>
          </w:tcPr>
          <w:p w14:paraId="4D59AB95">
            <w:pPr>
              <w:spacing w:line="320" w:lineRule="exact"/>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考核方式</w:t>
            </w:r>
          </w:p>
        </w:tc>
        <w:tc>
          <w:tcPr>
            <w:tcW w:w="880" w:type="dxa"/>
            <w:vAlign w:val="center"/>
          </w:tcPr>
          <w:p w14:paraId="4FD8068B">
            <w:pPr>
              <w:spacing w:line="320" w:lineRule="exact"/>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开设</w:t>
            </w:r>
          </w:p>
          <w:p w14:paraId="69D61712">
            <w:pPr>
              <w:spacing w:line="320" w:lineRule="exact"/>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学期</w:t>
            </w:r>
          </w:p>
        </w:tc>
        <w:tc>
          <w:tcPr>
            <w:tcW w:w="1536" w:type="dxa"/>
            <w:vAlign w:val="center"/>
          </w:tcPr>
          <w:p w14:paraId="654F9087">
            <w:pPr>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开课部门</w:t>
            </w:r>
          </w:p>
        </w:tc>
      </w:tr>
      <w:tr w14:paraId="30B363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restart"/>
            <w:vAlign w:val="center"/>
          </w:tcPr>
          <w:p w14:paraId="280389DD">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思品</w:t>
            </w:r>
          </w:p>
          <w:p w14:paraId="7A8AAEF0">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修养</w:t>
            </w:r>
          </w:p>
        </w:tc>
        <w:tc>
          <w:tcPr>
            <w:tcW w:w="2693" w:type="dxa"/>
            <w:shd w:val="clear" w:color="000000" w:fill="FFFFFF"/>
            <w:vAlign w:val="center"/>
          </w:tcPr>
          <w:p w14:paraId="3E818185">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思想道德与法治</w:t>
            </w:r>
          </w:p>
        </w:tc>
        <w:tc>
          <w:tcPr>
            <w:tcW w:w="680" w:type="dxa"/>
            <w:shd w:val="clear" w:color="000000" w:fill="FFFFFF"/>
            <w:vAlign w:val="center"/>
          </w:tcPr>
          <w:p w14:paraId="6F7220F9">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3</w:t>
            </w:r>
          </w:p>
        </w:tc>
        <w:tc>
          <w:tcPr>
            <w:tcW w:w="886" w:type="dxa"/>
            <w:shd w:val="clear" w:color="000000" w:fill="FFFFFF"/>
            <w:vAlign w:val="center"/>
          </w:tcPr>
          <w:p w14:paraId="3CE2296C">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48</w:t>
            </w:r>
          </w:p>
        </w:tc>
        <w:tc>
          <w:tcPr>
            <w:tcW w:w="671" w:type="dxa"/>
            <w:shd w:val="clear" w:color="000000" w:fill="FFFFFF"/>
            <w:vAlign w:val="center"/>
          </w:tcPr>
          <w:p w14:paraId="3BCF57F7">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A</w:t>
            </w:r>
          </w:p>
        </w:tc>
        <w:tc>
          <w:tcPr>
            <w:tcW w:w="686" w:type="dxa"/>
            <w:vAlign w:val="center"/>
          </w:tcPr>
          <w:p w14:paraId="4F268D60">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考试</w:t>
            </w:r>
          </w:p>
        </w:tc>
        <w:tc>
          <w:tcPr>
            <w:tcW w:w="880" w:type="dxa"/>
            <w:vAlign w:val="center"/>
          </w:tcPr>
          <w:p w14:paraId="1366E849">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1536" w:type="dxa"/>
            <w:vMerge w:val="restart"/>
            <w:vAlign w:val="center"/>
          </w:tcPr>
          <w:p w14:paraId="6EFD104E">
            <w:pPr>
              <w:jc w:val="center"/>
              <w:rPr>
                <w:rFonts w:asciiTheme="minorEastAsia" w:hAnsiTheme="minorEastAsia" w:eastAsiaTheme="minorEastAsia"/>
                <w:szCs w:val="21"/>
              </w:rPr>
            </w:pPr>
            <w:r>
              <w:rPr>
                <w:rFonts w:hint="eastAsia" w:asciiTheme="minorEastAsia" w:hAnsiTheme="minorEastAsia" w:eastAsiaTheme="minorEastAsia"/>
                <w:szCs w:val="21"/>
              </w:rPr>
              <w:t>马克思主义</w:t>
            </w:r>
          </w:p>
          <w:p w14:paraId="0A7385D7">
            <w:pPr>
              <w:jc w:val="center"/>
              <w:rPr>
                <w:rFonts w:asciiTheme="minorEastAsia" w:hAnsiTheme="minorEastAsia" w:eastAsiaTheme="minorEastAsia" w:cstheme="minorEastAsia"/>
                <w:szCs w:val="21"/>
              </w:rPr>
            </w:pPr>
            <w:r>
              <w:rPr>
                <w:rFonts w:hint="eastAsia" w:asciiTheme="minorEastAsia" w:hAnsiTheme="minorEastAsia" w:eastAsiaTheme="minorEastAsia"/>
                <w:szCs w:val="21"/>
              </w:rPr>
              <w:t>学院</w:t>
            </w:r>
          </w:p>
        </w:tc>
      </w:tr>
      <w:tr w14:paraId="7E2EF7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991" w:type="dxa"/>
            <w:vMerge w:val="continue"/>
            <w:vAlign w:val="center"/>
          </w:tcPr>
          <w:p w14:paraId="0EBEC6AF">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14:paraId="575B342C">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习近平新时代中国特色社会主义思想概论</w:t>
            </w:r>
          </w:p>
        </w:tc>
        <w:tc>
          <w:tcPr>
            <w:tcW w:w="680" w:type="dxa"/>
            <w:shd w:val="clear" w:color="000000" w:fill="FFFFFF"/>
            <w:vAlign w:val="center"/>
          </w:tcPr>
          <w:p w14:paraId="10029F25">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w:t>
            </w:r>
          </w:p>
        </w:tc>
        <w:tc>
          <w:tcPr>
            <w:tcW w:w="886" w:type="dxa"/>
            <w:shd w:val="clear" w:color="000000" w:fill="FFFFFF"/>
            <w:vAlign w:val="center"/>
          </w:tcPr>
          <w:p w14:paraId="0D6C4EBB">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48</w:t>
            </w:r>
          </w:p>
        </w:tc>
        <w:tc>
          <w:tcPr>
            <w:tcW w:w="671" w:type="dxa"/>
            <w:shd w:val="clear" w:color="000000" w:fill="FFFFFF"/>
            <w:vAlign w:val="center"/>
          </w:tcPr>
          <w:p w14:paraId="2765AA5F">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A</w:t>
            </w:r>
          </w:p>
        </w:tc>
        <w:tc>
          <w:tcPr>
            <w:tcW w:w="686" w:type="dxa"/>
            <w:vAlign w:val="center"/>
          </w:tcPr>
          <w:p w14:paraId="41291376">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考试</w:t>
            </w:r>
          </w:p>
        </w:tc>
        <w:tc>
          <w:tcPr>
            <w:tcW w:w="880" w:type="dxa"/>
            <w:vAlign w:val="center"/>
          </w:tcPr>
          <w:p w14:paraId="0DF6C160">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p>
        </w:tc>
        <w:tc>
          <w:tcPr>
            <w:tcW w:w="1536" w:type="dxa"/>
            <w:vMerge w:val="continue"/>
            <w:vAlign w:val="center"/>
          </w:tcPr>
          <w:p w14:paraId="5A991EAF">
            <w:pPr>
              <w:jc w:val="center"/>
              <w:rPr>
                <w:rFonts w:asciiTheme="minorEastAsia" w:hAnsiTheme="minorEastAsia" w:eastAsiaTheme="minorEastAsia" w:cstheme="minorEastAsia"/>
                <w:szCs w:val="21"/>
              </w:rPr>
            </w:pPr>
          </w:p>
        </w:tc>
      </w:tr>
      <w:tr w14:paraId="0C2546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991" w:type="dxa"/>
            <w:vMerge w:val="continue"/>
            <w:vAlign w:val="center"/>
          </w:tcPr>
          <w:p w14:paraId="06506DE8">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14:paraId="241DCC55">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毛泽东思想和中国特色社会主义理论体系概论</w:t>
            </w:r>
          </w:p>
        </w:tc>
        <w:tc>
          <w:tcPr>
            <w:tcW w:w="680" w:type="dxa"/>
            <w:shd w:val="clear" w:color="000000" w:fill="FFFFFF"/>
            <w:vAlign w:val="center"/>
          </w:tcPr>
          <w:p w14:paraId="62E70171">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2</w:t>
            </w:r>
          </w:p>
        </w:tc>
        <w:tc>
          <w:tcPr>
            <w:tcW w:w="886" w:type="dxa"/>
            <w:shd w:val="clear" w:color="000000" w:fill="FFFFFF"/>
            <w:vAlign w:val="center"/>
          </w:tcPr>
          <w:p w14:paraId="3DC3FE6E">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32</w:t>
            </w:r>
          </w:p>
        </w:tc>
        <w:tc>
          <w:tcPr>
            <w:tcW w:w="671" w:type="dxa"/>
            <w:shd w:val="clear" w:color="000000" w:fill="FFFFFF"/>
            <w:vAlign w:val="center"/>
          </w:tcPr>
          <w:p w14:paraId="76466BE0">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A</w:t>
            </w:r>
          </w:p>
        </w:tc>
        <w:tc>
          <w:tcPr>
            <w:tcW w:w="686" w:type="dxa"/>
            <w:vAlign w:val="center"/>
          </w:tcPr>
          <w:p w14:paraId="2B717215">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考试</w:t>
            </w:r>
          </w:p>
        </w:tc>
        <w:tc>
          <w:tcPr>
            <w:tcW w:w="880" w:type="dxa"/>
            <w:vAlign w:val="center"/>
          </w:tcPr>
          <w:p w14:paraId="034D4C9B">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w:t>
            </w:r>
          </w:p>
        </w:tc>
        <w:tc>
          <w:tcPr>
            <w:tcW w:w="1536" w:type="dxa"/>
            <w:vMerge w:val="continue"/>
            <w:vAlign w:val="center"/>
          </w:tcPr>
          <w:p w14:paraId="1807254E">
            <w:pPr>
              <w:jc w:val="center"/>
              <w:rPr>
                <w:rFonts w:asciiTheme="minorEastAsia" w:hAnsiTheme="minorEastAsia" w:eastAsiaTheme="minorEastAsia" w:cstheme="minorEastAsia"/>
                <w:szCs w:val="21"/>
              </w:rPr>
            </w:pPr>
          </w:p>
        </w:tc>
      </w:tr>
      <w:tr w14:paraId="0ECBE7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2D952D54">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14:paraId="05B6523B">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形势与政策（一）</w:t>
            </w:r>
          </w:p>
        </w:tc>
        <w:tc>
          <w:tcPr>
            <w:tcW w:w="680" w:type="dxa"/>
            <w:shd w:val="clear" w:color="000000" w:fill="FFFFFF"/>
            <w:vAlign w:val="center"/>
          </w:tcPr>
          <w:p w14:paraId="135E1C3D">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0.25</w:t>
            </w:r>
          </w:p>
        </w:tc>
        <w:tc>
          <w:tcPr>
            <w:tcW w:w="886" w:type="dxa"/>
            <w:shd w:val="clear" w:color="000000" w:fill="FFFFFF"/>
            <w:vAlign w:val="center"/>
          </w:tcPr>
          <w:p w14:paraId="117798ED">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4</w:t>
            </w:r>
          </w:p>
        </w:tc>
        <w:tc>
          <w:tcPr>
            <w:tcW w:w="671" w:type="dxa"/>
            <w:shd w:val="clear" w:color="000000" w:fill="FFFFFF"/>
            <w:vAlign w:val="center"/>
          </w:tcPr>
          <w:p w14:paraId="0DBFE510">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A</w:t>
            </w:r>
          </w:p>
        </w:tc>
        <w:tc>
          <w:tcPr>
            <w:tcW w:w="686" w:type="dxa"/>
            <w:vAlign w:val="center"/>
          </w:tcPr>
          <w:p w14:paraId="3CC2A9FA">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709F46B6">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1536" w:type="dxa"/>
            <w:vMerge w:val="continue"/>
            <w:vAlign w:val="center"/>
          </w:tcPr>
          <w:p w14:paraId="7F1EED20">
            <w:pPr>
              <w:jc w:val="center"/>
              <w:rPr>
                <w:rFonts w:asciiTheme="minorEastAsia" w:hAnsiTheme="minorEastAsia" w:eastAsiaTheme="minorEastAsia" w:cstheme="minorEastAsia"/>
                <w:szCs w:val="21"/>
              </w:rPr>
            </w:pPr>
          </w:p>
        </w:tc>
      </w:tr>
      <w:tr w14:paraId="1BB276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63B8994A">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14:paraId="15214ECB">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形势与政策（二）</w:t>
            </w:r>
          </w:p>
        </w:tc>
        <w:tc>
          <w:tcPr>
            <w:tcW w:w="680" w:type="dxa"/>
            <w:shd w:val="clear" w:color="000000" w:fill="FFFFFF"/>
            <w:vAlign w:val="center"/>
          </w:tcPr>
          <w:p w14:paraId="47C99D76">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0.25</w:t>
            </w:r>
          </w:p>
        </w:tc>
        <w:tc>
          <w:tcPr>
            <w:tcW w:w="886" w:type="dxa"/>
            <w:shd w:val="clear" w:color="000000" w:fill="FFFFFF"/>
            <w:vAlign w:val="center"/>
          </w:tcPr>
          <w:p w14:paraId="7BA8D61E">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4</w:t>
            </w:r>
          </w:p>
        </w:tc>
        <w:tc>
          <w:tcPr>
            <w:tcW w:w="671" w:type="dxa"/>
            <w:shd w:val="clear" w:color="000000" w:fill="FFFFFF"/>
            <w:vAlign w:val="center"/>
          </w:tcPr>
          <w:p w14:paraId="5722B2BD">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A</w:t>
            </w:r>
          </w:p>
        </w:tc>
        <w:tc>
          <w:tcPr>
            <w:tcW w:w="686" w:type="dxa"/>
            <w:vAlign w:val="center"/>
          </w:tcPr>
          <w:p w14:paraId="522B8753">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15A5B180">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p>
        </w:tc>
        <w:tc>
          <w:tcPr>
            <w:tcW w:w="1536" w:type="dxa"/>
            <w:vMerge w:val="continue"/>
            <w:vAlign w:val="center"/>
          </w:tcPr>
          <w:p w14:paraId="468A000E">
            <w:pPr>
              <w:jc w:val="center"/>
              <w:rPr>
                <w:rFonts w:asciiTheme="minorEastAsia" w:hAnsiTheme="minorEastAsia" w:eastAsiaTheme="minorEastAsia" w:cstheme="minorEastAsia"/>
                <w:szCs w:val="21"/>
              </w:rPr>
            </w:pPr>
          </w:p>
        </w:tc>
      </w:tr>
      <w:tr w14:paraId="7165D7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10A6CC4D">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14:paraId="48092510">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形势与政策（三）</w:t>
            </w:r>
          </w:p>
        </w:tc>
        <w:tc>
          <w:tcPr>
            <w:tcW w:w="680" w:type="dxa"/>
            <w:shd w:val="clear" w:color="000000" w:fill="FFFFFF"/>
            <w:vAlign w:val="center"/>
          </w:tcPr>
          <w:p w14:paraId="5A5B5539">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0.25</w:t>
            </w:r>
          </w:p>
        </w:tc>
        <w:tc>
          <w:tcPr>
            <w:tcW w:w="886" w:type="dxa"/>
            <w:shd w:val="clear" w:color="000000" w:fill="FFFFFF"/>
            <w:vAlign w:val="center"/>
          </w:tcPr>
          <w:p w14:paraId="30CC8F8F">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4</w:t>
            </w:r>
          </w:p>
        </w:tc>
        <w:tc>
          <w:tcPr>
            <w:tcW w:w="671" w:type="dxa"/>
            <w:shd w:val="clear" w:color="000000" w:fill="FFFFFF"/>
            <w:vAlign w:val="center"/>
          </w:tcPr>
          <w:p w14:paraId="3B39CDD0">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A</w:t>
            </w:r>
          </w:p>
        </w:tc>
        <w:tc>
          <w:tcPr>
            <w:tcW w:w="686" w:type="dxa"/>
            <w:vAlign w:val="center"/>
          </w:tcPr>
          <w:p w14:paraId="74B53C51">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73B6D771">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w:t>
            </w:r>
          </w:p>
        </w:tc>
        <w:tc>
          <w:tcPr>
            <w:tcW w:w="1536" w:type="dxa"/>
            <w:vMerge w:val="continue"/>
            <w:vAlign w:val="center"/>
          </w:tcPr>
          <w:p w14:paraId="44F9E61A">
            <w:pPr>
              <w:jc w:val="center"/>
              <w:rPr>
                <w:rFonts w:asciiTheme="minorEastAsia" w:hAnsiTheme="minorEastAsia" w:eastAsiaTheme="minorEastAsia" w:cstheme="minorEastAsia"/>
                <w:szCs w:val="21"/>
              </w:rPr>
            </w:pPr>
          </w:p>
        </w:tc>
      </w:tr>
      <w:tr w14:paraId="59A222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59991230">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14:paraId="79318AB6">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形势与政策（四）</w:t>
            </w:r>
          </w:p>
        </w:tc>
        <w:tc>
          <w:tcPr>
            <w:tcW w:w="680" w:type="dxa"/>
            <w:shd w:val="clear" w:color="000000" w:fill="FFFFFF"/>
            <w:vAlign w:val="center"/>
          </w:tcPr>
          <w:p w14:paraId="44EFECF9">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0.25</w:t>
            </w:r>
          </w:p>
        </w:tc>
        <w:tc>
          <w:tcPr>
            <w:tcW w:w="886" w:type="dxa"/>
            <w:shd w:val="clear" w:color="000000" w:fill="FFFFFF"/>
            <w:vAlign w:val="center"/>
          </w:tcPr>
          <w:p w14:paraId="2D00EFCB">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4</w:t>
            </w:r>
          </w:p>
        </w:tc>
        <w:tc>
          <w:tcPr>
            <w:tcW w:w="671" w:type="dxa"/>
            <w:shd w:val="clear" w:color="000000" w:fill="FFFFFF"/>
            <w:vAlign w:val="center"/>
          </w:tcPr>
          <w:p w14:paraId="15248EF0">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A</w:t>
            </w:r>
          </w:p>
        </w:tc>
        <w:tc>
          <w:tcPr>
            <w:tcW w:w="686" w:type="dxa"/>
            <w:vAlign w:val="center"/>
          </w:tcPr>
          <w:p w14:paraId="34EDA118">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5782698A">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5</w:t>
            </w:r>
          </w:p>
        </w:tc>
        <w:tc>
          <w:tcPr>
            <w:tcW w:w="1536" w:type="dxa"/>
            <w:vMerge w:val="continue"/>
            <w:vAlign w:val="center"/>
          </w:tcPr>
          <w:p w14:paraId="0649DF54">
            <w:pPr>
              <w:jc w:val="center"/>
              <w:rPr>
                <w:rFonts w:asciiTheme="minorEastAsia" w:hAnsiTheme="minorEastAsia" w:eastAsiaTheme="minorEastAsia" w:cstheme="minorEastAsia"/>
                <w:szCs w:val="21"/>
              </w:rPr>
            </w:pPr>
          </w:p>
        </w:tc>
      </w:tr>
      <w:tr w14:paraId="76FBD0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5B27ABF1">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14:paraId="72C83EE5">
            <w:pPr>
              <w:spacing w:line="320" w:lineRule="exact"/>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军事理论</w:t>
            </w:r>
          </w:p>
        </w:tc>
        <w:tc>
          <w:tcPr>
            <w:tcW w:w="680" w:type="dxa"/>
            <w:shd w:val="clear" w:color="000000" w:fill="FFFFFF"/>
            <w:vAlign w:val="center"/>
          </w:tcPr>
          <w:p w14:paraId="736DD236">
            <w:pPr>
              <w:spacing w:line="320" w:lineRule="exact"/>
              <w:jc w:val="center"/>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2</w:t>
            </w:r>
          </w:p>
        </w:tc>
        <w:tc>
          <w:tcPr>
            <w:tcW w:w="886" w:type="dxa"/>
            <w:shd w:val="clear" w:color="000000" w:fill="FFFFFF"/>
            <w:vAlign w:val="center"/>
          </w:tcPr>
          <w:p w14:paraId="518055C4">
            <w:pPr>
              <w:spacing w:line="320" w:lineRule="exact"/>
              <w:jc w:val="center"/>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36</w:t>
            </w:r>
          </w:p>
        </w:tc>
        <w:tc>
          <w:tcPr>
            <w:tcW w:w="671" w:type="dxa"/>
            <w:shd w:val="clear" w:color="000000" w:fill="FFFFFF"/>
            <w:vAlign w:val="center"/>
          </w:tcPr>
          <w:p w14:paraId="031CE391">
            <w:pPr>
              <w:spacing w:line="32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A</w:t>
            </w:r>
          </w:p>
        </w:tc>
        <w:tc>
          <w:tcPr>
            <w:tcW w:w="686" w:type="dxa"/>
            <w:vAlign w:val="center"/>
          </w:tcPr>
          <w:p w14:paraId="0CB50177">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720CC8C1">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1536" w:type="dxa"/>
            <w:vMerge w:val="restart"/>
            <w:vAlign w:val="center"/>
          </w:tcPr>
          <w:p w14:paraId="6F53799A">
            <w:pPr>
              <w:spacing w:line="240" w:lineRule="exact"/>
              <w:jc w:val="center"/>
              <w:rPr>
                <w:rFonts w:asciiTheme="minorEastAsia" w:hAnsiTheme="minorEastAsia" w:eastAsiaTheme="minorEastAsia" w:cstheme="minorEastAsia"/>
                <w:szCs w:val="21"/>
              </w:rPr>
            </w:pPr>
            <w:r>
              <w:rPr>
                <w:rFonts w:hint="eastAsia" w:asciiTheme="majorEastAsia" w:hAnsiTheme="majorEastAsia" w:eastAsiaTheme="majorEastAsia" w:cstheme="majorEastAsia"/>
                <w:szCs w:val="21"/>
              </w:rPr>
              <w:t>武装部</w:t>
            </w:r>
          </w:p>
        </w:tc>
      </w:tr>
      <w:tr w14:paraId="6F7A7E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559FE9E8">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14:paraId="06D3B4B0">
            <w:pPr>
              <w:spacing w:line="320" w:lineRule="exact"/>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军事技能</w:t>
            </w:r>
          </w:p>
        </w:tc>
        <w:tc>
          <w:tcPr>
            <w:tcW w:w="680" w:type="dxa"/>
            <w:shd w:val="clear" w:color="000000" w:fill="FFFFFF"/>
            <w:vAlign w:val="center"/>
          </w:tcPr>
          <w:p w14:paraId="7A7AF438">
            <w:pPr>
              <w:spacing w:line="320" w:lineRule="exact"/>
              <w:jc w:val="center"/>
              <w:rPr>
                <w:rFonts w:hint="eastAsia" w:asciiTheme="minorEastAsia" w:hAnsiTheme="minorEastAsia" w:eastAsiaTheme="minorEastAsia" w:cstheme="minorEastAsia"/>
                <w:bCs/>
                <w:color w:val="000000"/>
                <w:szCs w:val="21"/>
                <w:lang w:eastAsia="zh-CN"/>
              </w:rPr>
            </w:pPr>
            <w:r>
              <w:rPr>
                <w:rFonts w:hint="eastAsia" w:asciiTheme="minorEastAsia" w:hAnsiTheme="minorEastAsia" w:eastAsiaTheme="minorEastAsia" w:cstheme="minorEastAsia"/>
                <w:bCs/>
                <w:color w:val="000000"/>
                <w:szCs w:val="21"/>
                <w:lang w:val="en-US" w:eastAsia="zh-CN"/>
              </w:rPr>
              <w:t>3</w:t>
            </w:r>
          </w:p>
        </w:tc>
        <w:tc>
          <w:tcPr>
            <w:tcW w:w="886" w:type="dxa"/>
            <w:shd w:val="clear" w:color="000000" w:fill="FFFFFF"/>
            <w:vAlign w:val="center"/>
          </w:tcPr>
          <w:p w14:paraId="65BAE952">
            <w:pPr>
              <w:spacing w:line="320" w:lineRule="exact"/>
              <w:jc w:val="center"/>
              <w:rPr>
                <w:rFonts w:hint="default" w:asciiTheme="minorEastAsia" w:hAnsiTheme="minorEastAsia" w:eastAsiaTheme="minorEastAsia" w:cstheme="minorEastAsia"/>
                <w:bCs/>
                <w:color w:val="000000"/>
                <w:szCs w:val="21"/>
                <w:lang w:val="en-US" w:eastAsia="zh-CN"/>
              </w:rPr>
            </w:pPr>
            <w:r>
              <w:rPr>
                <w:rFonts w:hint="eastAsia" w:asciiTheme="minorEastAsia" w:hAnsiTheme="minorEastAsia" w:eastAsiaTheme="minorEastAsia" w:cstheme="minorEastAsia"/>
                <w:bCs/>
                <w:color w:val="000000"/>
                <w:szCs w:val="21"/>
              </w:rPr>
              <w:t>1</w:t>
            </w:r>
            <w:r>
              <w:rPr>
                <w:rFonts w:hint="eastAsia" w:asciiTheme="minorEastAsia" w:hAnsiTheme="minorEastAsia" w:eastAsiaTheme="minorEastAsia" w:cstheme="minorEastAsia"/>
                <w:bCs/>
                <w:color w:val="000000"/>
                <w:szCs w:val="21"/>
                <w:lang w:val="en-US" w:eastAsia="zh-CN"/>
              </w:rPr>
              <w:t>08</w:t>
            </w:r>
          </w:p>
        </w:tc>
        <w:tc>
          <w:tcPr>
            <w:tcW w:w="671" w:type="dxa"/>
            <w:shd w:val="clear" w:color="000000" w:fill="FFFFFF"/>
            <w:vAlign w:val="center"/>
          </w:tcPr>
          <w:p w14:paraId="2B8D5C3F">
            <w:pPr>
              <w:spacing w:line="32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C</w:t>
            </w:r>
          </w:p>
        </w:tc>
        <w:tc>
          <w:tcPr>
            <w:tcW w:w="686" w:type="dxa"/>
            <w:vAlign w:val="center"/>
          </w:tcPr>
          <w:p w14:paraId="21ECAF88">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775B6321">
            <w:pPr>
              <w:tabs>
                <w:tab w:val="left" w:pos="540"/>
              </w:tabs>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1536" w:type="dxa"/>
            <w:vMerge w:val="continue"/>
            <w:vAlign w:val="center"/>
          </w:tcPr>
          <w:p w14:paraId="3978367E">
            <w:pPr>
              <w:jc w:val="center"/>
              <w:rPr>
                <w:rFonts w:asciiTheme="minorEastAsia" w:hAnsiTheme="minorEastAsia" w:eastAsiaTheme="minorEastAsia" w:cstheme="minorEastAsia"/>
                <w:szCs w:val="21"/>
              </w:rPr>
            </w:pPr>
          </w:p>
        </w:tc>
      </w:tr>
      <w:tr w14:paraId="3D7502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restart"/>
            <w:vAlign w:val="center"/>
          </w:tcPr>
          <w:p w14:paraId="2BE25581">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基础</w:t>
            </w:r>
          </w:p>
          <w:p w14:paraId="33C105CB">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素养</w:t>
            </w:r>
          </w:p>
        </w:tc>
        <w:tc>
          <w:tcPr>
            <w:tcW w:w="2693" w:type="dxa"/>
            <w:shd w:val="clear" w:color="000000" w:fill="FFFFFF"/>
            <w:vAlign w:val="center"/>
          </w:tcPr>
          <w:p w14:paraId="600293A9">
            <w:pPr>
              <w:spacing w:line="320" w:lineRule="exact"/>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b/>
                <w:bCs/>
                <w:color w:val="FF0000"/>
                <w:szCs w:val="21"/>
                <w:lang w:val="en-US" w:eastAsia="zh-CN"/>
              </w:rPr>
              <w:t>人工智能导论</w:t>
            </w:r>
          </w:p>
        </w:tc>
        <w:tc>
          <w:tcPr>
            <w:tcW w:w="680" w:type="dxa"/>
            <w:shd w:val="clear" w:color="000000" w:fill="FFFFFF"/>
            <w:vAlign w:val="center"/>
          </w:tcPr>
          <w:p w14:paraId="0B564562">
            <w:pPr>
              <w:spacing w:line="320" w:lineRule="exact"/>
              <w:jc w:val="center"/>
              <w:rPr>
                <w:rFonts w:hint="eastAsia" w:asciiTheme="minorEastAsia" w:hAnsiTheme="minorEastAsia" w:eastAsiaTheme="minorEastAsia" w:cstheme="minorEastAsia"/>
                <w:bCs/>
                <w:color w:val="000000"/>
                <w:szCs w:val="21"/>
                <w:lang w:val="en-US" w:eastAsia="zh-CN"/>
              </w:rPr>
            </w:pPr>
            <w:r>
              <w:rPr>
                <w:rFonts w:hint="eastAsia" w:asciiTheme="minorEastAsia" w:hAnsiTheme="minorEastAsia" w:eastAsiaTheme="minorEastAsia" w:cstheme="minorEastAsia"/>
                <w:bCs/>
                <w:color w:val="000000"/>
                <w:szCs w:val="21"/>
                <w:lang w:val="en-US" w:eastAsia="zh-CN"/>
              </w:rPr>
              <w:t>1</w:t>
            </w:r>
          </w:p>
        </w:tc>
        <w:tc>
          <w:tcPr>
            <w:tcW w:w="886" w:type="dxa"/>
            <w:shd w:val="clear" w:color="000000" w:fill="FFFFFF"/>
            <w:vAlign w:val="center"/>
          </w:tcPr>
          <w:p w14:paraId="476EE65E">
            <w:pPr>
              <w:spacing w:line="320" w:lineRule="exact"/>
              <w:jc w:val="center"/>
              <w:rPr>
                <w:rFonts w:hint="default" w:asciiTheme="minorEastAsia" w:hAnsiTheme="minorEastAsia" w:eastAsiaTheme="minorEastAsia" w:cstheme="minorEastAsia"/>
                <w:bCs/>
                <w:color w:val="000000"/>
                <w:szCs w:val="21"/>
                <w:lang w:val="en-US" w:eastAsia="zh-CN"/>
              </w:rPr>
            </w:pPr>
            <w:r>
              <w:rPr>
                <w:rFonts w:hint="eastAsia" w:asciiTheme="minorEastAsia" w:hAnsiTheme="minorEastAsia" w:eastAsiaTheme="minorEastAsia" w:cstheme="minorEastAsia"/>
                <w:bCs/>
                <w:color w:val="000000"/>
                <w:szCs w:val="21"/>
                <w:lang w:val="en-US" w:eastAsia="zh-CN"/>
              </w:rPr>
              <w:t>16</w:t>
            </w:r>
          </w:p>
        </w:tc>
        <w:tc>
          <w:tcPr>
            <w:tcW w:w="671" w:type="dxa"/>
            <w:shd w:val="clear" w:color="000000" w:fill="FFFFFF"/>
            <w:vAlign w:val="center"/>
          </w:tcPr>
          <w:p w14:paraId="34B8090C">
            <w:pPr>
              <w:spacing w:line="320" w:lineRule="exact"/>
              <w:jc w:val="center"/>
              <w:rPr>
                <w:rFonts w:hint="eastAsia" w:asciiTheme="minorEastAsia" w:hAnsiTheme="minorEastAsia" w:eastAsiaTheme="minorEastAsia" w:cstheme="minorEastAsia"/>
                <w:color w:val="000000"/>
                <w:szCs w:val="21"/>
                <w:lang w:val="en-US" w:eastAsia="zh-CN"/>
              </w:rPr>
            </w:pPr>
            <w:r>
              <w:rPr>
                <w:rFonts w:hint="eastAsia" w:asciiTheme="minorEastAsia" w:hAnsiTheme="minorEastAsia" w:eastAsiaTheme="minorEastAsia" w:cstheme="minorEastAsia"/>
                <w:color w:val="000000"/>
                <w:szCs w:val="21"/>
                <w:lang w:val="en-US" w:eastAsia="zh-CN"/>
              </w:rPr>
              <w:t>B</w:t>
            </w:r>
          </w:p>
        </w:tc>
        <w:tc>
          <w:tcPr>
            <w:tcW w:w="686" w:type="dxa"/>
            <w:vAlign w:val="center"/>
          </w:tcPr>
          <w:p w14:paraId="613A6E7D">
            <w:pPr>
              <w:spacing w:line="320" w:lineRule="exact"/>
              <w:jc w:val="center"/>
              <w:rPr>
                <w:rFonts w:hint="eastAsia"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51BEC082">
            <w:pPr>
              <w:spacing w:line="32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1、2</w:t>
            </w:r>
          </w:p>
        </w:tc>
        <w:tc>
          <w:tcPr>
            <w:tcW w:w="1536" w:type="dxa"/>
            <w:vAlign w:val="center"/>
          </w:tcPr>
          <w:p w14:paraId="7730C570">
            <w:pPr>
              <w:jc w:val="center"/>
              <w:rPr>
                <w:rFonts w:asciiTheme="minorEastAsia" w:hAnsiTheme="minorEastAsia" w:eastAsiaTheme="minorEastAsia" w:cstheme="minorEastAsia"/>
                <w:szCs w:val="21"/>
              </w:rPr>
            </w:pPr>
            <w:r>
              <w:rPr>
                <w:rFonts w:hint="eastAsia" w:asciiTheme="majorEastAsia" w:hAnsiTheme="majorEastAsia" w:eastAsiaTheme="majorEastAsia" w:cstheme="majorEastAsia"/>
                <w:szCs w:val="21"/>
              </w:rPr>
              <w:t>人工智能学院</w:t>
            </w:r>
          </w:p>
        </w:tc>
      </w:tr>
      <w:tr w14:paraId="69A5B1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41B56EEE">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14:paraId="716E49CE">
            <w:pPr>
              <w:spacing w:line="320" w:lineRule="exact"/>
              <w:rPr>
                <w:rFonts w:hint="default"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rPr>
              <w:t>信息技术</w:t>
            </w:r>
          </w:p>
        </w:tc>
        <w:tc>
          <w:tcPr>
            <w:tcW w:w="680" w:type="dxa"/>
            <w:shd w:val="clear" w:color="000000" w:fill="FFFFFF"/>
            <w:vAlign w:val="center"/>
          </w:tcPr>
          <w:p w14:paraId="393AC8C3">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4</w:t>
            </w:r>
          </w:p>
        </w:tc>
        <w:tc>
          <w:tcPr>
            <w:tcW w:w="886" w:type="dxa"/>
            <w:shd w:val="clear" w:color="000000" w:fill="FFFFFF"/>
            <w:vAlign w:val="center"/>
          </w:tcPr>
          <w:p w14:paraId="65549043">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64</w:t>
            </w:r>
          </w:p>
        </w:tc>
        <w:tc>
          <w:tcPr>
            <w:tcW w:w="671" w:type="dxa"/>
            <w:shd w:val="clear" w:color="000000" w:fill="FFFFFF"/>
            <w:vAlign w:val="center"/>
          </w:tcPr>
          <w:p w14:paraId="3409B963">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B</w:t>
            </w:r>
          </w:p>
        </w:tc>
        <w:tc>
          <w:tcPr>
            <w:tcW w:w="686" w:type="dxa"/>
            <w:vAlign w:val="center"/>
          </w:tcPr>
          <w:p w14:paraId="2E6BFA36">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考试</w:t>
            </w:r>
          </w:p>
        </w:tc>
        <w:tc>
          <w:tcPr>
            <w:tcW w:w="880" w:type="dxa"/>
            <w:vAlign w:val="center"/>
          </w:tcPr>
          <w:p w14:paraId="1195F4E4">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1、2</w:t>
            </w:r>
          </w:p>
        </w:tc>
        <w:tc>
          <w:tcPr>
            <w:tcW w:w="1536" w:type="dxa"/>
            <w:vAlign w:val="center"/>
          </w:tcPr>
          <w:p w14:paraId="1C2A27E0">
            <w:pPr>
              <w:jc w:val="center"/>
              <w:rPr>
                <w:rFonts w:asciiTheme="minorEastAsia" w:hAnsiTheme="minorEastAsia" w:eastAsiaTheme="minorEastAsia" w:cstheme="minorEastAsia"/>
                <w:szCs w:val="21"/>
              </w:rPr>
            </w:pPr>
            <w:r>
              <w:rPr>
                <w:rFonts w:hint="eastAsia" w:asciiTheme="majorEastAsia" w:hAnsiTheme="majorEastAsia" w:eastAsiaTheme="majorEastAsia" w:cstheme="majorEastAsia"/>
                <w:szCs w:val="21"/>
              </w:rPr>
              <w:t>人工智能学院</w:t>
            </w:r>
          </w:p>
        </w:tc>
      </w:tr>
      <w:tr w14:paraId="540617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2FEC67D5">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14:paraId="09105D73">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大学英语（一）</w:t>
            </w:r>
          </w:p>
        </w:tc>
        <w:tc>
          <w:tcPr>
            <w:tcW w:w="680" w:type="dxa"/>
            <w:shd w:val="clear" w:color="000000" w:fill="FFFFFF"/>
            <w:vAlign w:val="center"/>
          </w:tcPr>
          <w:p w14:paraId="54E38FC1">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4</w:t>
            </w:r>
          </w:p>
        </w:tc>
        <w:tc>
          <w:tcPr>
            <w:tcW w:w="886" w:type="dxa"/>
            <w:shd w:val="clear" w:color="000000" w:fill="FFFFFF"/>
            <w:vAlign w:val="center"/>
          </w:tcPr>
          <w:p w14:paraId="087487A3">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64</w:t>
            </w:r>
          </w:p>
        </w:tc>
        <w:tc>
          <w:tcPr>
            <w:tcW w:w="671" w:type="dxa"/>
            <w:shd w:val="clear" w:color="000000" w:fill="FFFFFF"/>
            <w:vAlign w:val="center"/>
          </w:tcPr>
          <w:p w14:paraId="468A8796">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A</w:t>
            </w:r>
          </w:p>
        </w:tc>
        <w:tc>
          <w:tcPr>
            <w:tcW w:w="686" w:type="dxa"/>
            <w:vAlign w:val="center"/>
          </w:tcPr>
          <w:p w14:paraId="70F9A453">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考试</w:t>
            </w:r>
          </w:p>
        </w:tc>
        <w:tc>
          <w:tcPr>
            <w:tcW w:w="880" w:type="dxa"/>
            <w:vAlign w:val="center"/>
          </w:tcPr>
          <w:p w14:paraId="40DAFBEC">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1536" w:type="dxa"/>
            <w:vMerge w:val="restart"/>
            <w:vAlign w:val="center"/>
          </w:tcPr>
          <w:p w14:paraId="26E00D05">
            <w:pPr>
              <w:jc w:val="center"/>
              <w:rPr>
                <w:rFonts w:asciiTheme="minorEastAsia" w:hAnsiTheme="minorEastAsia" w:eastAsiaTheme="minorEastAsia" w:cstheme="minorEastAsia"/>
                <w:szCs w:val="21"/>
              </w:rPr>
            </w:pPr>
            <w:r>
              <w:rPr>
                <w:rFonts w:hint="eastAsia" w:asciiTheme="majorEastAsia" w:hAnsiTheme="majorEastAsia" w:eastAsiaTheme="majorEastAsia" w:cstheme="majorEastAsia"/>
                <w:szCs w:val="21"/>
              </w:rPr>
              <w:t>通识教育中心</w:t>
            </w:r>
          </w:p>
        </w:tc>
      </w:tr>
      <w:tr w14:paraId="2D0176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4CE512D5">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14:paraId="11C1950A">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大学英语（二）</w:t>
            </w:r>
          </w:p>
        </w:tc>
        <w:tc>
          <w:tcPr>
            <w:tcW w:w="680" w:type="dxa"/>
            <w:shd w:val="clear" w:color="000000" w:fill="FFFFFF"/>
            <w:vAlign w:val="center"/>
          </w:tcPr>
          <w:p w14:paraId="7E8F6E2B">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4</w:t>
            </w:r>
          </w:p>
        </w:tc>
        <w:tc>
          <w:tcPr>
            <w:tcW w:w="886" w:type="dxa"/>
            <w:shd w:val="clear" w:color="000000" w:fill="FFFFFF"/>
            <w:vAlign w:val="center"/>
          </w:tcPr>
          <w:p w14:paraId="7994F328">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64</w:t>
            </w:r>
          </w:p>
        </w:tc>
        <w:tc>
          <w:tcPr>
            <w:tcW w:w="671" w:type="dxa"/>
            <w:shd w:val="clear" w:color="000000" w:fill="FFFFFF"/>
            <w:vAlign w:val="center"/>
          </w:tcPr>
          <w:p w14:paraId="3BE4F409">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A</w:t>
            </w:r>
          </w:p>
        </w:tc>
        <w:tc>
          <w:tcPr>
            <w:tcW w:w="686" w:type="dxa"/>
            <w:vAlign w:val="center"/>
          </w:tcPr>
          <w:p w14:paraId="13232B9D">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考试</w:t>
            </w:r>
          </w:p>
        </w:tc>
        <w:tc>
          <w:tcPr>
            <w:tcW w:w="880" w:type="dxa"/>
            <w:vAlign w:val="center"/>
          </w:tcPr>
          <w:p w14:paraId="6D96526D">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p>
        </w:tc>
        <w:tc>
          <w:tcPr>
            <w:tcW w:w="1536" w:type="dxa"/>
            <w:vMerge w:val="continue"/>
            <w:vAlign w:val="center"/>
          </w:tcPr>
          <w:p w14:paraId="1834CDE7">
            <w:pPr>
              <w:jc w:val="center"/>
              <w:rPr>
                <w:rFonts w:asciiTheme="minorEastAsia" w:hAnsiTheme="minorEastAsia" w:eastAsiaTheme="minorEastAsia" w:cstheme="minorEastAsia"/>
                <w:szCs w:val="21"/>
              </w:rPr>
            </w:pPr>
          </w:p>
        </w:tc>
      </w:tr>
      <w:tr w14:paraId="54C0FA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65AC2216">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14:paraId="4BD28979">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themeColor="text1"/>
                <w:szCs w:val="21"/>
                <w14:textFill>
                  <w14:solidFill>
                    <w14:schemeClr w14:val="tx1"/>
                  </w14:solidFill>
                </w14:textFill>
              </w:rPr>
              <w:t>大学语文（一）</w:t>
            </w:r>
          </w:p>
        </w:tc>
        <w:tc>
          <w:tcPr>
            <w:tcW w:w="680" w:type="dxa"/>
            <w:shd w:val="clear" w:color="000000" w:fill="FFFFFF"/>
            <w:vAlign w:val="center"/>
          </w:tcPr>
          <w:p w14:paraId="4CD69630">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4</w:t>
            </w:r>
          </w:p>
        </w:tc>
        <w:tc>
          <w:tcPr>
            <w:tcW w:w="886" w:type="dxa"/>
            <w:shd w:val="clear" w:color="000000" w:fill="FFFFFF"/>
            <w:vAlign w:val="center"/>
          </w:tcPr>
          <w:p w14:paraId="1997F3F4">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64</w:t>
            </w:r>
          </w:p>
        </w:tc>
        <w:tc>
          <w:tcPr>
            <w:tcW w:w="671" w:type="dxa"/>
            <w:shd w:val="clear" w:color="000000" w:fill="FFFFFF"/>
            <w:vAlign w:val="center"/>
          </w:tcPr>
          <w:p w14:paraId="027A5AEF">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A</w:t>
            </w:r>
          </w:p>
        </w:tc>
        <w:tc>
          <w:tcPr>
            <w:tcW w:w="686" w:type="dxa"/>
            <w:vAlign w:val="center"/>
          </w:tcPr>
          <w:p w14:paraId="1DC23133">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考查</w:t>
            </w:r>
          </w:p>
        </w:tc>
        <w:tc>
          <w:tcPr>
            <w:tcW w:w="880" w:type="dxa"/>
            <w:vAlign w:val="center"/>
          </w:tcPr>
          <w:p w14:paraId="468C151C">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1、2</w:t>
            </w:r>
          </w:p>
        </w:tc>
        <w:tc>
          <w:tcPr>
            <w:tcW w:w="1536" w:type="dxa"/>
            <w:vMerge w:val="continue"/>
            <w:vAlign w:val="center"/>
          </w:tcPr>
          <w:p w14:paraId="3ECF660D">
            <w:pPr>
              <w:jc w:val="center"/>
              <w:rPr>
                <w:rFonts w:asciiTheme="minorEastAsia" w:hAnsiTheme="minorEastAsia" w:eastAsiaTheme="minorEastAsia" w:cstheme="minorEastAsia"/>
                <w:szCs w:val="21"/>
              </w:rPr>
            </w:pPr>
          </w:p>
        </w:tc>
      </w:tr>
      <w:tr w14:paraId="252DCA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restart"/>
            <w:vAlign w:val="center"/>
          </w:tcPr>
          <w:p w14:paraId="227BF8A3">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健康</w:t>
            </w:r>
          </w:p>
          <w:p w14:paraId="7E21FEDD">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素养</w:t>
            </w:r>
          </w:p>
        </w:tc>
        <w:tc>
          <w:tcPr>
            <w:tcW w:w="2693" w:type="dxa"/>
            <w:shd w:val="clear" w:color="000000" w:fill="FFFFFF"/>
            <w:vAlign w:val="center"/>
          </w:tcPr>
          <w:p w14:paraId="478AD569">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大学体育（一）</w:t>
            </w:r>
          </w:p>
        </w:tc>
        <w:tc>
          <w:tcPr>
            <w:tcW w:w="680" w:type="dxa"/>
            <w:shd w:val="clear" w:color="000000" w:fill="FFFFFF"/>
            <w:vAlign w:val="center"/>
          </w:tcPr>
          <w:p w14:paraId="3C6C98C2">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2</w:t>
            </w:r>
          </w:p>
        </w:tc>
        <w:tc>
          <w:tcPr>
            <w:tcW w:w="886" w:type="dxa"/>
            <w:shd w:val="clear" w:color="000000" w:fill="FFFFFF"/>
            <w:vAlign w:val="center"/>
          </w:tcPr>
          <w:p w14:paraId="2C3EA93A">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32</w:t>
            </w:r>
          </w:p>
        </w:tc>
        <w:tc>
          <w:tcPr>
            <w:tcW w:w="671" w:type="dxa"/>
            <w:shd w:val="clear" w:color="000000" w:fill="FFFFFF"/>
            <w:vAlign w:val="center"/>
          </w:tcPr>
          <w:p w14:paraId="10D6F5E0">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B</w:t>
            </w:r>
          </w:p>
        </w:tc>
        <w:tc>
          <w:tcPr>
            <w:tcW w:w="686" w:type="dxa"/>
            <w:vAlign w:val="center"/>
          </w:tcPr>
          <w:p w14:paraId="3800324F">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1C351CB4">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1536" w:type="dxa"/>
            <w:vMerge w:val="restart"/>
            <w:vAlign w:val="center"/>
          </w:tcPr>
          <w:p w14:paraId="012C1181">
            <w:pPr>
              <w:jc w:val="center"/>
              <w:rPr>
                <w:rFonts w:asciiTheme="minorEastAsia" w:hAnsiTheme="minorEastAsia" w:eastAsiaTheme="minorEastAsia" w:cstheme="minorEastAsia"/>
                <w:szCs w:val="21"/>
              </w:rPr>
            </w:pPr>
            <w:r>
              <w:rPr>
                <w:rFonts w:hint="eastAsia" w:asciiTheme="majorEastAsia" w:hAnsiTheme="majorEastAsia" w:eastAsiaTheme="majorEastAsia" w:cstheme="majorEastAsia"/>
                <w:szCs w:val="21"/>
              </w:rPr>
              <w:t>教育体育学院</w:t>
            </w:r>
          </w:p>
        </w:tc>
      </w:tr>
      <w:tr w14:paraId="07E5D7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606A29E3">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14:paraId="090E9EFC">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大学体育（二）</w:t>
            </w:r>
          </w:p>
        </w:tc>
        <w:tc>
          <w:tcPr>
            <w:tcW w:w="680" w:type="dxa"/>
            <w:shd w:val="clear" w:color="000000" w:fill="FFFFFF"/>
            <w:vAlign w:val="center"/>
          </w:tcPr>
          <w:p w14:paraId="4E3AB410">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2</w:t>
            </w:r>
          </w:p>
        </w:tc>
        <w:tc>
          <w:tcPr>
            <w:tcW w:w="886" w:type="dxa"/>
            <w:shd w:val="clear" w:color="000000" w:fill="FFFFFF"/>
            <w:vAlign w:val="center"/>
          </w:tcPr>
          <w:p w14:paraId="53C8FCCA">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32</w:t>
            </w:r>
          </w:p>
        </w:tc>
        <w:tc>
          <w:tcPr>
            <w:tcW w:w="671" w:type="dxa"/>
            <w:shd w:val="clear" w:color="000000" w:fill="FFFFFF"/>
            <w:vAlign w:val="center"/>
          </w:tcPr>
          <w:p w14:paraId="2F171884">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B</w:t>
            </w:r>
          </w:p>
        </w:tc>
        <w:tc>
          <w:tcPr>
            <w:tcW w:w="686" w:type="dxa"/>
            <w:vAlign w:val="center"/>
          </w:tcPr>
          <w:p w14:paraId="4AF9E9B5">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5C5CAA9E">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p>
        </w:tc>
        <w:tc>
          <w:tcPr>
            <w:tcW w:w="1536" w:type="dxa"/>
            <w:vMerge w:val="continue"/>
            <w:vAlign w:val="center"/>
          </w:tcPr>
          <w:p w14:paraId="6C651F01">
            <w:pPr>
              <w:jc w:val="center"/>
              <w:rPr>
                <w:rFonts w:asciiTheme="minorEastAsia" w:hAnsiTheme="minorEastAsia" w:eastAsiaTheme="minorEastAsia" w:cstheme="minorEastAsia"/>
                <w:szCs w:val="21"/>
              </w:rPr>
            </w:pPr>
          </w:p>
        </w:tc>
      </w:tr>
      <w:tr w14:paraId="6B80D1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5A2DE76B">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14:paraId="61088E15">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体育专项（</w:t>
            </w:r>
            <w:r>
              <w:rPr>
                <w:rFonts w:hint="eastAsia" w:asciiTheme="minorEastAsia" w:hAnsiTheme="minorEastAsia" w:eastAsiaTheme="minorEastAsia" w:cstheme="minorEastAsia"/>
                <w:szCs w:val="21"/>
              </w:rPr>
              <w:t>限选1门）</w:t>
            </w:r>
          </w:p>
        </w:tc>
        <w:tc>
          <w:tcPr>
            <w:tcW w:w="680" w:type="dxa"/>
            <w:shd w:val="clear" w:color="000000" w:fill="FFFFFF"/>
            <w:vAlign w:val="center"/>
          </w:tcPr>
          <w:p w14:paraId="6E3A6834">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2</w:t>
            </w:r>
          </w:p>
        </w:tc>
        <w:tc>
          <w:tcPr>
            <w:tcW w:w="886" w:type="dxa"/>
            <w:shd w:val="clear" w:color="000000" w:fill="FFFFFF"/>
            <w:vAlign w:val="center"/>
          </w:tcPr>
          <w:p w14:paraId="2E0ED6B8">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color w:val="000000"/>
                <w:szCs w:val="21"/>
              </w:rPr>
              <w:t>32</w:t>
            </w:r>
          </w:p>
        </w:tc>
        <w:tc>
          <w:tcPr>
            <w:tcW w:w="671" w:type="dxa"/>
            <w:shd w:val="clear" w:color="000000" w:fill="FFFFFF"/>
            <w:vAlign w:val="center"/>
          </w:tcPr>
          <w:p w14:paraId="47503084">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B</w:t>
            </w:r>
          </w:p>
        </w:tc>
        <w:tc>
          <w:tcPr>
            <w:tcW w:w="686" w:type="dxa"/>
            <w:vAlign w:val="center"/>
          </w:tcPr>
          <w:p w14:paraId="17E9E197">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7D2F2F9F">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4、5</w:t>
            </w:r>
          </w:p>
        </w:tc>
        <w:tc>
          <w:tcPr>
            <w:tcW w:w="1536" w:type="dxa"/>
            <w:vMerge w:val="continue"/>
            <w:vAlign w:val="center"/>
          </w:tcPr>
          <w:p w14:paraId="3327D17B">
            <w:pPr>
              <w:jc w:val="center"/>
              <w:rPr>
                <w:rFonts w:asciiTheme="minorEastAsia" w:hAnsiTheme="minorEastAsia" w:eastAsiaTheme="minorEastAsia" w:cstheme="minorEastAsia"/>
                <w:color w:val="FF0000"/>
                <w:szCs w:val="21"/>
              </w:rPr>
            </w:pPr>
          </w:p>
        </w:tc>
      </w:tr>
      <w:tr w14:paraId="074C0D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991" w:type="dxa"/>
            <w:vMerge w:val="continue"/>
            <w:vAlign w:val="center"/>
          </w:tcPr>
          <w:p w14:paraId="2598B64F">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14:paraId="6C157048">
            <w:pPr>
              <w:spacing w:line="320" w:lineRule="exact"/>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心理健康教育</w:t>
            </w:r>
          </w:p>
        </w:tc>
        <w:tc>
          <w:tcPr>
            <w:tcW w:w="680" w:type="dxa"/>
            <w:shd w:val="clear" w:color="000000" w:fill="FFFFFF"/>
            <w:vAlign w:val="center"/>
          </w:tcPr>
          <w:p w14:paraId="46E09129">
            <w:pPr>
              <w:spacing w:line="320" w:lineRule="exact"/>
              <w:jc w:val="center"/>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2</w:t>
            </w:r>
          </w:p>
        </w:tc>
        <w:tc>
          <w:tcPr>
            <w:tcW w:w="886" w:type="dxa"/>
            <w:shd w:val="clear" w:color="000000" w:fill="FFFFFF"/>
            <w:vAlign w:val="center"/>
          </w:tcPr>
          <w:p w14:paraId="6C009766">
            <w:pPr>
              <w:spacing w:line="320" w:lineRule="exact"/>
              <w:jc w:val="center"/>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32</w:t>
            </w:r>
          </w:p>
        </w:tc>
        <w:tc>
          <w:tcPr>
            <w:tcW w:w="671" w:type="dxa"/>
            <w:shd w:val="clear" w:color="000000" w:fill="FFFFFF"/>
            <w:vAlign w:val="center"/>
          </w:tcPr>
          <w:p w14:paraId="5E28FE34">
            <w:pPr>
              <w:spacing w:line="32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B</w:t>
            </w:r>
          </w:p>
        </w:tc>
        <w:tc>
          <w:tcPr>
            <w:tcW w:w="686" w:type="dxa"/>
            <w:vAlign w:val="center"/>
          </w:tcPr>
          <w:p w14:paraId="7A9434D8">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02BCB043">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1、2</w:t>
            </w:r>
          </w:p>
        </w:tc>
        <w:tc>
          <w:tcPr>
            <w:tcW w:w="1536" w:type="dxa"/>
            <w:vAlign w:val="center"/>
          </w:tcPr>
          <w:p w14:paraId="3380C4DD">
            <w:pPr>
              <w:jc w:val="center"/>
              <w:rPr>
                <w:rFonts w:asciiTheme="minorEastAsia" w:hAnsiTheme="minorEastAsia" w:eastAsiaTheme="minorEastAsia"/>
                <w:szCs w:val="21"/>
              </w:rPr>
            </w:pPr>
            <w:r>
              <w:rPr>
                <w:rFonts w:hint="eastAsia" w:asciiTheme="minorEastAsia" w:hAnsiTheme="minorEastAsia" w:eastAsiaTheme="minorEastAsia"/>
                <w:szCs w:val="21"/>
              </w:rPr>
              <w:t>马克思主义</w:t>
            </w:r>
          </w:p>
          <w:p w14:paraId="444EB246">
            <w:pPr>
              <w:jc w:val="center"/>
              <w:rPr>
                <w:rFonts w:asciiTheme="minorEastAsia" w:hAnsiTheme="minorEastAsia" w:eastAsiaTheme="minorEastAsia" w:cstheme="minorEastAsia"/>
                <w:szCs w:val="21"/>
              </w:rPr>
            </w:pPr>
            <w:r>
              <w:rPr>
                <w:rFonts w:hint="eastAsia" w:asciiTheme="minorEastAsia" w:hAnsiTheme="minorEastAsia" w:eastAsiaTheme="minorEastAsia"/>
                <w:szCs w:val="21"/>
              </w:rPr>
              <w:t>学院</w:t>
            </w:r>
          </w:p>
        </w:tc>
      </w:tr>
      <w:tr w14:paraId="1CFA3D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991" w:type="dxa"/>
            <w:vAlign w:val="center"/>
          </w:tcPr>
          <w:p w14:paraId="3A6A5648">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美育</w:t>
            </w:r>
          </w:p>
          <w:p w14:paraId="40A41C8C">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素养</w:t>
            </w:r>
          </w:p>
        </w:tc>
        <w:tc>
          <w:tcPr>
            <w:tcW w:w="2693" w:type="dxa"/>
            <w:shd w:val="clear" w:color="000000" w:fill="FFFFFF"/>
            <w:vAlign w:val="center"/>
          </w:tcPr>
          <w:p w14:paraId="453A264E">
            <w:pPr>
              <w:spacing w:line="3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美学和艺术史论类、艺术鉴赏和评论类、艺术体验和实践类（</w:t>
            </w:r>
            <w:r>
              <w:rPr>
                <w:rFonts w:hint="eastAsia" w:asciiTheme="minorEastAsia" w:hAnsiTheme="minorEastAsia" w:eastAsiaTheme="minorEastAsia" w:cstheme="minorEastAsia"/>
                <w:szCs w:val="21"/>
              </w:rPr>
              <w:t>限选1门）</w:t>
            </w:r>
          </w:p>
        </w:tc>
        <w:tc>
          <w:tcPr>
            <w:tcW w:w="680" w:type="dxa"/>
            <w:shd w:val="clear" w:color="000000" w:fill="FFFFFF"/>
            <w:vAlign w:val="center"/>
          </w:tcPr>
          <w:p w14:paraId="7B37E80C">
            <w:pPr>
              <w:spacing w:line="320" w:lineRule="exact"/>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2</w:t>
            </w:r>
          </w:p>
        </w:tc>
        <w:tc>
          <w:tcPr>
            <w:tcW w:w="886" w:type="dxa"/>
            <w:shd w:val="clear" w:color="000000" w:fill="FFFFFF"/>
            <w:vAlign w:val="center"/>
          </w:tcPr>
          <w:p w14:paraId="76E486B6">
            <w:pPr>
              <w:spacing w:line="320" w:lineRule="exact"/>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32</w:t>
            </w:r>
          </w:p>
        </w:tc>
        <w:tc>
          <w:tcPr>
            <w:tcW w:w="671" w:type="dxa"/>
            <w:shd w:val="clear" w:color="000000" w:fill="FFFFFF"/>
            <w:vAlign w:val="center"/>
          </w:tcPr>
          <w:p w14:paraId="6E886AB7">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A</w:t>
            </w:r>
          </w:p>
        </w:tc>
        <w:tc>
          <w:tcPr>
            <w:tcW w:w="686" w:type="dxa"/>
            <w:vAlign w:val="center"/>
          </w:tcPr>
          <w:p w14:paraId="6F049AE6">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考查</w:t>
            </w:r>
          </w:p>
        </w:tc>
        <w:tc>
          <w:tcPr>
            <w:tcW w:w="880" w:type="dxa"/>
            <w:vAlign w:val="center"/>
          </w:tcPr>
          <w:p w14:paraId="10FBE833">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1、2</w:t>
            </w:r>
          </w:p>
        </w:tc>
        <w:tc>
          <w:tcPr>
            <w:tcW w:w="1536" w:type="dxa"/>
            <w:vAlign w:val="center"/>
          </w:tcPr>
          <w:p w14:paraId="66090A9E">
            <w:pPr>
              <w:jc w:val="center"/>
              <w:rPr>
                <w:rFonts w:asciiTheme="minorEastAsia" w:hAnsiTheme="minorEastAsia" w:eastAsiaTheme="minorEastAsia" w:cstheme="minorEastAsia"/>
                <w:color w:val="FF0000"/>
                <w:szCs w:val="21"/>
              </w:rPr>
            </w:pPr>
            <w:r>
              <w:rPr>
                <w:rFonts w:hint="eastAsia" w:asciiTheme="majorEastAsia" w:hAnsiTheme="majorEastAsia" w:eastAsiaTheme="majorEastAsia" w:cstheme="majorEastAsia"/>
                <w:szCs w:val="21"/>
              </w:rPr>
              <w:t>艺术学院</w:t>
            </w:r>
          </w:p>
        </w:tc>
      </w:tr>
      <w:tr w14:paraId="0E86E3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restart"/>
            <w:vAlign w:val="center"/>
          </w:tcPr>
          <w:p w14:paraId="6BF9D840">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劳动</w:t>
            </w:r>
          </w:p>
          <w:p w14:paraId="18C3B645">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素养</w:t>
            </w:r>
          </w:p>
        </w:tc>
        <w:tc>
          <w:tcPr>
            <w:tcW w:w="2693" w:type="dxa"/>
            <w:shd w:val="clear" w:color="000000" w:fill="FFFFFF"/>
            <w:vAlign w:val="center"/>
          </w:tcPr>
          <w:p w14:paraId="352D9A39">
            <w:pPr>
              <w:spacing w:line="320" w:lineRule="exact"/>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劳动（一）生活劳动</w:t>
            </w:r>
          </w:p>
        </w:tc>
        <w:tc>
          <w:tcPr>
            <w:tcW w:w="680" w:type="dxa"/>
            <w:shd w:val="clear" w:color="000000" w:fill="FFFFFF"/>
            <w:vAlign w:val="center"/>
          </w:tcPr>
          <w:p w14:paraId="01F7E320">
            <w:pPr>
              <w:spacing w:line="320" w:lineRule="exact"/>
              <w:jc w:val="center"/>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0.25</w:t>
            </w:r>
          </w:p>
        </w:tc>
        <w:tc>
          <w:tcPr>
            <w:tcW w:w="886" w:type="dxa"/>
            <w:shd w:val="clear" w:color="000000" w:fill="FFFFFF"/>
            <w:vAlign w:val="center"/>
          </w:tcPr>
          <w:p w14:paraId="4BEB8EB1">
            <w:pPr>
              <w:spacing w:line="320" w:lineRule="exact"/>
              <w:jc w:val="center"/>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4</w:t>
            </w:r>
          </w:p>
        </w:tc>
        <w:tc>
          <w:tcPr>
            <w:tcW w:w="671" w:type="dxa"/>
            <w:shd w:val="clear" w:color="000000" w:fill="FFFFFF"/>
            <w:vAlign w:val="center"/>
          </w:tcPr>
          <w:p w14:paraId="25DB925B">
            <w:pPr>
              <w:spacing w:line="32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C</w:t>
            </w:r>
          </w:p>
        </w:tc>
        <w:tc>
          <w:tcPr>
            <w:tcW w:w="686" w:type="dxa"/>
            <w:vAlign w:val="center"/>
          </w:tcPr>
          <w:p w14:paraId="1A603D41">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33B78796">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1536" w:type="dxa"/>
            <w:vMerge w:val="restart"/>
            <w:vAlign w:val="center"/>
          </w:tcPr>
          <w:p w14:paraId="0C77427D">
            <w:pPr>
              <w:jc w:val="center"/>
              <w:rPr>
                <w:rFonts w:asciiTheme="minorEastAsia" w:hAnsiTheme="minorEastAsia" w:eastAsiaTheme="minorEastAsia"/>
                <w:szCs w:val="21"/>
              </w:rPr>
            </w:pPr>
            <w:r>
              <w:rPr>
                <w:rFonts w:hint="eastAsia" w:asciiTheme="minorEastAsia" w:hAnsiTheme="minorEastAsia" w:eastAsiaTheme="minorEastAsia"/>
                <w:szCs w:val="21"/>
              </w:rPr>
              <w:t>马克思主义</w:t>
            </w:r>
          </w:p>
          <w:p w14:paraId="2EC704ED">
            <w:pPr>
              <w:jc w:val="center"/>
              <w:rPr>
                <w:rFonts w:asciiTheme="minorEastAsia" w:hAnsiTheme="minorEastAsia" w:eastAsiaTheme="minorEastAsia" w:cstheme="minorEastAsia"/>
                <w:szCs w:val="21"/>
              </w:rPr>
            </w:pPr>
            <w:r>
              <w:rPr>
                <w:rFonts w:hint="eastAsia" w:asciiTheme="minorEastAsia" w:hAnsiTheme="minorEastAsia" w:eastAsiaTheme="minorEastAsia"/>
                <w:szCs w:val="21"/>
              </w:rPr>
              <w:t>学院</w:t>
            </w:r>
          </w:p>
        </w:tc>
      </w:tr>
      <w:tr w14:paraId="27876D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4D425BCF">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14:paraId="1FEEBB31">
            <w:pPr>
              <w:spacing w:line="320" w:lineRule="exact"/>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劳动（二）公益劳动</w:t>
            </w:r>
          </w:p>
        </w:tc>
        <w:tc>
          <w:tcPr>
            <w:tcW w:w="680" w:type="dxa"/>
            <w:shd w:val="clear" w:color="000000" w:fill="FFFFFF"/>
            <w:vAlign w:val="center"/>
          </w:tcPr>
          <w:p w14:paraId="12635C1C">
            <w:pPr>
              <w:spacing w:line="320" w:lineRule="exact"/>
              <w:jc w:val="center"/>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0.25</w:t>
            </w:r>
          </w:p>
        </w:tc>
        <w:tc>
          <w:tcPr>
            <w:tcW w:w="886" w:type="dxa"/>
            <w:shd w:val="clear" w:color="000000" w:fill="FFFFFF"/>
            <w:vAlign w:val="center"/>
          </w:tcPr>
          <w:p w14:paraId="2DCE44EE">
            <w:pPr>
              <w:spacing w:line="320" w:lineRule="exact"/>
              <w:jc w:val="center"/>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4</w:t>
            </w:r>
          </w:p>
        </w:tc>
        <w:tc>
          <w:tcPr>
            <w:tcW w:w="671" w:type="dxa"/>
            <w:shd w:val="clear" w:color="000000" w:fill="FFFFFF"/>
            <w:vAlign w:val="center"/>
          </w:tcPr>
          <w:p w14:paraId="7BDD34FF">
            <w:pPr>
              <w:spacing w:line="32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C</w:t>
            </w:r>
          </w:p>
        </w:tc>
        <w:tc>
          <w:tcPr>
            <w:tcW w:w="686" w:type="dxa"/>
            <w:vAlign w:val="center"/>
          </w:tcPr>
          <w:p w14:paraId="41FEC5B1">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149EFB48">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p>
        </w:tc>
        <w:tc>
          <w:tcPr>
            <w:tcW w:w="1536" w:type="dxa"/>
            <w:vMerge w:val="continue"/>
            <w:vAlign w:val="center"/>
          </w:tcPr>
          <w:p w14:paraId="46EE884E">
            <w:pPr>
              <w:rPr>
                <w:rFonts w:asciiTheme="minorEastAsia" w:hAnsiTheme="minorEastAsia" w:eastAsiaTheme="minorEastAsia" w:cstheme="minorEastAsia"/>
                <w:szCs w:val="21"/>
              </w:rPr>
            </w:pPr>
          </w:p>
        </w:tc>
      </w:tr>
      <w:tr w14:paraId="559AB8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7E9641ED">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14:paraId="53111993">
            <w:pPr>
              <w:spacing w:line="320" w:lineRule="exact"/>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劳动（三）专业劳动</w:t>
            </w:r>
          </w:p>
        </w:tc>
        <w:tc>
          <w:tcPr>
            <w:tcW w:w="680" w:type="dxa"/>
            <w:shd w:val="clear" w:color="000000" w:fill="FFFFFF"/>
            <w:vAlign w:val="center"/>
          </w:tcPr>
          <w:p w14:paraId="1288F86B">
            <w:pPr>
              <w:spacing w:line="320" w:lineRule="exact"/>
              <w:jc w:val="center"/>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0.25</w:t>
            </w:r>
          </w:p>
        </w:tc>
        <w:tc>
          <w:tcPr>
            <w:tcW w:w="886" w:type="dxa"/>
            <w:shd w:val="clear" w:color="000000" w:fill="FFFFFF"/>
            <w:vAlign w:val="center"/>
          </w:tcPr>
          <w:p w14:paraId="46651265">
            <w:pPr>
              <w:spacing w:line="320" w:lineRule="exact"/>
              <w:jc w:val="center"/>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4</w:t>
            </w:r>
          </w:p>
        </w:tc>
        <w:tc>
          <w:tcPr>
            <w:tcW w:w="671" w:type="dxa"/>
            <w:shd w:val="clear" w:color="000000" w:fill="FFFFFF"/>
            <w:vAlign w:val="center"/>
          </w:tcPr>
          <w:p w14:paraId="2C0A870F">
            <w:pPr>
              <w:spacing w:line="32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C</w:t>
            </w:r>
          </w:p>
        </w:tc>
        <w:tc>
          <w:tcPr>
            <w:tcW w:w="686" w:type="dxa"/>
            <w:vAlign w:val="center"/>
          </w:tcPr>
          <w:p w14:paraId="5668F6DD">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2637B21A">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4、6</w:t>
            </w:r>
          </w:p>
        </w:tc>
        <w:tc>
          <w:tcPr>
            <w:tcW w:w="1536" w:type="dxa"/>
            <w:vMerge w:val="continue"/>
            <w:vAlign w:val="center"/>
          </w:tcPr>
          <w:p w14:paraId="22164B14">
            <w:pPr>
              <w:rPr>
                <w:rFonts w:asciiTheme="minorEastAsia" w:hAnsiTheme="minorEastAsia" w:eastAsiaTheme="minorEastAsia" w:cstheme="minorEastAsia"/>
                <w:szCs w:val="21"/>
              </w:rPr>
            </w:pPr>
          </w:p>
        </w:tc>
      </w:tr>
      <w:tr w14:paraId="3D411D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61B5AD1F">
            <w:pPr>
              <w:spacing w:line="320" w:lineRule="exact"/>
              <w:jc w:val="center"/>
              <w:rPr>
                <w:rFonts w:asciiTheme="minorEastAsia" w:hAnsiTheme="minorEastAsia" w:eastAsiaTheme="minorEastAsia" w:cstheme="minorEastAsia"/>
                <w:szCs w:val="21"/>
              </w:rPr>
            </w:pPr>
          </w:p>
        </w:tc>
        <w:tc>
          <w:tcPr>
            <w:tcW w:w="2693" w:type="dxa"/>
            <w:shd w:val="clear" w:color="000000" w:fill="FFFFFF"/>
            <w:vAlign w:val="center"/>
          </w:tcPr>
          <w:p w14:paraId="5E1A2723">
            <w:pPr>
              <w:spacing w:line="320" w:lineRule="exact"/>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劳动（四）岗位劳动</w:t>
            </w:r>
          </w:p>
        </w:tc>
        <w:tc>
          <w:tcPr>
            <w:tcW w:w="680" w:type="dxa"/>
            <w:shd w:val="clear" w:color="000000" w:fill="FFFFFF"/>
            <w:vAlign w:val="center"/>
          </w:tcPr>
          <w:p w14:paraId="6114FDF3">
            <w:pPr>
              <w:spacing w:line="320" w:lineRule="exact"/>
              <w:jc w:val="center"/>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0.25</w:t>
            </w:r>
          </w:p>
        </w:tc>
        <w:tc>
          <w:tcPr>
            <w:tcW w:w="886" w:type="dxa"/>
            <w:shd w:val="clear" w:color="000000" w:fill="FFFFFF"/>
            <w:vAlign w:val="center"/>
          </w:tcPr>
          <w:p w14:paraId="1EBF4C30">
            <w:pPr>
              <w:spacing w:line="320" w:lineRule="exact"/>
              <w:jc w:val="center"/>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4</w:t>
            </w:r>
          </w:p>
        </w:tc>
        <w:tc>
          <w:tcPr>
            <w:tcW w:w="671" w:type="dxa"/>
            <w:shd w:val="clear" w:color="000000" w:fill="FFFFFF"/>
            <w:vAlign w:val="center"/>
          </w:tcPr>
          <w:p w14:paraId="13BCB55A">
            <w:pPr>
              <w:spacing w:line="32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C</w:t>
            </w:r>
          </w:p>
        </w:tc>
        <w:tc>
          <w:tcPr>
            <w:tcW w:w="686" w:type="dxa"/>
            <w:vAlign w:val="center"/>
          </w:tcPr>
          <w:p w14:paraId="773A17C4">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34072728">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7、8</w:t>
            </w:r>
          </w:p>
        </w:tc>
        <w:tc>
          <w:tcPr>
            <w:tcW w:w="1536" w:type="dxa"/>
            <w:vMerge w:val="continue"/>
            <w:vAlign w:val="center"/>
          </w:tcPr>
          <w:p w14:paraId="4163C8A6">
            <w:pPr>
              <w:rPr>
                <w:rFonts w:asciiTheme="minorEastAsia" w:hAnsiTheme="minorEastAsia" w:eastAsiaTheme="minorEastAsia" w:cstheme="minorEastAsia"/>
                <w:szCs w:val="21"/>
              </w:rPr>
            </w:pPr>
          </w:p>
        </w:tc>
      </w:tr>
      <w:tr w14:paraId="0AFFFE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restart"/>
            <w:vAlign w:val="center"/>
          </w:tcPr>
          <w:p w14:paraId="02928738">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职业</w:t>
            </w:r>
          </w:p>
          <w:p w14:paraId="3E84F8CE">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素养</w:t>
            </w:r>
          </w:p>
        </w:tc>
        <w:tc>
          <w:tcPr>
            <w:tcW w:w="2693" w:type="dxa"/>
            <w:shd w:val="clear" w:color="000000" w:fill="FFFFFF"/>
            <w:vAlign w:val="center"/>
          </w:tcPr>
          <w:p w14:paraId="2724E139">
            <w:pPr>
              <w:spacing w:line="320" w:lineRule="exact"/>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职业生涯规划</w:t>
            </w:r>
          </w:p>
        </w:tc>
        <w:tc>
          <w:tcPr>
            <w:tcW w:w="680" w:type="dxa"/>
            <w:shd w:val="clear" w:color="000000" w:fill="FFFFFF"/>
            <w:vAlign w:val="center"/>
          </w:tcPr>
          <w:p w14:paraId="59912FCE">
            <w:pPr>
              <w:spacing w:line="320" w:lineRule="exact"/>
              <w:jc w:val="center"/>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1</w:t>
            </w:r>
          </w:p>
        </w:tc>
        <w:tc>
          <w:tcPr>
            <w:tcW w:w="886" w:type="dxa"/>
            <w:shd w:val="clear" w:color="000000" w:fill="FFFFFF"/>
            <w:vAlign w:val="center"/>
          </w:tcPr>
          <w:p w14:paraId="0ADF653E">
            <w:pPr>
              <w:spacing w:line="320" w:lineRule="exact"/>
              <w:jc w:val="center"/>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16</w:t>
            </w:r>
          </w:p>
        </w:tc>
        <w:tc>
          <w:tcPr>
            <w:tcW w:w="671" w:type="dxa"/>
            <w:shd w:val="clear" w:color="000000" w:fill="FFFFFF"/>
            <w:vAlign w:val="center"/>
          </w:tcPr>
          <w:p w14:paraId="75D8CFA4">
            <w:pPr>
              <w:spacing w:line="32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A</w:t>
            </w:r>
          </w:p>
        </w:tc>
        <w:tc>
          <w:tcPr>
            <w:tcW w:w="686" w:type="dxa"/>
            <w:vAlign w:val="center"/>
          </w:tcPr>
          <w:p w14:paraId="16D69FB2">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2C120C5A">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p>
        </w:tc>
        <w:tc>
          <w:tcPr>
            <w:tcW w:w="1536" w:type="dxa"/>
            <w:vMerge w:val="restart"/>
            <w:vAlign w:val="center"/>
          </w:tcPr>
          <w:p w14:paraId="041F04D9">
            <w:pPr>
              <w:jc w:val="center"/>
              <w:rPr>
                <w:rFonts w:hint="eastAsia" w:asciiTheme="minorEastAsia" w:hAnsiTheme="minorEastAsia" w:eastAsiaTheme="minorEastAsia" w:cstheme="minorEastAsia"/>
                <w:szCs w:val="21"/>
                <w:lang w:eastAsia="zh-CN"/>
              </w:rPr>
            </w:pPr>
            <w:r>
              <w:rPr>
                <w:rFonts w:hint="eastAsia" w:asciiTheme="majorEastAsia" w:hAnsiTheme="majorEastAsia" w:eastAsiaTheme="majorEastAsia" w:cstheme="majorEastAsia"/>
                <w:szCs w:val="21"/>
                <w:lang w:eastAsia="zh-CN"/>
              </w:rPr>
              <w:t>就业创业服务处</w:t>
            </w:r>
          </w:p>
        </w:tc>
      </w:tr>
      <w:tr w14:paraId="06FE11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0921005F">
            <w:pPr>
              <w:spacing w:line="320" w:lineRule="exact"/>
              <w:rPr>
                <w:rFonts w:asciiTheme="minorEastAsia" w:hAnsiTheme="minorEastAsia" w:eastAsiaTheme="minorEastAsia" w:cstheme="minorEastAsia"/>
                <w:szCs w:val="21"/>
              </w:rPr>
            </w:pPr>
          </w:p>
        </w:tc>
        <w:tc>
          <w:tcPr>
            <w:tcW w:w="2693" w:type="dxa"/>
            <w:shd w:val="clear" w:color="000000" w:fill="FFFFFF"/>
            <w:vAlign w:val="center"/>
          </w:tcPr>
          <w:p w14:paraId="79D2E119">
            <w:pPr>
              <w:spacing w:line="320" w:lineRule="exact"/>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创新创业教育</w:t>
            </w:r>
          </w:p>
        </w:tc>
        <w:tc>
          <w:tcPr>
            <w:tcW w:w="680" w:type="dxa"/>
            <w:shd w:val="clear" w:color="000000" w:fill="FFFFFF"/>
            <w:vAlign w:val="center"/>
          </w:tcPr>
          <w:p w14:paraId="23C68EE0">
            <w:pPr>
              <w:spacing w:line="320" w:lineRule="exact"/>
              <w:jc w:val="center"/>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2</w:t>
            </w:r>
          </w:p>
        </w:tc>
        <w:tc>
          <w:tcPr>
            <w:tcW w:w="886" w:type="dxa"/>
            <w:shd w:val="clear" w:color="000000" w:fill="FFFFFF"/>
            <w:vAlign w:val="center"/>
          </w:tcPr>
          <w:p w14:paraId="60CE647F">
            <w:pPr>
              <w:spacing w:line="320" w:lineRule="exact"/>
              <w:jc w:val="center"/>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32</w:t>
            </w:r>
          </w:p>
        </w:tc>
        <w:tc>
          <w:tcPr>
            <w:tcW w:w="671" w:type="dxa"/>
            <w:shd w:val="clear" w:color="000000" w:fill="FFFFFF"/>
            <w:vAlign w:val="center"/>
          </w:tcPr>
          <w:p w14:paraId="7529EB4E">
            <w:pPr>
              <w:spacing w:line="32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A</w:t>
            </w:r>
          </w:p>
        </w:tc>
        <w:tc>
          <w:tcPr>
            <w:tcW w:w="686" w:type="dxa"/>
            <w:vAlign w:val="center"/>
          </w:tcPr>
          <w:p w14:paraId="75385E91">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224FA621">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w:t>
            </w:r>
          </w:p>
        </w:tc>
        <w:tc>
          <w:tcPr>
            <w:tcW w:w="1536" w:type="dxa"/>
            <w:vMerge w:val="continue"/>
            <w:vAlign w:val="center"/>
          </w:tcPr>
          <w:p w14:paraId="51C092FD">
            <w:pPr>
              <w:rPr>
                <w:rFonts w:asciiTheme="minorEastAsia" w:hAnsiTheme="minorEastAsia" w:eastAsiaTheme="minorEastAsia" w:cstheme="minorEastAsia"/>
                <w:szCs w:val="21"/>
              </w:rPr>
            </w:pPr>
          </w:p>
        </w:tc>
      </w:tr>
      <w:tr w14:paraId="240CAB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46ABEB09">
            <w:pPr>
              <w:spacing w:line="320" w:lineRule="exact"/>
              <w:rPr>
                <w:rFonts w:asciiTheme="minorEastAsia" w:hAnsiTheme="minorEastAsia" w:eastAsiaTheme="minorEastAsia" w:cstheme="minorEastAsia"/>
                <w:szCs w:val="21"/>
              </w:rPr>
            </w:pPr>
          </w:p>
        </w:tc>
        <w:tc>
          <w:tcPr>
            <w:tcW w:w="2693" w:type="dxa"/>
            <w:shd w:val="clear" w:color="000000" w:fill="FFFFFF"/>
            <w:vAlign w:val="center"/>
          </w:tcPr>
          <w:p w14:paraId="67D37133">
            <w:pPr>
              <w:spacing w:line="320" w:lineRule="exact"/>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szCs w:val="21"/>
              </w:rPr>
              <w:t>就业指导</w:t>
            </w:r>
          </w:p>
        </w:tc>
        <w:tc>
          <w:tcPr>
            <w:tcW w:w="680" w:type="dxa"/>
            <w:shd w:val="clear" w:color="000000" w:fill="FFFFFF"/>
            <w:vAlign w:val="center"/>
          </w:tcPr>
          <w:p w14:paraId="3A464723">
            <w:pPr>
              <w:spacing w:line="320" w:lineRule="exact"/>
              <w:jc w:val="center"/>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1</w:t>
            </w:r>
          </w:p>
        </w:tc>
        <w:tc>
          <w:tcPr>
            <w:tcW w:w="886" w:type="dxa"/>
            <w:shd w:val="clear" w:color="000000" w:fill="FFFFFF"/>
            <w:vAlign w:val="center"/>
          </w:tcPr>
          <w:p w14:paraId="3E5B4AC1">
            <w:pPr>
              <w:spacing w:line="320" w:lineRule="exact"/>
              <w:jc w:val="center"/>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16</w:t>
            </w:r>
          </w:p>
        </w:tc>
        <w:tc>
          <w:tcPr>
            <w:tcW w:w="671" w:type="dxa"/>
            <w:shd w:val="clear" w:color="000000" w:fill="FFFFFF"/>
            <w:vAlign w:val="center"/>
          </w:tcPr>
          <w:p w14:paraId="65D3B213">
            <w:pPr>
              <w:spacing w:line="32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A</w:t>
            </w:r>
          </w:p>
        </w:tc>
        <w:tc>
          <w:tcPr>
            <w:tcW w:w="686" w:type="dxa"/>
            <w:vAlign w:val="center"/>
          </w:tcPr>
          <w:p w14:paraId="5EE6BDAF">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5FAAB2F9">
            <w:pPr>
              <w:spacing w:line="32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5</w:t>
            </w:r>
          </w:p>
        </w:tc>
        <w:tc>
          <w:tcPr>
            <w:tcW w:w="1536" w:type="dxa"/>
            <w:vMerge w:val="continue"/>
            <w:vAlign w:val="center"/>
          </w:tcPr>
          <w:p w14:paraId="4B91A86E">
            <w:pPr>
              <w:rPr>
                <w:rFonts w:asciiTheme="minorEastAsia" w:hAnsiTheme="minorEastAsia" w:eastAsiaTheme="minorEastAsia" w:cstheme="minorEastAsia"/>
                <w:szCs w:val="21"/>
              </w:rPr>
            </w:pPr>
          </w:p>
        </w:tc>
      </w:tr>
    </w:tbl>
    <w:p w14:paraId="239154E5">
      <w:pPr>
        <w:jc w:val="center"/>
        <w:rPr>
          <w:rFonts w:asciiTheme="minorEastAsia" w:hAnsiTheme="minorEastAsia" w:eastAsiaTheme="minorEastAsia"/>
          <w:b/>
          <w:szCs w:val="21"/>
        </w:rPr>
      </w:pPr>
    </w:p>
    <w:p w14:paraId="294D4507">
      <w:pPr>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bidi="th-TH"/>
        </w:rPr>
        <w:t>（2）</w:t>
      </w:r>
      <w:r>
        <w:rPr>
          <w:rFonts w:hint="eastAsia" w:asciiTheme="minorEastAsia" w:hAnsiTheme="minorEastAsia" w:eastAsiaTheme="minorEastAsia" w:cstheme="minorEastAsia"/>
          <w:sz w:val="24"/>
          <w:szCs w:val="24"/>
        </w:rPr>
        <w:t>素质能力选修课程平台：为适应社会对人才多样化的需求、学生自我发展和全面发展的需求以及学生综合素质提升、创新创业能力培养等需求，改善学生知识结构、挖掘学生潜能、发展学生兴趣特长、培养人文素养、科学素养等</w:t>
      </w:r>
      <w:r>
        <w:rPr>
          <w:rFonts w:hint="eastAsia" w:asciiTheme="minorEastAsia" w:hAnsiTheme="minorEastAsia" w:eastAsiaTheme="minorEastAsia" w:cstheme="minorEastAsia"/>
          <w:sz w:val="24"/>
          <w:szCs w:val="24"/>
          <w:lang w:bidi="th-TH"/>
        </w:rPr>
        <w:t>，面向全校学生开设</w:t>
      </w:r>
      <w:r>
        <w:rPr>
          <w:rFonts w:hint="eastAsia" w:asciiTheme="minorEastAsia" w:hAnsiTheme="minorEastAsia" w:eastAsiaTheme="minorEastAsia" w:cstheme="minorEastAsia"/>
          <w:sz w:val="24"/>
          <w:szCs w:val="24"/>
        </w:rPr>
        <w:t>素质能力</w:t>
      </w:r>
      <w:r>
        <w:rPr>
          <w:rFonts w:hint="eastAsia" w:asciiTheme="minorEastAsia" w:hAnsiTheme="minorEastAsia" w:eastAsiaTheme="minorEastAsia" w:cstheme="minorEastAsia"/>
          <w:sz w:val="24"/>
          <w:szCs w:val="24"/>
          <w:lang w:bidi="th-TH"/>
        </w:rPr>
        <w:t>公共选修课程。采用“线上课程资源”和“线下课堂教学”相结合的方式开展。</w:t>
      </w:r>
      <w:r>
        <w:rPr>
          <w:rFonts w:hint="eastAsia" w:asciiTheme="minorEastAsia" w:hAnsiTheme="minorEastAsia" w:eastAsiaTheme="minorEastAsia" w:cstheme="minorEastAsia"/>
          <w:sz w:val="24"/>
          <w:szCs w:val="24"/>
        </w:rPr>
        <w:t>包括思想政治类、国防安全类、人文社科类、自然科学类、公共艺术类、语言文字类、身心健康类、专升本模块、创新创业类、线上资源类等课程</w:t>
      </w:r>
      <w:r>
        <w:rPr>
          <w:rFonts w:hint="eastAsia" w:asciiTheme="minorEastAsia" w:hAnsiTheme="minorEastAsia" w:eastAsiaTheme="minorEastAsia" w:cstheme="minorEastAsia"/>
          <w:sz w:val="24"/>
          <w:szCs w:val="24"/>
          <w:lang w:bidi="th-TH"/>
        </w:rPr>
        <w:t>，最低选修学分为8学分。</w:t>
      </w:r>
      <w:r>
        <w:rPr>
          <w:rFonts w:hint="eastAsia" w:asciiTheme="minorEastAsia" w:hAnsiTheme="minorEastAsia" w:eastAsiaTheme="minorEastAsia" w:cstheme="minorEastAsia"/>
          <w:sz w:val="24"/>
          <w:szCs w:val="24"/>
        </w:rPr>
        <w:t>其中创新创业类由各专业院系结合专业，以项目为载体、以实践活动为主要开展形式进行开发，每个项目以4学分计。</w:t>
      </w:r>
    </w:p>
    <w:p w14:paraId="231999F2">
      <w:pPr>
        <w:spacing w:line="360" w:lineRule="auto"/>
        <w:ind w:firstLine="480" w:firstLineChars="200"/>
        <w:rPr>
          <w:rFonts w:ascii="宋体" w:hAnsi="宋体" w:cs="Angsana New"/>
          <w:sz w:val="24"/>
          <w:szCs w:val="24"/>
          <w:lang w:bidi="th-TH"/>
        </w:rPr>
      </w:pPr>
      <w:r>
        <w:rPr>
          <w:rFonts w:ascii="宋体" w:hAnsi="宋体" w:cs="Angsana New"/>
          <w:sz w:val="24"/>
          <w:szCs w:val="24"/>
          <w:lang w:bidi="th-TH"/>
        </w:rPr>
        <w:t>2.</w:t>
      </w:r>
      <w:r>
        <w:rPr>
          <w:rFonts w:hint="eastAsia" w:ascii="宋体" w:hAnsi="宋体" w:cs="Angsana New"/>
          <w:sz w:val="24"/>
          <w:szCs w:val="24"/>
          <w:lang w:bidi="th-TH"/>
        </w:rPr>
        <w:t>专业（技能）课程</w:t>
      </w:r>
    </w:p>
    <w:p w14:paraId="51A80310">
      <w:pPr>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专业（技能）课程以工作过程为导向，按照“岗课赛证”融通的专业课程开发理念，融入课程思政，培养学生职业能力和职业精神。专业（技能）课程包括专业群课程平台、专业核心能力课程</w:t>
      </w:r>
      <w:bookmarkStart w:id="1" w:name="_Hlk133047727"/>
      <w:r>
        <w:rPr>
          <w:rFonts w:hint="eastAsia" w:ascii="宋体" w:hAnsi="宋体" w:cs="Angsana New"/>
          <w:sz w:val="24"/>
          <w:szCs w:val="24"/>
          <w:lang w:bidi="th-TH"/>
        </w:rPr>
        <w:t>模块</w:t>
      </w:r>
      <w:bookmarkEnd w:id="1"/>
      <w:r>
        <w:rPr>
          <w:rFonts w:hint="eastAsia" w:ascii="宋体" w:hAnsi="宋体" w:cs="Angsana New"/>
          <w:sz w:val="24"/>
          <w:szCs w:val="24"/>
          <w:lang w:bidi="th-TH"/>
        </w:rPr>
        <w:t>、专业实践课程</w:t>
      </w:r>
      <w:r>
        <w:rPr>
          <w:rFonts w:ascii="宋体" w:hAnsi="宋体" w:cs="Angsana New"/>
          <w:sz w:val="24"/>
          <w:szCs w:val="24"/>
          <w:lang w:bidi="th-TH"/>
        </w:rPr>
        <w:t>、</w:t>
      </w:r>
      <w:r>
        <w:rPr>
          <w:rFonts w:hint="eastAsia" w:ascii="宋体" w:hAnsi="宋体" w:cs="Angsana New"/>
          <w:sz w:val="24"/>
          <w:szCs w:val="24"/>
          <w:lang w:bidi="th-TH"/>
        </w:rPr>
        <w:t>专业拓展选修课程模块四部分（见表4）。</w:t>
      </w:r>
    </w:p>
    <w:p w14:paraId="2F5F1140">
      <w:pPr>
        <w:spacing w:line="360" w:lineRule="auto"/>
        <w:ind w:firstLine="480" w:firstLineChars="200"/>
        <w:rPr>
          <w:rFonts w:ascii="宋体" w:hAnsi="宋体" w:cs="Angsana New"/>
          <w:color w:val="000000" w:themeColor="text1"/>
          <w:sz w:val="24"/>
          <w:szCs w:val="24"/>
          <w:lang w:bidi="th-TH"/>
          <w14:textFill>
            <w14:solidFill>
              <w14:schemeClr w14:val="tx1"/>
            </w14:solidFill>
          </w14:textFill>
        </w:rPr>
      </w:pPr>
      <w:r>
        <w:rPr>
          <w:rFonts w:hint="eastAsia" w:ascii="宋体" w:hAnsi="宋体" w:cs="Angsana New"/>
          <w:color w:val="000000" w:themeColor="text1"/>
          <w:sz w:val="24"/>
          <w:szCs w:val="24"/>
          <w:lang w:bidi="th-TH"/>
          <w14:textFill>
            <w14:solidFill>
              <w14:schemeClr w14:val="tx1"/>
            </w14:solidFill>
          </w14:textFill>
        </w:rPr>
        <w:t>本专业开设专业群平台课程</w:t>
      </w:r>
      <w:r>
        <w:rPr>
          <w:rFonts w:hint="eastAsia" w:ascii="宋体" w:hAnsi="宋体" w:cs="Angsana New"/>
          <w:color w:val="000000" w:themeColor="text1"/>
          <w:sz w:val="24"/>
          <w:szCs w:val="24"/>
          <w:lang w:val="en-US" w:eastAsia="zh-CN" w:bidi="th-TH"/>
          <w14:textFill>
            <w14:solidFill>
              <w14:schemeClr w14:val="tx1"/>
            </w14:solidFill>
          </w14:textFill>
        </w:rPr>
        <w:t>7</w:t>
      </w:r>
      <w:r>
        <w:rPr>
          <w:rFonts w:ascii="宋体" w:hAnsi="宋体" w:cs="Angsana New"/>
          <w:color w:val="000000" w:themeColor="text1"/>
          <w:sz w:val="24"/>
          <w:szCs w:val="24"/>
          <w:lang w:bidi="th-TH"/>
          <w14:textFill>
            <w14:solidFill>
              <w14:schemeClr w14:val="tx1"/>
            </w14:solidFill>
          </w14:textFill>
        </w:rPr>
        <w:t>门</w:t>
      </w:r>
      <w:r>
        <w:rPr>
          <w:rFonts w:hint="eastAsia" w:ascii="宋体" w:hAnsi="宋体" w:cs="Angsana New"/>
          <w:color w:val="000000" w:themeColor="text1"/>
          <w:sz w:val="24"/>
          <w:szCs w:val="24"/>
          <w:lang w:bidi="th-TH"/>
          <w14:textFill>
            <w14:solidFill>
              <w14:schemeClr w14:val="tx1"/>
            </w14:solidFill>
          </w14:textFill>
        </w:rPr>
        <w:t>，专业群平台课程</w:t>
      </w:r>
      <w:r>
        <w:rPr>
          <w:rFonts w:hint="eastAsia" w:ascii="宋体" w:hAnsi="宋体" w:cs="Angsana New"/>
          <w:color w:val="000000" w:themeColor="text1"/>
          <w:sz w:val="24"/>
          <w:szCs w:val="24"/>
          <w:lang w:val="en-US" w:eastAsia="zh-CN" w:bidi="th-TH"/>
          <w14:textFill>
            <w14:solidFill>
              <w14:schemeClr w14:val="tx1"/>
            </w14:solidFill>
          </w14:textFill>
        </w:rPr>
        <w:t>448</w:t>
      </w:r>
      <w:r>
        <w:rPr>
          <w:rFonts w:hint="eastAsia" w:ascii="宋体" w:hAnsi="宋体" w:cs="Angsana New"/>
          <w:color w:val="000000" w:themeColor="text1"/>
          <w:sz w:val="24"/>
          <w:szCs w:val="24"/>
          <w:lang w:bidi="th-TH"/>
          <w14:textFill>
            <w14:solidFill>
              <w14:schemeClr w14:val="tx1"/>
            </w14:solidFill>
          </w14:textFill>
        </w:rPr>
        <w:t>学时；专业核心课程</w:t>
      </w:r>
      <w:r>
        <w:rPr>
          <w:rFonts w:hint="eastAsia" w:ascii="宋体" w:hAnsi="宋体" w:cs="Angsana New"/>
          <w:color w:val="000000" w:themeColor="text1"/>
          <w:sz w:val="24"/>
          <w:szCs w:val="24"/>
          <w:lang w:val="en-US" w:eastAsia="zh-CN" w:bidi="th-TH"/>
          <w14:textFill>
            <w14:solidFill>
              <w14:schemeClr w14:val="tx1"/>
            </w14:solidFill>
          </w14:textFill>
        </w:rPr>
        <w:t>8</w:t>
      </w:r>
      <w:r>
        <w:rPr>
          <w:rFonts w:ascii="宋体" w:hAnsi="宋体" w:cs="Angsana New"/>
          <w:color w:val="000000" w:themeColor="text1"/>
          <w:sz w:val="24"/>
          <w:szCs w:val="24"/>
          <w:lang w:bidi="th-TH"/>
          <w14:textFill>
            <w14:solidFill>
              <w14:schemeClr w14:val="tx1"/>
            </w14:solidFill>
          </w14:textFill>
        </w:rPr>
        <w:t>门，</w:t>
      </w:r>
      <w:r>
        <w:rPr>
          <w:rFonts w:hint="eastAsia" w:ascii="宋体" w:hAnsi="宋体" w:cs="Angsana New"/>
          <w:color w:val="000000" w:themeColor="text1"/>
          <w:sz w:val="24"/>
          <w:szCs w:val="24"/>
          <w:lang w:bidi="th-TH"/>
          <w14:textFill>
            <w14:solidFill>
              <w14:schemeClr w14:val="tx1"/>
            </w14:solidFill>
          </w14:textFill>
        </w:rPr>
        <w:t>专业核心课程</w:t>
      </w:r>
      <w:r>
        <w:rPr>
          <w:rFonts w:hint="eastAsia" w:ascii="宋体" w:hAnsi="宋体" w:cs="Angsana New"/>
          <w:color w:val="000000" w:themeColor="text1"/>
          <w:sz w:val="24"/>
          <w:szCs w:val="24"/>
          <w:lang w:val="en-US" w:eastAsia="zh-CN" w:bidi="th-TH"/>
          <w14:textFill>
            <w14:solidFill>
              <w14:schemeClr w14:val="tx1"/>
            </w14:solidFill>
          </w14:textFill>
        </w:rPr>
        <w:t>576</w:t>
      </w:r>
      <w:r>
        <w:rPr>
          <w:rFonts w:hint="eastAsia" w:ascii="宋体" w:hAnsi="宋体" w:cs="Angsana New"/>
          <w:color w:val="000000" w:themeColor="text1"/>
          <w:sz w:val="24"/>
          <w:szCs w:val="24"/>
          <w:lang w:bidi="th-TH"/>
          <w14:textFill>
            <w14:solidFill>
              <w14:schemeClr w14:val="tx1"/>
            </w14:solidFill>
          </w14:textFill>
        </w:rPr>
        <w:t>学时；专业实践性教学</w:t>
      </w:r>
      <w:r>
        <w:rPr>
          <w:rFonts w:hint="eastAsia" w:ascii="宋体" w:hAnsi="宋体" w:cs="Angsana New"/>
          <w:color w:val="000000" w:themeColor="text1"/>
          <w:sz w:val="24"/>
          <w:szCs w:val="24"/>
          <w:lang w:val="en-US" w:eastAsia="zh-CN" w:bidi="th-TH"/>
          <w14:textFill>
            <w14:solidFill>
              <w14:schemeClr w14:val="tx1"/>
            </w14:solidFill>
          </w14:textFill>
        </w:rPr>
        <w:t>120</w:t>
      </w:r>
      <w:r>
        <w:rPr>
          <w:rFonts w:hint="eastAsia" w:ascii="宋体" w:hAnsi="宋体" w:cs="Angsana New"/>
          <w:color w:val="000000" w:themeColor="text1"/>
          <w:sz w:val="24"/>
          <w:szCs w:val="24"/>
          <w:lang w:bidi="th-TH"/>
          <w14:textFill>
            <w14:solidFill>
              <w14:schemeClr w14:val="tx1"/>
            </w14:solidFill>
          </w14:textFill>
        </w:rPr>
        <w:t>学时、</w:t>
      </w:r>
      <w:r>
        <w:rPr>
          <w:rFonts w:hint="eastAsia" w:ascii="宋体" w:hAnsi="宋体" w:cs="Angsana New"/>
          <w:color w:val="000000" w:themeColor="text1"/>
          <w:sz w:val="24"/>
          <w:szCs w:val="24"/>
          <w:highlight w:val="none"/>
          <w:lang w:bidi="th-TH"/>
          <w14:textFill>
            <w14:solidFill>
              <w14:schemeClr w14:val="tx1"/>
            </w14:solidFill>
          </w14:textFill>
        </w:rPr>
        <w:t>岗位</w:t>
      </w:r>
      <w:r>
        <w:rPr>
          <w:rFonts w:hint="eastAsia" w:ascii="宋体" w:hAnsi="宋体" w:cs="Angsana New"/>
          <w:color w:val="000000" w:themeColor="text1"/>
          <w:sz w:val="24"/>
          <w:szCs w:val="24"/>
          <w:lang w:bidi="th-TH"/>
          <w14:textFill>
            <w14:solidFill>
              <w14:schemeClr w14:val="tx1"/>
            </w14:solidFill>
          </w14:textFill>
        </w:rPr>
        <w:t>实习</w:t>
      </w:r>
      <w:r>
        <w:rPr>
          <w:rFonts w:hint="eastAsia" w:ascii="宋体" w:hAnsi="宋体" w:cs="Angsana New"/>
          <w:color w:val="000000" w:themeColor="text1"/>
          <w:sz w:val="24"/>
          <w:szCs w:val="24"/>
          <w:lang w:val="en-US" w:eastAsia="zh-CN" w:bidi="th-TH"/>
          <w14:textFill>
            <w14:solidFill>
              <w14:schemeClr w14:val="tx1"/>
            </w14:solidFill>
          </w14:textFill>
        </w:rPr>
        <w:t>400</w:t>
      </w:r>
      <w:r>
        <w:rPr>
          <w:rFonts w:hint="eastAsia" w:ascii="宋体" w:hAnsi="宋体" w:cs="Angsana New"/>
          <w:color w:val="000000" w:themeColor="text1"/>
          <w:sz w:val="24"/>
          <w:szCs w:val="24"/>
          <w:highlight w:val="none"/>
          <w:lang w:val="en-US" w:eastAsia="zh-CN" w:bidi="th-TH"/>
          <w14:textFill>
            <w14:solidFill>
              <w14:schemeClr w14:val="tx1"/>
            </w14:solidFill>
          </w14:textFill>
        </w:rPr>
        <w:t>学</w:t>
      </w:r>
      <w:r>
        <w:rPr>
          <w:rFonts w:hint="eastAsia" w:ascii="宋体" w:hAnsi="宋体" w:cs="Angsana New"/>
          <w:color w:val="000000" w:themeColor="text1"/>
          <w:sz w:val="24"/>
          <w:szCs w:val="24"/>
          <w:highlight w:val="none"/>
          <w:lang w:bidi="th-TH"/>
          <w14:textFill>
            <w14:solidFill>
              <w14:schemeClr w14:val="tx1"/>
            </w14:solidFill>
          </w14:textFill>
        </w:rPr>
        <w:t>时</w:t>
      </w:r>
      <w:r>
        <w:rPr>
          <w:rFonts w:hint="eastAsia" w:ascii="宋体" w:hAnsi="宋体" w:cs="Angsana New"/>
          <w:color w:val="000000" w:themeColor="text1"/>
          <w:sz w:val="24"/>
          <w:szCs w:val="24"/>
          <w:lang w:bidi="th-TH"/>
          <w14:textFill>
            <w14:solidFill>
              <w14:schemeClr w14:val="tx1"/>
            </w14:solidFill>
          </w14:textFill>
        </w:rPr>
        <w:t>、岗位实习开展</w:t>
      </w:r>
      <w:r>
        <w:rPr>
          <w:rFonts w:hint="eastAsia" w:ascii="宋体" w:hAnsi="宋体" w:cs="Angsana New"/>
          <w:color w:val="000000" w:themeColor="text1"/>
          <w:sz w:val="24"/>
          <w:szCs w:val="24"/>
          <w:lang w:val="en-US" w:eastAsia="zh-CN" w:bidi="th-TH"/>
          <w14:textFill>
            <w14:solidFill>
              <w14:schemeClr w14:val="tx1"/>
            </w14:solidFill>
          </w14:textFill>
        </w:rPr>
        <w:t>第5</w:t>
      </w:r>
      <w:r>
        <w:rPr>
          <w:rFonts w:hint="eastAsia" w:ascii="宋体" w:hAnsi="宋体" w:cs="Angsana New"/>
          <w:color w:val="000000" w:themeColor="text1"/>
          <w:sz w:val="24"/>
          <w:szCs w:val="24"/>
          <w:lang w:bidi="th-TH"/>
          <w14:textFill>
            <w14:solidFill>
              <w14:schemeClr w14:val="tx1"/>
            </w14:solidFill>
          </w14:textFill>
        </w:rPr>
        <w:t>学期。</w:t>
      </w:r>
    </w:p>
    <w:p w14:paraId="7561BB96">
      <w:pPr>
        <w:adjustRightInd w:val="0"/>
        <w:snapToGrid w:val="0"/>
        <w:spacing w:line="360" w:lineRule="auto"/>
        <w:jc w:val="center"/>
        <w:rPr>
          <w:rFonts w:ascii="宋体" w:cs="Angsana New"/>
          <w:b/>
          <w:szCs w:val="21"/>
          <w:lang w:bidi="th-TH"/>
        </w:rPr>
      </w:pPr>
      <w:r>
        <w:rPr>
          <w:rFonts w:hint="eastAsia" w:ascii="宋体" w:hAnsi="宋体" w:cs="Angsana New"/>
          <w:b/>
          <w:sz w:val="24"/>
          <w:szCs w:val="24"/>
          <w:lang w:bidi="th-TH"/>
        </w:rPr>
        <w:t>表</w:t>
      </w:r>
      <w:r>
        <w:rPr>
          <w:rFonts w:ascii="宋体" w:hAnsi="宋体" w:cs="Angsana New"/>
          <w:b/>
          <w:sz w:val="24"/>
          <w:szCs w:val="24"/>
          <w:lang w:bidi="th-TH"/>
        </w:rPr>
        <w:t>4</w:t>
      </w:r>
      <w:r>
        <w:rPr>
          <w:rFonts w:hint="eastAsia" w:ascii="宋体" w:hAnsi="宋体" w:cs="Angsana New"/>
          <w:b/>
          <w:sz w:val="24"/>
          <w:szCs w:val="24"/>
          <w:lang w:bidi="th-TH"/>
        </w:rPr>
        <w:t xml:space="preserve">  专业（技能）课程设置表</w:t>
      </w:r>
    </w:p>
    <w:tbl>
      <w:tblPr>
        <w:tblStyle w:val="10"/>
        <w:tblW w:w="10205" w:type="dxa"/>
        <w:tblInd w:w="-83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222"/>
        <w:gridCol w:w="356"/>
        <w:gridCol w:w="715"/>
        <w:gridCol w:w="807"/>
        <w:gridCol w:w="663"/>
        <w:gridCol w:w="607"/>
        <w:gridCol w:w="447"/>
        <w:gridCol w:w="815"/>
        <w:gridCol w:w="669"/>
        <w:gridCol w:w="685"/>
        <w:gridCol w:w="633"/>
        <w:gridCol w:w="548"/>
        <w:gridCol w:w="1192"/>
        <w:gridCol w:w="863"/>
        <w:gridCol w:w="983"/>
      </w:tblGrid>
      <w:tr w14:paraId="4B5F8F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3" w:hRule="atLeast"/>
        </w:trPr>
        <w:tc>
          <w:tcPr>
            <w:tcW w:w="57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3B3A4D">
            <w:pPr>
              <w:pStyle w:val="20"/>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Theme="minorEastAsia" w:hAnsiTheme="minorEastAsia" w:eastAsiaTheme="minorEastAsia" w:cstheme="minorEastAsia"/>
                <w:b/>
                <w:bCs/>
                <w:i w:val="0"/>
                <w:iCs w:val="0"/>
                <w:color w:val="000000"/>
                <w:sz w:val="18"/>
                <w:szCs w:val="18"/>
                <w:u w:val="none"/>
              </w:rPr>
            </w:pPr>
            <w:r>
              <w:rPr>
                <w:rFonts w:hint="eastAsia" w:asciiTheme="minorEastAsia" w:hAnsiTheme="minorEastAsia" w:eastAsiaTheme="minorEastAsia" w:cstheme="minorEastAsia"/>
                <w:b/>
                <w:sz w:val="18"/>
                <w:szCs w:val="18"/>
              </w:rPr>
              <w:t>类别</w:t>
            </w:r>
          </w:p>
        </w:tc>
        <w:tc>
          <w:tcPr>
            <w:tcW w:w="152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0DBDC0F">
            <w:pPr>
              <w:pStyle w:val="20"/>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Theme="minorEastAsia" w:hAnsiTheme="minorEastAsia" w:eastAsiaTheme="minorEastAsia" w:cstheme="minorEastAsia"/>
                <w:b/>
                <w:bCs/>
                <w:i w:val="0"/>
                <w:iCs w:val="0"/>
                <w:color w:val="000000"/>
                <w:sz w:val="18"/>
                <w:szCs w:val="18"/>
                <w:u w:val="none"/>
              </w:rPr>
            </w:pPr>
            <w:r>
              <w:rPr>
                <w:rFonts w:hint="eastAsia" w:asciiTheme="minorEastAsia" w:hAnsiTheme="minorEastAsia" w:eastAsiaTheme="minorEastAsia" w:cstheme="minorEastAsia"/>
                <w:b/>
                <w:sz w:val="18"/>
                <w:szCs w:val="18"/>
              </w:rPr>
              <w:t>课程名称</w:t>
            </w:r>
          </w:p>
        </w:tc>
        <w:tc>
          <w:tcPr>
            <w:tcW w:w="66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6B0055C">
            <w:pPr>
              <w:pStyle w:val="20"/>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课程</w:t>
            </w:r>
          </w:p>
          <w:p w14:paraId="0AAAA3F6">
            <w:pPr>
              <w:pStyle w:val="20"/>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Theme="minorEastAsia" w:hAnsiTheme="minorEastAsia" w:eastAsiaTheme="minorEastAsia" w:cstheme="minorEastAsia"/>
                <w:b/>
                <w:bCs/>
                <w:i w:val="0"/>
                <w:iCs w:val="0"/>
                <w:color w:val="000000"/>
                <w:sz w:val="18"/>
                <w:szCs w:val="18"/>
                <w:u w:val="none"/>
              </w:rPr>
            </w:pPr>
            <w:r>
              <w:rPr>
                <w:rFonts w:hint="eastAsia" w:asciiTheme="minorEastAsia" w:hAnsiTheme="minorEastAsia" w:eastAsiaTheme="minorEastAsia" w:cstheme="minorEastAsia"/>
                <w:b/>
                <w:sz w:val="18"/>
                <w:szCs w:val="18"/>
              </w:rPr>
              <w:t>类型</w:t>
            </w:r>
          </w:p>
        </w:tc>
        <w:tc>
          <w:tcPr>
            <w:tcW w:w="60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9DE71E3">
            <w:pPr>
              <w:pStyle w:val="20"/>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Theme="minorEastAsia" w:hAnsiTheme="minorEastAsia" w:eastAsiaTheme="minorEastAsia" w:cstheme="minorEastAsia"/>
                <w:b/>
                <w:bCs/>
                <w:i w:val="0"/>
                <w:iCs w:val="0"/>
                <w:color w:val="000000"/>
                <w:sz w:val="18"/>
                <w:szCs w:val="18"/>
                <w:u w:val="none"/>
              </w:rPr>
            </w:pPr>
            <w:r>
              <w:rPr>
                <w:rFonts w:hint="eastAsia" w:asciiTheme="minorEastAsia" w:hAnsiTheme="minorEastAsia" w:eastAsiaTheme="minorEastAsia" w:cstheme="minorEastAsia"/>
                <w:b/>
                <w:sz w:val="18"/>
                <w:szCs w:val="18"/>
              </w:rPr>
              <w:t>课程</w:t>
            </w:r>
            <w:r>
              <w:rPr>
                <w:rFonts w:hint="eastAsia" w:asciiTheme="minorEastAsia" w:hAnsiTheme="minorEastAsia" w:eastAsiaTheme="minorEastAsia" w:cstheme="minorEastAsia"/>
                <w:b/>
                <w:w w:val="99"/>
                <w:sz w:val="18"/>
                <w:szCs w:val="18"/>
              </w:rPr>
              <w:t xml:space="preserve"> </w:t>
            </w:r>
            <w:r>
              <w:rPr>
                <w:rFonts w:hint="eastAsia" w:asciiTheme="minorEastAsia" w:hAnsiTheme="minorEastAsia" w:eastAsiaTheme="minorEastAsia" w:cstheme="minorEastAsia"/>
                <w:b/>
                <w:sz w:val="18"/>
                <w:szCs w:val="18"/>
              </w:rPr>
              <w:t>类别</w:t>
            </w:r>
          </w:p>
        </w:tc>
        <w:tc>
          <w:tcPr>
            <w:tcW w:w="4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84F3279">
            <w:pPr>
              <w:pStyle w:val="20"/>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Theme="minorEastAsia" w:hAnsiTheme="minorEastAsia" w:eastAsiaTheme="minorEastAsia" w:cstheme="minorEastAsia"/>
                <w:b/>
                <w:bCs/>
                <w:i w:val="0"/>
                <w:iCs w:val="0"/>
                <w:color w:val="000000"/>
                <w:sz w:val="18"/>
                <w:szCs w:val="18"/>
                <w:u w:val="none"/>
              </w:rPr>
            </w:pPr>
            <w:r>
              <w:rPr>
                <w:rFonts w:hint="eastAsia" w:asciiTheme="minorEastAsia" w:hAnsiTheme="minorEastAsia" w:eastAsiaTheme="minorEastAsia" w:cstheme="minorEastAsia"/>
                <w:b/>
                <w:sz w:val="18"/>
                <w:szCs w:val="18"/>
              </w:rPr>
              <w:t>学分</w:t>
            </w:r>
          </w:p>
        </w:tc>
        <w:tc>
          <w:tcPr>
            <w:tcW w:w="81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AE81F9">
            <w:pPr>
              <w:pStyle w:val="20"/>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Theme="minorEastAsia" w:hAnsiTheme="minorEastAsia" w:eastAsiaTheme="minorEastAsia" w:cstheme="minorEastAsia"/>
                <w:b/>
                <w:bCs/>
                <w:i w:val="0"/>
                <w:iCs w:val="0"/>
                <w:color w:val="000000"/>
                <w:sz w:val="18"/>
                <w:szCs w:val="18"/>
                <w:u w:val="none"/>
              </w:rPr>
            </w:pPr>
            <w:r>
              <w:rPr>
                <w:rFonts w:hint="eastAsia" w:asciiTheme="minorEastAsia" w:hAnsiTheme="minorEastAsia" w:eastAsiaTheme="minorEastAsia" w:cstheme="minorEastAsia"/>
                <w:b/>
                <w:sz w:val="18"/>
                <w:szCs w:val="18"/>
              </w:rPr>
              <w:t>总学时</w:t>
            </w:r>
          </w:p>
        </w:tc>
        <w:tc>
          <w:tcPr>
            <w:tcW w:w="66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E4A42C2">
            <w:pPr>
              <w:pStyle w:val="20"/>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理论</w:t>
            </w:r>
          </w:p>
          <w:p w14:paraId="45759644">
            <w:pPr>
              <w:pStyle w:val="20"/>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Theme="minorEastAsia" w:hAnsiTheme="minorEastAsia" w:eastAsiaTheme="minorEastAsia" w:cstheme="minorEastAsia"/>
                <w:b/>
                <w:bCs/>
                <w:i w:val="0"/>
                <w:iCs w:val="0"/>
                <w:color w:val="000000"/>
                <w:sz w:val="18"/>
                <w:szCs w:val="18"/>
                <w:u w:val="none"/>
              </w:rPr>
            </w:pPr>
            <w:r>
              <w:rPr>
                <w:rFonts w:hint="eastAsia" w:asciiTheme="minorEastAsia" w:hAnsiTheme="minorEastAsia" w:eastAsiaTheme="minorEastAsia" w:cstheme="minorEastAsia"/>
                <w:b/>
                <w:sz w:val="18"/>
                <w:szCs w:val="18"/>
              </w:rPr>
              <w:t>学时</w:t>
            </w:r>
          </w:p>
        </w:tc>
        <w:tc>
          <w:tcPr>
            <w:tcW w:w="6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86EF26B">
            <w:pPr>
              <w:pStyle w:val="20"/>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实践</w:t>
            </w:r>
          </w:p>
          <w:p w14:paraId="737D5ACB">
            <w:pPr>
              <w:pStyle w:val="20"/>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Theme="minorEastAsia" w:hAnsiTheme="minorEastAsia" w:eastAsiaTheme="minorEastAsia" w:cstheme="minorEastAsia"/>
                <w:b/>
                <w:bCs/>
                <w:i w:val="0"/>
                <w:iCs w:val="0"/>
                <w:color w:val="000000"/>
                <w:sz w:val="18"/>
                <w:szCs w:val="18"/>
                <w:u w:val="none"/>
              </w:rPr>
            </w:pPr>
            <w:r>
              <w:rPr>
                <w:rFonts w:hint="eastAsia" w:asciiTheme="minorEastAsia" w:hAnsiTheme="minorEastAsia" w:eastAsiaTheme="minorEastAsia" w:cstheme="minorEastAsia"/>
                <w:b/>
                <w:sz w:val="18"/>
                <w:szCs w:val="18"/>
              </w:rPr>
              <w:t>学时</w:t>
            </w:r>
          </w:p>
        </w:tc>
        <w:tc>
          <w:tcPr>
            <w:tcW w:w="6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FC89221">
            <w:pPr>
              <w:pStyle w:val="20"/>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考核</w:t>
            </w:r>
          </w:p>
          <w:p w14:paraId="73B1F52A">
            <w:pPr>
              <w:pStyle w:val="20"/>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Theme="minorEastAsia" w:hAnsiTheme="minorEastAsia" w:eastAsiaTheme="minorEastAsia" w:cstheme="minorEastAsia"/>
                <w:b/>
                <w:bCs/>
                <w:i w:val="0"/>
                <w:iCs w:val="0"/>
                <w:color w:val="000000"/>
                <w:sz w:val="18"/>
                <w:szCs w:val="18"/>
                <w:u w:val="none"/>
              </w:rPr>
            </w:pPr>
            <w:r>
              <w:rPr>
                <w:rFonts w:hint="eastAsia" w:asciiTheme="minorEastAsia" w:hAnsiTheme="minorEastAsia" w:eastAsiaTheme="minorEastAsia" w:cstheme="minorEastAsia"/>
                <w:b/>
                <w:sz w:val="18"/>
                <w:szCs w:val="18"/>
              </w:rPr>
              <w:t>方式</w:t>
            </w:r>
          </w:p>
        </w:tc>
        <w:tc>
          <w:tcPr>
            <w:tcW w:w="54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3CE8B42">
            <w:pPr>
              <w:pStyle w:val="20"/>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开设</w:t>
            </w:r>
          </w:p>
          <w:p w14:paraId="178F18FE">
            <w:pPr>
              <w:pStyle w:val="20"/>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Theme="minorEastAsia" w:hAnsiTheme="minorEastAsia" w:eastAsiaTheme="minorEastAsia" w:cstheme="minorEastAsia"/>
                <w:b/>
                <w:bCs/>
                <w:i w:val="0"/>
                <w:iCs w:val="0"/>
                <w:color w:val="000000"/>
                <w:sz w:val="18"/>
                <w:szCs w:val="18"/>
                <w:u w:val="none"/>
              </w:rPr>
            </w:pPr>
            <w:r>
              <w:rPr>
                <w:rFonts w:hint="eastAsia" w:asciiTheme="minorEastAsia" w:hAnsiTheme="minorEastAsia" w:eastAsiaTheme="minorEastAsia" w:cstheme="minorEastAsia"/>
                <w:b/>
                <w:bCs/>
                <w:sz w:val="18"/>
                <w:szCs w:val="18"/>
              </w:rPr>
              <w:t>学期</w:t>
            </w:r>
          </w:p>
        </w:tc>
        <w:tc>
          <w:tcPr>
            <w:tcW w:w="11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AC3DBB">
            <w:pPr>
              <w:pStyle w:val="20"/>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Theme="minorEastAsia" w:hAnsiTheme="minorEastAsia" w:eastAsiaTheme="minorEastAsia" w:cstheme="minorEastAsia"/>
                <w:b/>
                <w:bCs/>
                <w:i w:val="0"/>
                <w:iCs w:val="0"/>
                <w:color w:val="000000"/>
                <w:sz w:val="18"/>
                <w:szCs w:val="18"/>
                <w:u w:val="none"/>
              </w:rPr>
            </w:pPr>
            <w:r>
              <w:rPr>
                <w:rFonts w:hint="eastAsia" w:asciiTheme="minorEastAsia" w:hAnsiTheme="minorEastAsia" w:eastAsiaTheme="minorEastAsia" w:cstheme="minorEastAsia"/>
                <w:b/>
                <w:bCs/>
                <w:sz w:val="18"/>
                <w:szCs w:val="18"/>
              </w:rPr>
              <w:t>授课主体</w:t>
            </w:r>
          </w:p>
        </w:tc>
        <w:tc>
          <w:tcPr>
            <w:tcW w:w="86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9AF6F33">
            <w:pPr>
              <w:pStyle w:val="20"/>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Theme="minorEastAsia" w:hAnsiTheme="minorEastAsia" w:eastAsiaTheme="minorEastAsia" w:cstheme="minorEastAsia"/>
                <w:b/>
                <w:bCs/>
                <w:i w:val="0"/>
                <w:iCs w:val="0"/>
                <w:color w:val="000000"/>
                <w:sz w:val="18"/>
                <w:szCs w:val="18"/>
                <w:u w:val="none"/>
              </w:rPr>
            </w:pPr>
            <w:r>
              <w:rPr>
                <w:rFonts w:hint="eastAsia" w:asciiTheme="minorEastAsia" w:hAnsiTheme="minorEastAsia" w:eastAsiaTheme="minorEastAsia" w:cstheme="minorEastAsia"/>
                <w:b/>
                <w:bCs/>
                <w:sz w:val="18"/>
                <w:szCs w:val="18"/>
              </w:rPr>
              <w:t>课程目标</w:t>
            </w:r>
          </w:p>
        </w:tc>
        <w:tc>
          <w:tcPr>
            <w:tcW w:w="9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4AC5B54">
            <w:pPr>
              <w:pStyle w:val="20"/>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主要</w:t>
            </w:r>
          </w:p>
          <w:p w14:paraId="5C4CE745">
            <w:pPr>
              <w:pStyle w:val="20"/>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rPr>
                <w:rFonts w:hint="eastAsia" w:asciiTheme="minorEastAsia" w:hAnsiTheme="minorEastAsia" w:eastAsiaTheme="minorEastAsia" w:cstheme="minorEastAsia"/>
                <w:b/>
                <w:bCs/>
                <w:i w:val="0"/>
                <w:iCs w:val="0"/>
                <w:color w:val="000000"/>
                <w:sz w:val="18"/>
                <w:szCs w:val="18"/>
                <w:u w:val="none"/>
              </w:rPr>
            </w:pPr>
            <w:r>
              <w:rPr>
                <w:rFonts w:hint="eastAsia" w:asciiTheme="minorEastAsia" w:hAnsiTheme="minorEastAsia" w:eastAsiaTheme="minorEastAsia" w:cstheme="minorEastAsia"/>
                <w:b/>
                <w:bCs/>
                <w:sz w:val="18"/>
                <w:szCs w:val="18"/>
              </w:rPr>
              <w:t>教学内容</w:t>
            </w:r>
          </w:p>
        </w:tc>
      </w:tr>
      <w:tr w14:paraId="669890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6" w:hRule="atLeast"/>
        </w:trPr>
        <w:tc>
          <w:tcPr>
            <w:tcW w:w="57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898EE5">
            <w:pPr>
              <w:keepNext w:val="0"/>
              <w:keepLines w:val="0"/>
              <w:pageBreakBefore w:val="0"/>
              <w:kinsoku/>
              <w:wordWrap/>
              <w:overflowPunct/>
              <w:topLinePunct w:val="0"/>
              <w:autoSpaceDE/>
              <w:autoSpaceDN/>
              <w:bidi w:val="0"/>
              <w:adjustRightInd w:val="0"/>
              <w:snapToGrid w:val="0"/>
              <w:jc w:val="left"/>
              <w:rPr>
                <w:rFonts w:hint="eastAsia" w:asciiTheme="minorEastAsia" w:hAnsiTheme="minorEastAsia" w:eastAsiaTheme="minorEastAsia" w:cstheme="minorEastAsia"/>
                <w:b/>
                <w:bCs/>
                <w:i w:val="0"/>
                <w:iCs w:val="0"/>
                <w:color w:val="000000"/>
                <w:sz w:val="18"/>
                <w:szCs w:val="18"/>
                <w:u w:val="none"/>
              </w:rPr>
            </w:pPr>
          </w:p>
        </w:tc>
        <w:tc>
          <w:tcPr>
            <w:tcW w:w="152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DBC874">
            <w:pPr>
              <w:keepNext w:val="0"/>
              <w:keepLines w:val="0"/>
              <w:pageBreakBefore w:val="0"/>
              <w:kinsoku/>
              <w:wordWrap/>
              <w:overflowPunct/>
              <w:topLinePunct w:val="0"/>
              <w:autoSpaceDE/>
              <w:autoSpaceDN/>
              <w:bidi w:val="0"/>
              <w:adjustRightInd w:val="0"/>
              <w:snapToGrid w:val="0"/>
              <w:jc w:val="left"/>
              <w:rPr>
                <w:rFonts w:hint="eastAsia" w:asciiTheme="minorEastAsia" w:hAnsiTheme="minorEastAsia" w:eastAsiaTheme="minorEastAsia" w:cstheme="minorEastAsia"/>
                <w:b/>
                <w:bCs/>
                <w:i w:val="0"/>
                <w:iCs w:val="0"/>
                <w:color w:val="000000"/>
                <w:sz w:val="18"/>
                <w:szCs w:val="18"/>
                <w:u w:val="none"/>
              </w:rPr>
            </w:pPr>
          </w:p>
        </w:tc>
        <w:tc>
          <w:tcPr>
            <w:tcW w:w="6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DDAFDF">
            <w:pPr>
              <w:keepNext w:val="0"/>
              <w:keepLines w:val="0"/>
              <w:pageBreakBefore w:val="0"/>
              <w:kinsoku/>
              <w:wordWrap/>
              <w:overflowPunct/>
              <w:topLinePunct w:val="0"/>
              <w:autoSpaceDE/>
              <w:autoSpaceDN/>
              <w:bidi w:val="0"/>
              <w:adjustRightInd w:val="0"/>
              <w:snapToGrid w:val="0"/>
              <w:jc w:val="left"/>
              <w:rPr>
                <w:rFonts w:hint="eastAsia" w:asciiTheme="minorEastAsia" w:hAnsiTheme="minorEastAsia" w:eastAsiaTheme="minorEastAsia" w:cstheme="minorEastAsia"/>
                <w:b/>
                <w:bCs/>
                <w:i w:val="0"/>
                <w:iCs w:val="0"/>
                <w:color w:val="000000"/>
                <w:sz w:val="18"/>
                <w:szCs w:val="18"/>
                <w:u w:val="none"/>
              </w:rPr>
            </w:pPr>
          </w:p>
        </w:tc>
        <w:tc>
          <w:tcPr>
            <w:tcW w:w="6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1485E7">
            <w:pPr>
              <w:keepNext w:val="0"/>
              <w:keepLines w:val="0"/>
              <w:pageBreakBefore w:val="0"/>
              <w:kinsoku/>
              <w:wordWrap/>
              <w:overflowPunct/>
              <w:topLinePunct w:val="0"/>
              <w:autoSpaceDE/>
              <w:autoSpaceDN/>
              <w:bidi w:val="0"/>
              <w:adjustRightInd w:val="0"/>
              <w:snapToGrid w:val="0"/>
              <w:jc w:val="left"/>
              <w:rPr>
                <w:rFonts w:hint="eastAsia" w:asciiTheme="minorEastAsia" w:hAnsiTheme="minorEastAsia" w:eastAsiaTheme="minorEastAsia" w:cstheme="minorEastAsia"/>
                <w:b/>
                <w:bCs/>
                <w:i w:val="0"/>
                <w:iCs w:val="0"/>
                <w:color w:val="000000"/>
                <w:sz w:val="18"/>
                <w:szCs w:val="18"/>
                <w:u w:val="none"/>
              </w:rPr>
            </w:pPr>
          </w:p>
        </w:tc>
        <w:tc>
          <w:tcPr>
            <w:tcW w:w="4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6808B9">
            <w:pPr>
              <w:keepNext w:val="0"/>
              <w:keepLines w:val="0"/>
              <w:pageBreakBefore w:val="0"/>
              <w:kinsoku/>
              <w:wordWrap/>
              <w:overflowPunct/>
              <w:topLinePunct w:val="0"/>
              <w:autoSpaceDE/>
              <w:autoSpaceDN/>
              <w:bidi w:val="0"/>
              <w:adjustRightInd w:val="0"/>
              <w:snapToGrid w:val="0"/>
              <w:jc w:val="left"/>
              <w:rPr>
                <w:rFonts w:hint="eastAsia" w:asciiTheme="minorEastAsia" w:hAnsiTheme="minorEastAsia" w:eastAsiaTheme="minorEastAsia" w:cstheme="minorEastAsia"/>
                <w:b/>
                <w:bCs/>
                <w:i w:val="0"/>
                <w:iCs w:val="0"/>
                <w:color w:val="000000"/>
                <w:sz w:val="18"/>
                <w:szCs w:val="18"/>
                <w:u w:val="none"/>
              </w:rPr>
            </w:pPr>
          </w:p>
        </w:tc>
        <w:tc>
          <w:tcPr>
            <w:tcW w:w="81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5E0B4B">
            <w:pPr>
              <w:keepNext w:val="0"/>
              <w:keepLines w:val="0"/>
              <w:pageBreakBefore w:val="0"/>
              <w:kinsoku/>
              <w:wordWrap/>
              <w:overflowPunct/>
              <w:topLinePunct w:val="0"/>
              <w:autoSpaceDE/>
              <w:autoSpaceDN/>
              <w:bidi w:val="0"/>
              <w:adjustRightInd w:val="0"/>
              <w:snapToGrid w:val="0"/>
              <w:jc w:val="left"/>
              <w:rPr>
                <w:rFonts w:hint="eastAsia" w:asciiTheme="minorEastAsia" w:hAnsiTheme="minorEastAsia" w:eastAsiaTheme="minorEastAsia" w:cstheme="minorEastAsia"/>
                <w:b/>
                <w:bCs/>
                <w:i w:val="0"/>
                <w:iCs w:val="0"/>
                <w:color w:val="000000"/>
                <w:sz w:val="18"/>
                <w:szCs w:val="18"/>
                <w:u w:val="none"/>
              </w:rPr>
            </w:pPr>
          </w:p>
        </w:tc>
        <w:tc>
          <w:tcPr>
            <w:tcW w:w="6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6C84CC">
            <w:pPr>
              <w:keepNext w:val="0"/>
              <w:keepLines w:val="0"/>
              <w:pageBreakBefore w:val="0"/>
              <w:kinsoku/>
              <w:wordWrap/>
              <w:overflowPunct/>
              <w:topLinePunct w:val="0"/>
              <w:autoSpaceDE/>
              <w:autoSpaceDN/>
              <w:bidi w:val="0"/>
              <w:adjustRightInd w:val="0"/>
              <w:snapToGrid w:val="0"/>
              <w:jc w:val="left"/>
              <w:rPr>
                <w:rFonts w:hint="eastAsia" w:asciiTheme="minorEastAsia" w:hAnsiTheme="minorEastAsia" w:eastAsiaTheme="minorEastAsia" w:cstheme="minorEastAsia"/>
                <w:b/>
                <w:bCs/>
                <w:i w:val="0"/>
                <w:iCs w:val="0"/>
                <w:color w:val="000000"/>
                <w:sz w:val="18"/>
                <w:szCs w:val="18"/>
                <w:u w:val="none"/>
              </w:rPr>
            </w:pPr>
          </w:p>
        </w:tc>
        <w:tc>
          <w:tcPr>
            <w:tcW w:w="6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F3679B">
            <w:pPr>
              <w:keepNext w:val="0"/>
              <w:keepLines w:val="0"/>
              <w:pageBreakBefore w:val="0"/>
              <w:kinsoku/>
              <w:wordWrap/>
              <w:overflowPunct/>
              <w:topLinePunct w:val="0"/>
              <w:autoSpaceDE/>
              <w:autoSpaceDN/>
              <w:bidi w:val="0"/>
              <w:adjustRightInd w:val="0"/>
              <w:snapToGrid w:val="0"/>
              <w:jc w:val="left"/>
              <w:rPr>
                <w:rFonts w:hint="eastAsia" w:asciiTheme="minorEastAsia" w:hAnsiTheme="minorEastAsia" w:eastAsiaTheme="minorEastAsia" w:cstheme="minorEastAsia"/>
                <w:b/>
                <w:bCs/>
                <w:i w:val="0"/>
                <w:iCs w:val="0"/>
                <w:color w:val="000000"/>
                <w:sz w:val="18"/>
                <w:szCs w:val="18"/>
                <w:u w:val="none"/>
              </w:rPr>
            </w:pPr>
          </w:p>
        </w:tc>
        <w:tc>
          <w:tcPr>
            <w:tcW w:w="6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4BC5DD">
            <w:pPr>
              <w:keepNext w:val="0"/>
              <w:keepLines w:val="0"/>
              <w:pageBreakBefore w:val="0"/>
              <w:kinsoku/>
              <w:wordWrap/>
              <w:overflowPunct/>
              <w:topLinePunct w:val="0"/>
              <w:autoSpaceDE/>
              <w:autoSpaceDN/>
              <w:bidi w:val="0"/>
              <w:adjustRightInd w:val="0"/>
              <w:snapToGrid w:val="0"/>
              <w:jc w:val="left"/>
              <w:rPr>
                <w:rFonts w:hint="eastAsia" w:asciiTheme="minorEastAsia" w:hAnsiTheme="minorEastAsia" w:eastAsiaTheme="minorEastAsia" w:cstheme="minorEastAsia"/>
                <w:b/>
                <w:bCs/>
                <w:i w:val="0"/>
                <w:iCs w:val="0"/>
                <w:color w:val="000000"/>
                <w:sz w:val="18"/>
                <w:szCs w:val="18"/>
                <w:u w:val="none"/>
              </w:rPr>
            </w:pPr>
          </w:p>
        </w:tc>
        <w:tc>
          <w:tcPr>
            <w:tcW w:w="5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E8FAE7">
            <w:pPr>
              <w:keepNext w:val="0"/>
              <w:keepLines w:val="0"/>
              <w:pageBreakBefore w:val="0"/>
              <w:kinsoku/>
              <w:wordWrap/>
              <w:overflowPunct/>
              <w:topLinePunct w:val="0"/>
              <w:autoSpaceDE/>
              <w:autoSpaceDN/>
              <w:bidi w:val="0"/>
              <w:adjustRightInd w:val="0"/>
              <w:snapToGrid w:val="0"/>
              <w:jc w:val="left"/>
              <w:rPr>
                <w:rFonts w:hint="eastAsia" w:asciiTheme="minorEastAsia" w:hAnsiTheme="minorEastAsia" w:eastAsiaTheme="minorEastAsia" w:cstheme="minorEastAsia"/>
                <w:b/>
                <w:bCs/>
                <w:i w:val="0"/>
                <w:iCs w:val="0"/>
                <w:color w:val="000000"/>
                <w:sz w:val="18"/>
                <w:szCs w:val="18"/>
                <w:u w:val="none"/>
              </w:rPr>
            </w:pPr>
          </w:p>
        </w:tc>
        <w:tc>
          <w:tcPr>
            <w:tcW w:w="11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A99FE6">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Theme="minorEastAsia" w:hAnsiTheme="minorEastAsia" w:eastAsiaTheme="minorEastAsia" w:cstheme="minorEastAsia"/>
                <w:b/>
                <w:bCs/>
                <w:i w:val="0"/>
                <w:iCs w:val="0"/>
                <w:color w:val="000000"/>
                <w:sz w:val="18"/>
                <w:szCs w:val="18"/>
                <w:u w:val="none"/>
              </w:rPr>
            </w:pPr>
            <w:r>
              <w:rPr>
                <w:rFonts w:hint="eastAsia" w:asciiTheme="minorEastAsia" w:hAnsiTheme="minorEastAsia" w:eastAsiaTheme="minorEastAsia" w:cstheme="minorEastAsia"/>
                <w:b/>
                <w:bCs/>
                <w:i w:val="0"/>
                <w:iCs w:val="0"/>
                <w:color w:val="000000"/>
                <w:kern w:val="0"/>
                <w:sz w:val="18"/>
                <w:szCs w:val="18"/>
                <w:u w:val="none"/>
                <w:lang w:val="en-US" w:eastAsia="zh-CN" w:bidi="ar"/>
              </w:rPr>
              <w:t>学校、企业</w:t>
            </w:r>
          </w:p>
        </w:tc>
        <w:tc>
          <w:tcPr>
            <w:tcW w:w="8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045438">
            <w:pPr>
              <w:keepNext w:val="0"/>
              <w:keepLines w:val="0"/>
              <w:pageBreakBefore w:val="0"/>
              <w:kinsoku/>
              <w:wordWrap/>
              <w:overflowPunct/>
              <w:topLinePunct w:val="0"/>
              <w:autoSpaceDE/>
              <w:autoSpaceDN/>
              <w:bidi w:val="0"/>
              <w:adjustRightInd w:val="0"/>
              <w:snapToGrid w:val="0"/>
              <w:jc w:val="left"/>
              <w:rPr>
                <w:rFonts w:hint="eastAsia" w:asciiTheme="minorEastAsia" w:hAnsiTheme="minorEastAsia" w:eastAsiaTheme="minorEastAsia" w:cstheme="minorEastAsia"/>
                <w:b/>
                <w:bCs/>
                <w:i w:val="0"/>
                <w:iCs w:val="0"/>
                <w:color w:val="000000"/>
                <w:sz w:val="18"/>
                <w:szCs w:val="18"/>
                <w:u w:val="none"/>
              </w:rPr>
            </w:pPr>
          </w:p>
        </w:tc>
        <w:tc>
          <w:tcPr>
            <w:tcW w:w="9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D46205">
            <w:pPr>
              <w:keepNext w:val="0"/>
              <w:keepLines w:val="0"/>
              <w:pageBreakBefore w:val="0"/>
              <w:kinsoku/>
              <w:wordWrap/>
              <w:overflowPunct/>
              <w:topLinePunct w:val="0"/>
              <w:autoSpaceDE/>
              <w:autoSpaceDN/>
              <w:bidi w:val="0"/>
              <w:adjustRightInd w:val="0"/>
              <w:snapToGrid w:val="0"/>
              <w:jc w:val="left"/>
              <w:rPr>
                <w:rFonts w:hint="eastAsia" w:asciiTheme="minorEastAsia" w:hAnsiTheme="minorEastAsia" w:eastAsiaTheme="minorEastAsia" w:cstheme="minorEastAsia"/>
                <w:b/>
                <w:bCs/>
                <w:i w:val="0"/>
                <w:iCs w:val="0"/>
                <w:color w:val="000000"/>
                <w:sz w:val="18"/>
                <w:szCs w:val="18"/>
                <w:u w:val="none"/>
              </w:rPr>
            </w:pPr>
          </w:p>
        </w:tc>
      </w:tr>
      <w:tr w14:paraId="1CD2F5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780" w:hRule="atLeast"/>
        </w:trPr>
        <w:tc>
          <w:tcPr>
            <w:tcW w:w="57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B985957">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专业群课程平台</w:t>
            </w:r>
          </w:p>
        </w:tc>
        <w:tc>
          <w:tcPr>
            <w:tcW w:w="15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132EF3D">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二维设计基础</w:t>
            </w:r>
          </w:p>
        </w:tc>
        <w:tc>
          <w:tcPr>
            <w:tcW w:w="6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86D28B">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cstheme="minorEastAsia"/>
                <w:i w:val="0"/>
                <w:iCs w:val="0"/>
                <w:color w:val="000000"/>
                <w:sz w:val="18"/>
                <w:szCs w:val="18"/>
                <w:u w:val="none"/>
              </w:rPr>
            </w:pPr>
          </w:p>
        </w:tc>
        <w:tc>
          <w:tcPr>
            <w:tcW w:w="6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A3A34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B</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295D6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4</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94027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64</w:t>
            </w: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9DDE0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32</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8BF4A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32</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7E80A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考试</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B4DB0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w:t>
            </w:r>
          </w:p>
        </w:tc>
        <w:tc>
          <w:tcPr>
            <w:tcW w:w="11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7E760A">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学校</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B53D42">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通过课程学习，使学生掌握三维设计基础原理知识，能够熟练进行三维设计实践创作。</w:t>
            </w: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DC2B15">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1/平面构成2/立体构成3/色彩构成</w:t>
            </w:r>
          </w:p>
        </w:tc>
      </w:tr>
      <w:tr w14:paraId="5D2DDD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20" w:hRule="atLeast"/>
        </w:trPr>
        <w:tc>
          <w:tcPr>
            <w:tcW w:w="57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62360B">
            <w:pPr>
              <w:keepNext w:val="0"/>
              <w:keepLines w:val="0"/>
              <w:pageBreakBefore w:val="0"/>
              <w:kinsoku/>
              <w:wordWrap/>
              <w:overflowPunct/>
              <w:topLinePunct w:val="0"/>
              <w:autoSpaceDE/>
              <w:autoSpaceDN/>
              <w:bidi w:val="0"/>
              <w:adjustRightInd w:val="0"/>
              <w:snapToGrid w:val="0"/>
              <w:jc w:val="left"/>
              <w:rPr>
                <w:rFonts w:hint="eastAsia" w:asciiTheme="minorEastAsia" w:hAnsiTheme="minorEastAsia" w:eastAsiaTheme="minorEastAsia" w:cstheme="minorEastAsia"/>
                <w:i w:val="0"/>
                <w:iCs w:val="0"/>
                <w:color w:val="000000"/>
                <w:sz w:val="18"/>
                <w:szCs w:val="18"/>
                <w:u w:val="none"/>
              </w:rPr>
            </w:pPr>
          </w:p>
        </w:tc>
        <w:tc>
          <w:tcPr>
            <w:tcW w:w="15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077821A">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三维设计基础</w:t>
            </w:r>
          </w:p>
        </w:tc>
        <w:tc>
          <w:tcPr>
            <w:tcW w:w="6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714DCF">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cstheme="minorEastAsia"/>
                <w:i w:val="0"/>
                <w:iCs w:val="0"/>
                <w:color w:val="000000"/>
                <w:sz w:val="18"/>
                <w:szCs w:val="18"/>
                <w:u w:val="none"/>
              </w:rPr>
            </w:pPr>
          </w:p>
        </w:tc>
        <w:tc>
          <w:tcPr>
            <w:tcW w:w="6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09020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B</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02031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4</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69177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64</w:t>
            </w: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15C049">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32</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5FC559">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32</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7C347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考试</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CF442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w:t>
            </w:r>
          </w:p>
        </w:tc>
        <w:tc>
          <w:tcPr>
            <w:tcW w:w="11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7D871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学校</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57A71D">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三维设计的基本原理与方法、制作</w:t>
            </w: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E884C1">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立体构成、雕塑、3D打印</w:t>
            </w:r>
          </w:p>
        </w:tc>
      </w:tr>
      <w:tr w14:paraId="351E9F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040" w:hRule="atLeast"/>
        </w:trPr>
        <w:tc>
          <w:tcPr>
            <w:tcW w:w="57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068EAF">
            <w:pPr>
              <w:keepNext w:val="0"/>
              <w:keepLines w:val="0"/>
              <w:pageBreakBefore w:val="0"/>
              <w:kinsoku/>
              <w:wordWrap/>
              <w:overflowPunct/>
              <w:topLinePunct w:val="0"/>
              <w:autoSpaceDE/>
              <w:autoSpaceDN/>
              <w:bidi w:val="0"/>
              <w:adjustRightInd w:val="0"/>
              <w:snapToGrid w:val="0"/>
              <w:jc w:val="left"/>
              <w:rPr>
                <w:rFonts w:hint="eastAsia" w:asciiTheme="minorEastAsia" w:hAnsiTheme="minorEastAsia" w:eastAsiaTheme="minorEastAsia" w:cstheme="minorEastAsia"/>
                <w:i w:val="0"/>
                <w:iCs w:val="0"/>
                <w:color w:val="000000"/>
                <w:sz w:val="18"/>
                <w:szCs w:val="18"/>
                <w:u w:val="none"/>
              </w:rPr>
            </w:pPr>
          </w:p>
        </w:tc>
        <w:tc>
          <w:tcPr>
            <w:tcW w:w="15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7A4F276">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艺术概论</w:t>
            </w:r>
          </w:p>
        </w:tc>
        <w:tc>
          <w:tcPr>
            <w:tcW w:w="663" w:type="dxa"/>
            <w:tcBorders>
              <w:top w:val="single" w:color="000000" w:sz="4" w:space="0"/>
              <w:left w:val="nil"/>
              <w:bottom w:val="single" w:color="000000" w:sz="4" w:space="0"/>
              <w:right w:val="single" w:color="000000" w:sz="4" w:space="0"/>
            </w:tcBorders>
            <w:shd w:val="clear" w:color="auto" w:fill="auto"/>
            <w:vAlign w:val="center"/>
          </w:tcPr>
          <w:p w14:paraId="4DA0E9B7">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cstheme="minorEastAsia"/>
                <w:i w:val="0"/>
                <w:iCs w:val="0"/>
                <w:color w:val="000000"/>
                <w:sz w:val="18"/>
                <w:szCs w:val="18"/>
                <w:u w:val="none"/>
              </w:rPr>
            </w:pPr>
          </w:p>
        </w:tc>
        <w:tc>
          <w:tcPr>
            <w:tcW w:w="607" w:type="dxa"/>
            <w:tcBorders>
              <w:top w:val="single" w:color="000000" w:sz="4" w:space="0"/>
              <w:left w:val="nil"/>
              <w:bottom w:val="single" w:color="000000" w:sz="4" w:space="0"/>
              <w:right w:val="single" w:color="000000" w:sz="4" w:space="0"/>
            </w:tcBorders>
            <w:shd w:val="clear" w:color="auto" w:fill="auto"/>
            <w:vAlign w:val="center"/>
          </w:tcPr>
          <w:p w14:paraId="5718E34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B</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8A75D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4</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69C283">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64</w:t>
            </w: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D8FF6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32</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93BAF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32</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156E1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考试</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791A93">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w:t>
            </w:r>
          </w:p>
        </w:tc>
        <w:tc>
          <w:tcPr>
            <w:tcW w:w="11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8CCBDA">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学校</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1CF573">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旨在培养学生艺术鉴赏能力，激发艺术创作潜力。</w:t>
            </w: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9C4754">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国内外艺术鉴赏、云南非遗传承技艺鉴赏</w:t>
            </w:r>
          </w:p>
        </w:tc>
      </w:tr>
      <w:tr w14:paraId="35B9C7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820" w:hRule="atLeast"/>
        </w:trPr>
        <w:tc>
          <w:tcPr>
            <w:tcW w:w="57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9E4B60">
            <w:pPr>
              <w:keepNext w:val="0"/>
              <w:keepLines w:val="0"/>
              <w:pageBreakBefore w:val="0"/>
              <w:kinsoku/>
              <w:wordWrap/>
              <w:overflowPunct/>
              <w:topLinePunct w:val="0"/>
              <w:autoSpaceDE/>
              <w:autoSpaceDN/>
              <w:bidi w:val="0"/>
              <w:adjustRightInd w:val="0"/>
              <w:snapToGrid w:val="0"/>
              <w:jc w:val="left"/>
              <w:rPr>
                <w:rFonts w:hint="eastAsia" w:asciiTheme="minorEastAsia" w:hAnsiTheme="minorEastAsia" w:eastAsiaTheme="minorEastAsia" w:cstheme="minorEastAsia"/>
                <w:i w:val="0"/>
                <w:iCs w:val="0"/>
                <w:color w:val="000000"/>
                <w:sz w:val="18"/>
                <w:szCs w:val="18"/>
                <w:u w:val="none"/>
              </w:rPr>
            </w:pPr>
          </w:p>
        </w:tc>
        <w:tc>
          <w:tcPr>
            <w:tcW w:w="15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1E57F3B">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图形创意</w:t>
            </w:r>
          </w:p>
        </w:tc>
        <w:tc>
          <w:tcPr>
            <w:tcW w:w="6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04F816">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cstheme="minorEastAsia"/>
                <w:i w:val="0"/>
                <w:iCs w:val="0"/>
                <w:color w:val="000000"/>
                <w:sz w:val="18"/>
                <w:szCs w:val="18"/>
                <w:u w:val="none"/>
              </w:rPr>
            </w:pPr>
          </w:p>
        </w:tc>
        <w:tc>
          <w:tcPr>
            <w:tcW w:w="6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DA855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B</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50F107">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4</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D5532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64</w:t>
            </w: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F885D7">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32</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FF51B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32</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D22159">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考试</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88720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2</w:t>
            </w:r>
          </w:p>
        </w:tc>
        <w:tc>
          <w:tcPr>
            <w:tcW w:w="11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B425B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学校</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9A767E">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培养学生图形创意能力</w:t>
            </w: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ECE1E5">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 xml:space="preserve">1. 图形构成基础、2. 创意表现手法、3.视觉符号设计、  </w:t>
            </w:r>
            <w:r>
              <w:rPr>
                <w:rFonts w:hint="eastAsia" w:asciiTheme="minorEastAsia" w:hAnsiTheme="minorEastAsia" w:eastAsiaTheme="minorEastAsia" w:cstheme="minorEastAsia"/>
                <w:i w:val="0"/>
                <w:iCs w:val="0"/>
                <w:color w:val="000000"/>
                <w:kern w:val="0"/>
                <w:sz w:val="18"/>
                <w:szCs w:val="18"/>
                <w:u w:val="none"/>
                <w:lang w:val="en-US" w:eastAsia="zh-CN" w:bidi="ar"/>
              </w:rPr>
              <w:br w:type="textWrapping"/>
            </w:r>
            <w:r>
              <w:rPr>
                <w:rFonts w:hint="eastAsia" w:asciiTheme="minorEastAsia" w:hAnsiTheme="minorEastAsia" w:eastAsiaTheme="minorEastAsia" w:cstheme="minorEastAsia"/>
                <w:i w:val="0"/>
                <w:iCs w:val="0"/>
                <w:color w:val="000000"/>
                <w:kern w:val="0"/>
                <w:sz w:val="18"/>
                <w:szCs w:val="18"/>
                <w:u w:val="none"/>
                <w:lang w:val="en-US" w:eastAsia="zh-CN" w:bidi="ar"/>
              </w:rPr>
              <w:t>4.动态图形创意、5. 多维空间表达</w:t>
            </w:r>
          </w:p>
        </w:tc>
      </w:tr>
      <w:tr w14:paraId="021FC4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770" w:hRule="atLeast"/>
        </w:trPr>
        <w:tc>
          <w:tcPr>
            <w:tcW w:w="57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2804ED">
            <w:pPr>
              <w:keepNext w:val="0"/>
              <w:keepLines w:val="0"/>
              <w:pageBreakBefore w:val="0"/>
              <w:kinsoku/>
              <w:wordWrap/>
              <w:overflowPunct/>
              <w:topLinePunct w:val="0"/>
              <w:autoSpaceDE/>
              <w:autoSpaceDN/>
              <w:bidi w:val="0"/>
              <w:adjustRightInd w:val="0"/>
              <w:snapToGrid w:val="0"/>
              <w:jc w:val="left"/>
              <w:rPr>
                <w:rFonts w:hint="eastAsia" w:asciiTheme="minorEastAsia" w:hAnsiTheme="minorEastAsia" w:eastAsiaTheme="minorEastAsia" w:cstheme="minorEastAsia"/>
                <w:i w:val="0"/>
                <w:iCs w:val="0"/>
                <w:color w:val="000000"/>
                <w:sz w:val="18"/>
                <w:szCs w:val="18"/>
                <w:u w:val="none"/>
              </w:rPr>
            </w:pPr>
          </w:p>
        </w:tc>
        <w:tc>
          <w:tcPr>
            <w:tcW w:w="15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6D5D8A5">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效果图设计与制作</w:t>
            </w:r>
          </w:p>
        </w:tc>
        <w:tc>
          <w:tcPr>
            <w:tcW w:w="6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6A2042">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cstheme="minorEastAsia"/>
                <w:i w:val="0"/>
                <w:iCs w:val="0"/>
                <w:color w:val="000000"/>
                <w:sz w:val="18"/>
                <w:szCs w:val="18"/>
                <w:u w:val="none"/>
              </w:rPr>
            </w:pPr>
          </w:p>
        </w:tc>
        <w:tc>
          <w:tcPr>
            <w:tcW w:w="6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78379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B</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D69F6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6</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FEA0B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96</w:t>
            </w: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44146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50</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B5A44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46</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ACA00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考试</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74E71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2</w:t>
            </w:r>
          </w:p>
        </w:tc>
        <w:tc>
          <w:tcPr>
            <w:tcW w:w="11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1D21A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企业</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4C83E8">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通过本课程学习使学生掌握室内空间平面图、元素推导图、立面图表现方法。</w:t>
            </w: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60BDDF">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学习根据给定设计项图纸完成成套效果图制作与表现的方法，技法</w:t>
            </w:r>
            <w:r>
              <w:rPr>
                <w:rFonts w:hint="eastAsia" w:asciiTheme="minorEastAsia" w:hAnsiTheme="minorEastAsia" w:eastAsiaTheme="minorEastAsia" w:cstheme="minorEastAsia"/>
                <w:i w:val="0"/>
                <w:iCs w:val="0"/>
                <w:color w:val="000000"/>
                <w:kern w:val="0"/>
                <w:sz w:val="18"/>
                <w:szCs w:val="18"/>
                <w:u w:val="none"/>
                <w:lang w:val="en-US" w:eastAsia="zh-CN" w:bidi="ar"/>
              </w:rPr>
              <w:br w:type="textWrapping"/>
            </w:r>
            <w:r>
              <w:rPr>
                <w:rFonts w:hint="eastAsia" w:asciiTheme="minorEastAsia" w:hAnsiTheme="minorEastAsia" w:eastAsiaTheme="minorEastAsia" w:cstheme="minorEastAsia"/>
                <w:i w:val="0"/>
                <w:iCs w:val="0"/>
                <w:color w:val="000000"/>
                <w:kern w:val="0"/>
                <w:sz w:val="18"/>
                <w:szCs w:val="18"/>
                <w:u w:val="none"/>
                <w:lang w:val="en-US" w:eastAsia="zh-CN" w:bidi="ar"/>
              </w:rPr>
              <w:t>提升的方法与训练。</w:t>
            </w:r>
          </w:p>
        </w:tc>
      </w:tr>
      <w:tr w14:paraId="4B8AE1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520" w:hRule="atLeast"/>
        </w:trPr>
        <w:tc>
          <w:tcPr>
            <w:tcW w:w="57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8886E2">
            <w:pPr>
              <w:keepNext w:val="0"/>
              <w:keepLines w:val="0"/>
              <w:pageBreakBefore w:val="0"/>
              <w:kinsoku/>
              <w:wordWrap/>
              <w:overflowPunct/>
              <w:topLinePunct w:val="0"/>
              <w:autoSpaceDE/>
              <w:autoSpaceDN/>
              <w:bidi w:val="0"/>
              <w:adjustRightInd w:val="0"/>
              <w:snapToGrid w:val="0"/>
              <w:jc w:val="left"/>
              <w:rPr>
                <w:rFonts w:hint="eastAsia" w:asciiTheme="minorEastAsia" w:hAnsiTheme="minorEastAsia" w:eastAsiaTheme="minorEastAsia" w:cstheme="minorEastAsia"/>
                <w:i w:val="0"/>
                <w:iCs w:val="0"/>
                <w:color w:val="000000"/>
                <w:sz w:val="18"/>
                <w:szCs w:val="18"/>
                <w:u w:val="none"/>
              </w:rPr>
            </w:pPr>
          </w:p>
        </w:tc>
        <w:tc>
          <w:tcPr>
            <w:tcW w:w="15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560FE35">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创意插画</w:t>
            </w:r>
          </w:p>
        </w:tc>
        <w:tc>
          <w:tcPr>
            <w:tcW w:w="663" w:type="dxa"/>
            <w:tcBorders>
              <w:top w:val="single" w:color="000000" w:sz="4" w:space="0"/>
              <w:left w:val="nil"/>
              <w:bottom w:val="single" w:color="000000" w:sz="4" w:space="0"/>
              <w:right w:val="single" w:color="000000" w:sz="4" w:space="0"/>
            </w:tcBorders>
            <w:shd w:val="clear" w:color="auto" w:fill="auto"/>
            <w:vAlign w:val="center"/>
          </w:tcPr>
          <w:p w14:paraId="7EAF54B0">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cstheme="minorEastAsia"/>
                <w:i w:val="0"/>
                <w:iCs w:val="0"/>
                <w:color w:val="000000"/>
                <w:sz w:val="18"/>
                <w:szCs w:val="18"/>
                <w:u w:val="none"/>
              </w:rPr>
            </w:pPr>
          </w:p>
        </w:tc>
        <w:tc>
          <w:tcPr>
            <w:tcW w:w="607" w:type="dxa"/>
            <w:tcBorders>
              <w:top w:val="single" w:color="000000" w:sz="4" w:space="0"/>
              <w:left w:val="nil"/>
              <w:bottom w:val="single" w:color="000000" w:sz="4" w:space="0"/>
              <w:right w:val="single" w:color="000000" w:sz="4" w:space="0"/>
            </w:tcBorders>
            <w:shd w:val="clear" w:color="auto" w:fill="auto"/>
            <w:vAlign w:val="center"/>
          </w:tcPr>
          <w:p w14:paraId="2A0A79B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B</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9AA9E9">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4</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91ABD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64</w:t>
            </w: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3220D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32</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F0717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32</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5260C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考试</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7F68A7">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lang w:val="en-US" w:eastAsia="zh-CN"/>
              </w:rPr>
            </w:pPr>
            <w:r>
              <w:rPr>
                <w:rFonts w:hint="eastAsia" w:asciiTheme="minorEastAsia" w:hAnsiTheme="minorEastAsia" w:eastAsiaTheme="minorEastAsia" w:cstheme="minorEastAsia"/>
                <w:i w:val="0"/>
                <w:iCs w:val="0"/>
                <w:color w:val="000000"/>
                <w:sz w:val="18"/>
                <w:szCs w:val="18"/>
                <w:u w:val="none"/>
                <w:lang w:val="en-US" w:eastAsia="zh-CN"/>
              </w:rPr>
              <w:t>3</w:t>
            </w:r>
          </w:p>
        </w:tc>
        <w:tc>
          <w:tcPr>
            <w:tcW w:w="11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8CE7D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学校</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51881F">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通过本课程学习使学生掌握不同的插画风格、风格特点和表现方法、熟练掌握色彩渲染技法。</w:t>
            </w: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B63F80">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线条练习、色彩原理讲解、色彩搭配实践、风格分析与临摹、构图原则与方法学习。</w:t>
            </w:r>
          </w:p>
        </w:tc>
      </w:tr>
      <w:tr w14:paraId="395A3B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40" w:hRule="atLeast"/>
        </w:trPr>
        <w:tc>
          <w:tcPr>
            <w:tcW w:w="57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09FEAF">
            <w:pPr>
              <w:keepNext w:val="0"/>
              <w:keepLines w:val="0"/>
              <w:pageBreakBefore w:val="0"/>
              <w:kinsoku/>
              <w:wordWrap/>
              <w:overflowPunct/>
              <w:topLinePunct w:val="0"/>
              <w:autoSpaceDE/>
              <w:autoSpaceDN/>
              <w:bidi w:val="0"/>
              <w:adjustRightInd w:val="0"/>
              <w:snapToGrid w:val="0"/>
              <w:jc w:val="left"/>
              <w:rPr>
                <w:rFonts w:hint="eastAsia" w:asciiTheme="minorEastAsia" w:hAnsiTheme="minorEastAsia" w:eastAsiaTheme="minorEastAsia" w:cstheme="minorEastAsia"/>
                <w:i w:val="0"/>
                <w:iCs w:val="0"/>
                <w:color w:val="000000"/>
                <w:sz w:val="18"/>
                <w:szCs w:val="18"/>
                <w:u w:val="none"/>
              </w:rPr>
            </w:pPr>
          </w:p>
        </w:tc>
        <w:tc>
          <w:tcPr>
            <w:tcW w:w="15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1DA0D0B">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版式设计</w:t>
            </w:r>
          </w:p>
        </w:tc>
        <w:tc>
          <w:tcPr>
            <w:tcW w:w="6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615DED">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cstheme="minorEastAsia"/>
                <w:i w:val="0"/>
                <w:iCs w:val="0"/>
                <w:color w:val="000000"/>
                <w:sz w:val="18"/>
                <w:szCs w:val="18"/>
                <w:u w:val="none"/>
              </w:rPr>
            </w:pPr>
          </w:p>
        </w:tc>
        <w:tc>
          <w:tcPr>
            <w:tcW w:w="6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30410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A</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132327">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2</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2B574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32</w:t>
            </w: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44CEA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28</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5F996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4</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39D1B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考试</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83EE7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lang w:val="en-US" w:eastAsia="zh-CN"/>
              </w:rPr>
            </w:pPr>
            <w:r>
              <w:rPr>
                <w:rFonts w:hint="eastAsia" w:asciiTheme="minorEastAsia" w:hAnsiTheme="minorEastAsia" w:eastAsiaTheme="minorEastAsia" w:cstheme="minorEastAsia"/>
                <w:i w:val="0"/>
                <w:iCs w:val="0"/>
                <w:color w:val="000000"/>
                <w:sz w:val="18"/>
                <w:szCs w:val="18"/>
                <w:u w:val="none"/>
                <w:lang w:val="en-US" w:eastAsia="zh-CN"/>
              </w:rPr>
              <w:t>4</w:t>
            </w:r>
          </w:p>
        </w:tc>
        <w:tc>
          <w:tcPr>
            <w:tcW w:w="11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59EEE3">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企业</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E97FA1">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通过本课程 的学习，使 学生能在较 短的时间内 掌握 AI，并 能较好地运 用在产品设 计图册制作</w:t>
            </w:r>
            <w:r>
              <w:rPr>
                <w:rFonts w:hint="eastAsia" w:asciiTheme="minorEastAsia" w:hAnsiTheme="minorEastAsia" w:eastAsiaTheme="minorEastAsia" w:cstheme="minorEastAsia"/>
                <w:i w:val="0"/>
                <w:iCs w:val="0"/>
                <w:color w:val="000000"/>
                <w:kern w:val="0"/>
                <w:sz w:val="18"/>
                <w:szCs w:val="18"/>
                <w:u w:val="none"/>
                <w:lang w:val="en-US" w:eastAsia="zh-CN" w:bidi="ar"/>
              </w:rPr>
              <w:br w:type="textWrapping"/>
            </w:r>
            <w:r>
              <w:rPr>
                <w:rFonts w:hint="eastAsia" w:asciiTheme="minorEastAsia" w:hAnsiTheme="minorEastAsia" w:eastAsiaTheme="minorEastAsia" w:cstheme="minorEastAsia"/>
                <w:i w:val="0"/>
                <w:iCs w:val="0"/>
                <w:color w:val="000000"/>
                <w:kern w:val="0"/>
                <w:sz w:val="18"/>
                <w:szCs w:val="18"/>
                <w:u w:val="none"/>
                <w:lang w:val="en-US" w:eastAsia="zh-CN" w:bidi="ar"/>
              </w:rPr>
              <w:t>中。</w:t>
            </w: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BBE8EF">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主要教学内 容包括AI 的 使用方法，</w:t>
            </w:r>
            <w:r>
              <w:rPr>
                <w:rFonts w:hint="eastAsia" w:asciiTheme="minorEastAsia" w:hAnsiTheme="minorEastAsia" w:eastAsiaTheme="minorEastAsia" w:cstheme="minorEastAsia"/>
                <w:i w:val="0"/>
                <w:iCs w:val="0"/>
                <w:color w:val="000000"/>
                <w:kern w:val="0"/>
                <w:sz w:val="18"/>
                <w:szCs w:val="18"/>
                <w:u w:val="none"/>
                <w:lang w:val="en-US" w:eastAsia="zh-CN" w:bidi="ar"/>
              </w:rPr>
              <w:br w:type="textWrapping"/>
            </w:r>
            <w:r>
              <w:rPr>
                <w:rFonts w:hint="eastAsia" w:asciiTheme="minorEastAsia" w:hAnsiTheme="minorEastAsia" w:eastAsiaTheme="minorEastAsia" w:cstheme="minorEastAsia"/>
                <w:i w:val="0"/>
                <w:iCs w:val="0"/>
                <w:color w:val="000000"/>
                <w:kern w:val="0"/>
                <w:sz w:val="18"/>
                <w:szCs w:val="18"/>
                <w:u w:val="none"/>
                <w:lang w:val="en-US" w:eastAsia="zh-CN" w:bidi="ar"/>
              </w:rPr>
              <w:t>掌握应用AI 进行版面排 布的技巧， 学生学习这 门课程后将 具有自己排</w:t>
            </w:r>
            <w:r>
              <w:rPr>
                <w:rFonts w:hint="eastAsia" w:asciiTheme="minorEastAsia" w:hAnsiTheme="minorEastAsia" w:eastAsiaTheme="minorEastAsia" w:cstheme="minorEastAsia"/>
                <w:i w:val="0"/>
                <w:iCs w:val="0"/>
                <w:color w:val="000000"/>
                <w:kern w:val="0"/>
                <w:sz w:val="18"/>
                <w:szCs w:val="18"/>
                <w:u w:val="none"/>
                <w:lang w:val="en-US" w:eastAsia="zh-CN" w:bidi="ar"/>
              </w:rPr>
              <w:br w:type="textWrapping"/>
            </w:r>
            <w:r>
              <w:rPr>
                <w:rFonts w:hint="eastAsia" w:asciiTheme="minorEastAsia" w:hAnsiTheme="minorEastAsia" w:eastAsiaTheme="minorEastAsia" w:cstheme="minorEastAsia"/>
                <w:i w:val="0"/>
                <w:iCs w:val="0"/>
                <w:color w:val="000000"/>
                <w:kern w:val="0"/>
                <w:sz w:val="18"/>
                <w:szCs w:val="18"/>
                <w:u w:val="none"/>
                <w:lang w:val="en-US" w:eastAsia="zh-CN" w:bidi="ar"/>
              </w:rPr>
              <w:t>版设计图</w:t>
            </w:r>
            <w:r>
              <w:rPr>
                <w:rFonts w:hint="eastAsia" w:asciiTheme="minorEastAsia" w:hAnsiTheme="minorEastAsia" w:eastAsiaTheme="minorEastAsia" w:cstheme="minorEastAsia"/>
                <w:i w:val="0"/>
                <w:iCs w:val="0"/>
                <w:color w:val="000000"/>
                <w:kern w:val="0"/>
                <w:sz w:val="18"/>
                <w:szCs w:val="18"/>
                <w:u w:val="none"/>
                <w:lang w:val="en-US" w:eastAsia="zh-CN" w:bidi="ar"/>
              </w:rPr>
              <w:br w:type="textWrapping"/>
            </w:r>
            <w:r>
              <w:rPr>
                <w:rFonts w:hint="eastAsia" w:asciiTheme="minorEastAsia" w:hAnsiTheme="minorEastAsia" w:eastAsiaTheme="minorEastAsia" w:cstheme="minorEastAsia"/>
                <w:i w:val="0"/>
                <w:iCs w:val="0"/>
                <w:color w:val="000000"/>
                <w:kern w:val="0"/>
                <w:sz w:val="18"/>
                <w:szCs w:val="18"/>
                <w:u w:val="none"/>
                <w:lang w:val="en-US" w:eastAsia="zh-CN" w:bidi="ar"/>
              </w:rPr>
              <w:t>册、海报等</w:t>
            </w:r>
            <w:r>
              <w:rPr>
                <w:rFonts w:hint="eastAsia" w:asciiTheme="minorEastAsia" w:hAnsiTheme="minorEastAsia" w:eastAsiaTheme="minorEastAsia" w:cstheme="minorEastAsia"/>
                <w:i w:val="0"/>
                <w:iCs w:val="0"/>
                <w:color w:val="000000"/>
                <w:kern w:val="0"/>
                <w:sz w:val="18"/>
                <w:szCs w:val="18"/>
                <w:u w:val="none"/>
                <w:lang w:val="en-US" w:eastAsia="zh-CN" w:bidi="ar"/>
              </w:rPr>
              <w:br w:type="textWrapping"/>
            </w:r>
            <w:r>
              <w:rPr>
                <w:rFonts w:hint="eastAsia" w:asciiTheme="minorEastAsia" w:hAnsiTheme="minorEastAsia" w:eastAsiaTheme="minorEastAsia" w:cstheme="minorEastAsia"/>
                <w:i w:val="0"/>
                <w:iCs w:val="0"/>
                <w:color w:val="000000"/>
                <w:kern w:val="0"/>
                <w:sz w:val="18"/>
                <w:szCs w:val="18"/>
                <w:u w:val="none"/>
                <w:lang w:val="en-US" w:eastAsia="zh-CN" w:bidi="ar"/>
              </w:rPr>
              <w:t>的基本能</w:t>
            </w:r>
          </w:p>
        </w:tc>
      </w:tr>
      <w:tr w14:paraId="19B713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14"/>
          <w:wAfter w:w="9983" w:type="dxa"/>
          <w:trHeight w:val="340" w:hRule="atLeast"/>
        </w:trPr>
        <w:tc>
          <w:tcPr>
            <w:tcW w:w="222" w:type="dxa"/>
            <w:tcBorders>
              <w:top w:val="single" w:color="000000" w:sz="4" w:space="0"/>
              <w:left w:val="single" w:color="000000" w:sz="4" w:space="0"/>
              <w:bottom w:val="nil"/>
              <w:right w:val="nil"/>
            </w:tcBorders>
            <w:shd w:val="clear" w:color="auto" w:fill="auto"/>
            <w:vAlign w:val="center"/>
          </w:tcPr>
          <w:p w14:paraId="2075558F">
            <w:pPr>
              <w:keepNext w:val="0"/>
              <w:keepLines w:val="0"/>
              <w:pageBreakBefore w:val="0"/>
              <w:kinsoku/>
              <w:wordWrap/>
              <w:overflowPunct/>
              <w:topLinePunct w:val="0"/>
              <w:autoSpaceDE/>
              <w:autoSpaceDN/>
              <w:bidi w:val="0"/>
              <w:adjustRightInd w:val="0"/>
              <w:snapToGrid w:val="0"/>
              <w:jc w:val="left"/>
              <w:rPr>
                <w:rFonts w:hint="eastAsia" w:asciiTheme="minorEastAsia" w:hAnsiTheme="minorEastAsia" w:eastAsiaTheme="minorEastAsia" w:cstheme="minorEastAsia"/>
                <w:i w:val="0"/>
                <w:iCs w:val="0"/>
                <w:color w:val="000000"/>
                <w:sz w:val="18"/>
                <w:szCs w:val="18"/>
                <w:u w:val="none"/>
              </w:rPr>
            </w:pPr>
          </w:p>
        </w:tc>
      </w:tr>
      <w:tr w14:paraId="6025E4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520" w:hRule="atLeast"/>
        </w:trPr>
        <w:tc>
          <w:tcPr>
            <w:tcW w:w="578" w:type="dxa"/>
            <w:gridSpan w:val="2"/>
            <w:vMerge w:val="restart"/>
            <w:tcBorders>
              <w:top w:val="nil"/>
              <w:left w:val="single" w:color="000000" w:sz="4" w:space="0"/>
              <w:bottom w:val="nil"/>
              <w:right w:val="single" w:color="000000" w:sz="4" w:space="0"/>
            </w:tcBorders>
            <w:shd w:val="clear" w:color="auto" w:fill="auto"/>
            <w:vAlign w:val="center"/>
          </w:tcPr>
          <w:p w14:paraId="6A9560BE">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专业核心能力课程模块</w:t>
            </w:r>
          </w:p>
        </w:tc>
        <w:tc>
          <w:tcPr>
            <w:tcW w:w="1522" w:type="dxa"/>
            <w:gridSpan w:val="2"/>
            <w:tcBorders>
              <w:top w:val="nil"/>
              <w:left w:val="single" w:color="000000" w:sz="4" w:space="0"/>
              <w:bottom w:val="single" w:color="000000" w:sz="4" w:space="0"/>
              <w:right w:val="single" w:color="000000" w:sz="4" w:space="0"/>
            </w:tcBorders>
            <w:shd w:val="clear" w:color="auto" w:fill="auto"/>
            <w:vAlign w:val="center"/>
          </w:tcPr>
          <w:p w14:paraId="53DAEAD4">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二维设计制作</w:t>
            </w:r>
          </w:p>
        </w:tc>
        <w:tc>
          <w:tcPr>
            <w:tcW w:w="663" w:type="dxa"/>
            <w:tcBorders>
              <w:top w:val="nil"/>
              <w:left w:val="single" w:color="000000" w:sz="4" w:space="0"/>
              <w:bottom w:val="single" w:color="000000" w:sz="4" w:space="0"/>
              <w:right w:val="single" w:color="000000" w:sz="4" w:space="0"/>
            </w:tcBorders>
            <w:shd w:val="clear" w:color="auto" w:fill="auto"/>
            <w:vAlign w:val="center"/>
          </w:tcPr>
          <w:p w14:paraId="6B357D85">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cstheme="minorEastAsia"/>
                <w:i w:val="0"/>
                <w:iCs w:val="0"/>
                <w:color w:val="000000"/>
                <w:sz w:val="18"/>
                <w:szCs w:val="18"/>
                <w:u w:val="none"/>
              </w:rPr>
            </w:pPr>
          </w:p>
        </w:tc>
        <w:tc>
          <w:tcPr>
            <w:tcW w:w="607" w:type="dxa"/>
            <w:tcBorders>
              <w:top w:val="nil"/>
              <w:left w:val="single" w:color="000000" w:sz="4" w:space="0"/>
              <w:bottom w:val="single" w:color="000000" w:sz="4" w:space="0"/>
              <w:right w:val="single" w:color="000000" w:sz="4" w:space="0"/>
            </w:tcBorders>
            <w:shd w:val="clear" w:color="auto" w:fill="auto"/>
            <w:vAlign w:val="center"/>
          </w:tcPr>
          <w:p w14:paraId="25F9B20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B</w:t>
            </w:r>
          </w:p>
        </w:tc>
        <w:tc>
          <w:tcPr>
            <w:tcW w:w="447" w:type="dxa"/>
            <w:tcBorders>
              <w:top w:val="nil"/>
              <w:left w:val="single" w:color="000000" w:sz="4" w:space="0"/>
              <w:bottom w:val="single" w:color="000000" w:sz="4" w:space="0"/>
              <w:right w:val="single" w:color="000000" w:sz="4" w:space="0"/>
            </w:tcBorders>
            <w:shd w:val="clear" w:color="auto" w:fill="auto"/>
            <w:vAlign w:val="center"/>
          </w:tcPr>
          <w:p w14:paraId="53A4ACE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4</w:t>
            </w:r>
          </w:p>
        </w:tc>
        <w:tc>
          <w:tcPr>
            <w:tcW w:w="815" w:type="dxa"/>
            <w:tcBorders>
              <w:top w:val="nil"/>
              <w:left w:val="single" w:color="000000" w:sz="4" w:space="0"/>
              <w:bottom w:val="single" w:color="000000" w:sz="4" w:space="0"/>
              <w:right w:val="single" w:color="000000" w:sz="4" w:space="0"/>
            </w:tcBorders>
            <w:shd w:val="clear" w:color="auto" w:fill="auto"/>
            <w:vAlign w:val="center"/>
          </w:tcPr>
          <w:p w14:paraId="60A919C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64</w:t>
            </w:r>
          </w:p>
        </w:tc>
        <w:tc>
          <w:tcPr>
            <w:tcW w:w="669" w:type="dxa"/>
            <w:tcBorders>
              <w:top w:val="nil"/>
              <w:left w:val="single" w:color="000000" w:sz="4" w:space="0"/>
              <w:bottom w:val="single" w:color="000000" w:sz="4" w:space="0"/>
              <w:right w:val="single" w:color="000000" w:sz="4" w:space="0"/>
            </w:tcBorders>
            <w:shd w:val="clear" w:color="auto" w:fill="auto"/>
            <w:vAlign w:val="center"/>
          </w:tcPr>
          <w:p w14:paraId="3F1407C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b/>
                <w:bCs/>
                <w:i w:val="0"/>
                <w:iCs w:val="0"/>
                <w:color w:val="000000"/>
                <w:sz w:val="18"/>
                <w:szCs w:val="18"/>
                <w:u w:val="none"/>
              </w:rPr>
            </w:pPr>
            <w:r>
              <w:rPr>
                <w:rFonts w:hint="eastAsia" w:asciiTheme="minorEastAsia" w:hAnsiTheme="minorEastAsia" w:eastAsiaTheme="minorEastAsia" w:cstheme="minorEastAsia"/>
                <w:b/>
                <w:bCs/>
                <w:i w:val="0"/>
                <w:iCs w:val="0"/>
                <w:color w:val="000000"/>
                <w:kern w:val="0"/>
                <w:sz w:val="18"/>
                <w:szCs w:val="18"/>
                <w:u w:val="none"/>
                <w:lang w:val="en-US" w:eastAsia="zh-CN" w:bidi="ar"/>
              </w:rPr>
              <w:t>32</w:t>
            </w:r>
          </w:p>
        </w:tc>
        <w:tc>
          <w:tcPr>
            <w:tcW w:w="685" w:type="dxa"/>
            <w:tcBorders>
              <w:top w:val="nil"/>
              <w:left w:val="single" w:color="000000" w:sz="4" w:space="0"/>
              <w:bottom w:val="single" w:color="000000" w:sz="4" w:space="0"/>
              <w:right w:val="single" w:color="000000" w:sz="4" w:space="0"/>
            </w:tcBorders>
            <w:shd w:val="clear" w:color="auto" w:fill="auto"/>
            <w:vAlign w:val="center"/>
          </w:tcPr>
          <w:p w14:paraId="6C862607">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b/>
                <w:bCs/>
                <w:i w:val="0"/>
                <w:iCs w:val="0"/>
                <w:color w:val="000000"/>
                <w:sz w:val="18"/>
                <w:szCs w:val="18"/>
                <w:u w:val="none"/>
              </w:rPr>
            </w:pPr>
            <w:r>
              <w:rPr>
                <w:rFonts w:hint="eastAsia" w:asciiTheme="minorEastAsia" w:hAnsiTheme="minorEastAsia" w:eastAsiaTheme="minorEastAsia" w:cstheme="minorEastAsia"/>
                <w:b/>
                <w:bCs/>
                <w:i w:val="0"/>
                <w:iCs w:val="0"/>
                <w:color w:val="000000"/>
                <w:kern w:val="0"/>
                <w:sz w:val="18"/>
                <w:szCs w:val="18"/>
                <w:u w:val="none"/>
                <w:lang w:val="en-US" w:eastAsia="zh-CN" w:bidi="ar"/>
              </w:rPr>
              <w:t>32</w:t>
            </w:r>
          </w:p>
        </w:tc>
        <w:tc>
          <w:tcPr>
            <w:tcW w:w="633" w:type="dxa"/>
            <w:tcBorders>
              <w:top w:val="nil"/>
              <w:left w:val="single" w:color="000000" w:sz="4" w:space="0"/>
              <w:bottom w:val="single" w:color="000000" w:sz="4" w:space="0"/>
              <w:right w:val="single" w:color="000000" w:sz="4" w:space="0"/>
            </w:tcBorders>
            <w:shd w:val="clear" w:color="auto" w:fill="auto"/>
            <w:vAlign w:val="center"/>
          </w:tcPr>
          <w:p w14:paraId="184153D7">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考试</w:t>
            </w:r>
          </w:p>
        </w:tc>
        <w:tc>
          <w:tcPr>
            <w:tcW w:w="548" w:type="dxa"/>
            <w:tcBorders>
              <w:top w:val="nil"/>
              <w:left w:val="single" w:color="000000" w:sz="4" w:space="0"/>
              <w:bottom w:val="single" w:color="000000" w:sz="4" w:space="0"/>
              <w:right w:val="single" w:color="000000" w:sz="4" w:space="0"/>
            </w:tcBorders>
            <w:shd w:val="clear" w:color="auto" w:fill="auto"/>
            <w:vAlign w:val="center"/>
          </w:tcPr>
          <w:p w14:paraId="67AEAA0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2</w:t>
            </w:r>
          </w:p>
        </w:tc>
        <w:tc>
          <w:tcPr>
            <w:tcW w:w="1192" w:type="dxa"/>
            <w:tcBorders>
              <w:top w:val="nil"/>
              <w:left w:val="single" w:color="000000" w:sz="4" w:space="0"/>
              <w:bottom w:val="single" w:color="000000" w:sz="4" w:space="0"/>
              <w:right w:val="single" w:color="000000" w:sz="4" w:space="0"/>
            </w:tcBorders>
            <w:shd w:val="clear" w:color="auto" w:fill="auto"/>
            <w:noWrap/>
            <w:vAlign w:val="center"/>
          </w:tcPr>
          <w:p w14:paraId="29B1412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学校</w:t>
            </w:r>
          </w:p>
        </w:tc>
        <w:tc>
          <w:tcPr>
            <w:tcW w:w="863" w:type="dxa"/>
            <w:tcBorders>
              <w:top w:val="nil"/>
              <w:left w:val="single" w:color="000000" w:sz="4" w:space="0"/>
              <w:bottom w:val="single" w:color="000000" w:sz="4" w:space="0"/>
              <w:right w:val="single" w:color="000000" w:sz="4" w:space="0"/>
            </w:tcBorders>
            <w:shd w:val="clear" w:color="auto" w:fill="auto"/>
            <w:vAlign w:val="center"/>
          </w:tcPr>
          <w:p w14:paraId="56D17EEF">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计算机辅助二维设计，photoshop在二维设计当中的应用</w:t>
            </w:r>
          </w:p>
        </w:tc>
        <w:tc>
          <w:tcPr>
            <w:tcW w:w="983" w:type="dxa"/>
            <w:tcBorders>
              <w:top w:val="nil"/>
              <w:left w:val="single" w:color="000000" w:sz="4" w:space="0"/>
              <w:bottom w:val="single" w:color="000000" w:sz="4" w:space="0"/>
              <w:right w:val="single" w:color="000000" w:sz="4" w:space="0"/>
            </w:tcBorders>
            <w:shd w:val="clear" w:color="auto" w:fill="auto"/>
            <w:vAlign w:val="center"/>
          </w:tcPr>
          <w:p w14:paraId="3EEF2332">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photoshop基本界面、工具、图层、蒙版、滤镜等</w:t>
            </w:r>
          </w:p>
        </w:tc>
      </w:tr>
      <w:tr w14:paraId="010357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190" w:hRule="atLeast"/>
        </w:trPr>
        <w:tc>
          <w:tcPr>
            <w:tcW w:w="578" w:type="dxa"/>
            <w:gridSpan w:val="2"/>
            <w:vMerge w:val="continue"/>
            <w:tcBorders>
              <w:top w:val="nil"/>
              <w:left w:val="single" w:color="000000" w:sz="4" w:space="0"/>
              <w:bottom w:val="nil"/>
              <w:right w:val="single" w:color="000000" w:sz="4" w:space="0"/>
            </w:tcBorders>
            <w:shd w:val="clear" w:color="auto" w:fill="auto"/>
            <w:vAlign w:val="center"/>
          </w:tcPr>
          <w:p w14:paraId="6A4519CA">
            <w:pPr>
              <w:keepNext w:val="0"/>
              <w:keepLines w:val="0"/>
              <w:pageBreakBefore w:val="0"/>
              <w:kinsoku/>
              <w:wordWrap/>
              <w:overflowPunct/>
              <w:topLinePunct w:val="0"/>
              <w:autoSpaceDE/>
              <w:autoSpaceDN/>
              <w:bidi w:val="0"/>
              <w:adjustRightInd w:val="0"/>
              <w:snapToGrid w:val="0"/>
              <w:jc w:val="left"/>
              <w:rPr>
                <w:rFonts w:hint="eastAsia" w:asciiTheme="minorEastAsia" w:hAnsiTheme="minorEastAsia" w:eastAsiaTheme="minorEastAsia" w:cstheme="minorEastAsia"/>
                <w:i w:val="0"/>
                <w:iCs w:val="0"/>
                <w:color w:val="000000"/>
                <w:sz w:val="18"/>
                <w:szCs w:val="18"/>
                <w:u w:val="none"/>
              </w:rPr>
            </w:pPr>
          </w:p>
        </w:tc>
        <w:tc>
          <w:tcPr>
            <w:tcW w:w="15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01AA3FF">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界面设计制作</w:t>
            </w:r>
          </w:p>
        </w:tc>
        <w:tc>
          <w:tcPr>
            <w:tcW w:w="6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1BE548">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cstheme="minorEastAsia"/>
                <w:i w:val="0"/>
                <w:iCs w:val="0"/>
                <w:color w:val="000000"/>
                <w:sz w:val="18"/>
                <w:szCs w:val="18"/>
                <w:u w:val="none"/>
              </w:rPr>
            </w:pPr>
          </w:p>
        </w:tc>
        <w:tc>
          <w:tcPr>
            <w:tcW w:w="6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8E786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B</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D4E1B9">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4</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E5A2F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64</w:t>
            </w: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65994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b/>
                <w:bCs/>
                <w:i w:val="0"/>
                <w:iCs w:val="0"/>
                <w:color w:val="000000"/>
                <w:sz w:val="18"/>
                <w:szCs w:val="18"/>
                <w:u w:val="none"/>
              </w:rPr>
            </w:pPr>
            <w:r>
              <w:rPr>
                <w:rFonts w:hint="eastAsia" w:asciiTheme="minorEastAsia" w:hAnsiTheme="minorEastAsia" w:eastAsiaTheme="minorEastAsia" w:cstheme="minorEastAsia"/>
                <w:b/>
                <w:bCs/>
                <w:i w:val="0"/>
                <w:iCs w:val="0"/>
                <w:color w:val="000000"/>
                <w:kern w:val="0"/>
                <w:sz w:val="18"/>
                <w:szCs w:val="18"/>
                <w:u w:val="none"/>
                <w:lang w:val="en-US" w:eastAsia="zh-CN" w:bidi="ar"/>
              </w:rPr>
              <w:t>32</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DFF00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b/>
                <w:bCs/>
                <w:i w:val="0"/>
                <w:iCs w:val="0"/>
                <w:color w:val="000000"/>
                <w:sz w:val="18"/>
                <w:szCs w:val="18"/>
                <w:u w:val="none"/>
              </w:rPr>
            </w:pPr>
            <w:r>
              <w:rPr>
                <w:rFonts w:hint="eastAsia" w:asciiTheme="minorEastAsia" w:hAnsiTheme="minorEastAsia" w:eastAsiaTheme="minorEastAsia" w:cstheme="minorEastAsia"/>
                <w:b/>
                <w:bCs/>
                <w:i w:val="0"/>
                <w:iCs w:val="0"/>
                <w:color w:val="000000"/>
                <w:kern w:val="0"/>
                <w:sz w:val="18"/>
                <w:szCs w:val="18"/>
                <w:u w:val="none"/>
                <w:lang w:val="en-US" w:eastAsia="zh-CN" w:bidi="ar"/>
              </w:rPr>
              <w:t>32</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17DD5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考试</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97785A">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lang w:val="en-US" w:eastAsia="zh-CN"/>
              </w:rPr>
            </w:pPr>
            <w:r>
              <w:rPr>
                <w:rFonts w:hint="eastAsia" w:asciiTheme="minorEastAsia" w:hAnsiTheme="minorEastAsia" w:eastAsiaTheme="minorEastAsia" w:cstheme="minorEastAsia"/>
                <w:i w:val="0"/>
                <w:iCs w:val="0"/>
                <w:color w:val="000000"/>
                <w:sz w:val="18"/>
                <w:szCs w:val="18"/>
                <w:u w:val="none"/>
                <w:lang w:val="en-US" w:eastAsia="zh-CN"/>
              </w:rPr>
              <w:t>3</w:t>
            </w:r>
          </w:p>
        </w:tc>
        <w:tc>
          <w:tcPr>
            <w:tcW w:w="11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F1543A">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企业</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0E3A57">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 了解移动平台交互设计与开发的基本概念及知识。</w:t>
            </w:r>
            <w:r>
              <w:rPr>
                <w:rFonts w:hint="eastAsia" w:asciiTheme="minorEastAsia" w:hAnsiTheme="minorEastAsia" w:eastAsiaTheme="minorEastAsia" w:cstheme="minorEastAsia"/>
                <w:i w:val="0"/>
                <w:iCs w:val="0"/>
                <w:color w:val="000000"/>
                <w:kern w:val="0"/>
                <w:sz w:val="18"/>
                <w:szCs w:val="18"/>
                <w:u w:val="none"/>
                <w:lang w:val="en-US" w:eastAsia="zh-CN" w:bidi="ar"/>
              </w:rPr>
              <w:br w:type="textWrapping"/>
            </w:r>
            <w:r>
              <w:rPr>
                <w:rFonts w:hint="eastAsia" w:asciiTheme="minorEastAsia" w:hAnsiTheme="minorEastAsia" w:eastAsiaTheme="minorEastAsia" w:cstheme="minorEastAsia"/>
                <w:i w:val="0"/>
                <w:iCs w:val="0"/>
                <w:color w:val="000000"/>
                <w:kern w:val="0"/>
                <w:sz w:val="18"/>
                <w:szCs w:val="18"/>
                <w:u w:val="none"/>
                <w:lang w:val="en-US" w:eastAsia="zh-CN" w:bidi="ar"/>
              </w:rPr>
              <w:t>2. 完成界面原型图的设计与绘制。</w:t>
            </w:r>
            <w:r>
              <w:rPr>
                <w:rFonts w:hint="eastAsia" w:asciiTheme="minorEastAsia" w:hAnsiTheme="minorEastAsia" w:eastAsiaTheme="minorEastAsia" w:cstheme="minorEastAsia"/>
                <w:i w:val="0"/>
                <w:iCs w:val="0"/>
                <w:color w:val="000000"/>
                <w:kern w:val="0"/>
                <w:sz w:val="18"/>
                <w:szCs w:val="18"/>
                <w:u w:val="none"/>
                <w:lang w:val="en-US" w:eastAsia="zh-CN" w:bidi="ar"/>
              </w:rPr>
              <w:br w:type="textWrapping"/>
            </w:r>
            <w:r>
              <w:rPr>
                <w:rFonts w:hint="eastAsia" w:asciiTheme="minorEastAsia" w:hAnsiTheme="minorEastAsia" w:eastAsiaTheme="minorEastAsia" w:cstheme="minorEastAsia"/>
                <w:i w:val="0"/>
                <w:iCs w:val="0"/>
                <w:color w:val="000000"/>
                <w:kern w:val="0"/>
                <w:sz w:val="18"/>
                <w:szCs w:val="18"/>
                <w:u w:val="none"/>
                <w:lang w:val="en-US" w:eastAsia="zh-CN" w:bidi="ar"/>
              </w:rPr>
              <w:t>3. 完成界面图标的设计与绘制。</w:t>
            </w:r>
            <w:r>
              <w:rPr>
                <w:rFonts w:hint="eastAsia" w:asciiTheme="minorEastAsia" w:hAnsiTheme="minorEastAsia" w:eastAsiaTheme="minorEastAsia" w:cstheme="minorEastAsia"/>
                <w:i w:val="0"/>
                <w:iCs w:val="0"/>
                <w:color w:val="000000"/>
                <w:kern w:val="0"/>
                <w:sz w:val="18"/>
                <w:szCs w:val="18"/>
                <w:u w:val="none"/>
                <w:lang w:val="en-US" w:eastAsia="zh-CN" w:bidi="ar"/>
              </w:rPr>
              <w:br w:type="textWrapping"/>
            </w:r>
            <w:r>
              <w:rPr>
                <w:rFonts w:hint="eastAsia" w:asciiTheme="minorEastAsia" w:hAnsiTheme="minorEastAsia" w:eastAsiaTheme="minorEastAsia" w:cstheme="minorEastAsia"/>
                <w:i w:val="0"/>
                <w:iCs w:val="0"/>
                <w:color w:val="000000"/>
                <w:kern w:val="0"/>
                <w:sz w:val="18"/>
                <w:szCs w:val="18"/>
                <w:u w:val="none"/>
                <w:lang w:val="en-US" w:eastAsia="zh-CN" w:bidi="ar"/>
              </w:rPr>
              <w:t>4. 完成界面效果图的设计与绘制</w:t>
            </w: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F7CCA2">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移动平台交互设计与开发的基本概念、基</w:t>
            </w:r>
            <w:r>
              <w:rPr>
                <w:rFonts w:hint="eastAsia" w:asciiTheme="minorEastAsia" w:hAnsiTheme="minorEastAsia" w:eastAsiaTheme="minorEastAsia" w:cstheme="minorEastAsia"/>
                <w:i w:val="0"/>
                <w:iCs w:val="0"/>
                <w:color w:val="000000"/>
                <w:kern w:val="0"/>
                <w:sz w:val="18"/>
                <w:szCs w:val="18"/>
                <w:u w:val="none"/>
                <w:lang w:val="en-US" w:eastAsia="zh-CN" w:bidi="ar"/>
              </w:rPr>
              <w:br w:type="textWrapping"/>
            </w:r>
            <w:r>
              <w:rPr>
                <w:rFonts w:hint="eastAsia" w:asciiTheme="minorEastAsia" w:hAnsiTheme="minorEastAsia" w:eastAsiaTheme="minorEastAsia" w:cstheme="minorEastAsia"/>
                <w:i w:val="0"/>
                <w:iCs w:val="0"/>
                <w:color w:val="000000"/>
                <w:kern w:val="0"/>
                <w:sz w:val="18"/>
                <w:szCs w:val="18"/>
                <w:u w:val="none"/>
                <w:lang w:val="en-US" w:eastAsia="zh-CN" w:bidi="ar"/>
              </w:rPr>
              <w:t>本知识，界面设计相关软件的操作和原型设计、图标制作、界面制作等相关专业知识及岗位工作内容，界面设计的基础制作流程、技巧、规范。</w:t>
            </w:r>
          </w:p>
        </w:tc>
      </w:tr>
      <w:tr w14:paraId="36306C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690" w:hRule="atLeast"/>
        </w:trPr>
        <w:tc>
          <w:tcPr>
            <w:tcW w:w="578" w:type="dxa"/>
            <w:gridSpan w:val="2"/>
            <w:vMerge w:val="continue"/>
            <w:tcBorders>
              <w:top w:val="nil"/>
              <w:left w:val="single" w:color="000000" w:sz="4" w:space="0"/>
              <w:bottom w:val="nil"/>
              <w:right w:val="single" w:color="000000" w:sz="4" w:space="0"/>
            </w:tcBorders>
            <w:shd w:val="clear" w:color="auto" w:fill="auto"/>
            <w:vAlign w:val="center"/>
          </w:tcPr>
          <w:p w14:paraId="5E8B77E5">
            <w:pPr>
              <w:keepNext w:val="0"/>
              <w:keepLines w:val="0"/>
              <w:pageBreakBefore w:val="0"/>
              <w:kinsoku/>
              <w:wordWrap/>
              <w:overflowPunct/>
              <w:topLinePunct w:val="0"/>
              <w:autoSpaceDE/>
              <w:autoSpaceDN/>
              <w:bidi w:val="0"/>
              <w:adjustRightInd w:val="0"/>
              <w:snapToGrid w:val="0"/>
              <w:jc w:val="left"/>
              <w:rPr>
                <w:rFonts w:hint="eastAsia" w:asciiTheme="minorEastAsia" w:hAnsiTheme="minorEastAsia" w:eastAsiaTheme="minorEastAsia" w:cstheme="minorEastAsia"/>
                <w:i w:val="0"/>
                <w:iCs w:val="0"/>
                <w:color w:val="000000"/>
                <w:sz w:val="18"/>
                <w:szCs w:val="18"/>
                <w:u w:val="none"/>
              </w:rPr>
            </w:pPr>
          </w:p>
        </w:tc>
        <w:tc>
          <w:tcPr>
            <w:tcW w:w="15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3A09565">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三维设计制作</w:t>
            </w:r>
          </w:p>
        </w:tc>
        <w:tc>
          <w:tcPr>
            <w:tcW w:w="6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C24FFE">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cstheme="minorEastAsia"/>
                <w:i w:val="0"/>
                <w:iCs w:val="0"/>
                <w:color w:val="000000"/>
                <w:sz w:val="18"/>
                <w:szCs w:val="18"/>
                <w:u w:val="none"/>
              </w:rPr>
            </w:pPr>
          </w:p>
        </w:tc>
        <w:tc>
          <w:tcPr>
            <w:tcW w:w="6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D88C3A">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B</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E1B19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6</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F35C03">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96</w:t>
            </w: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7273A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b/>
                <w:bCs/>
                <w:i w:val="0"/>
                <w:iCs w:val="0"/>
                <w:color w:val="000000"/>
                <w:sz w:val="18"/>
                <w:szCs w:val="18"/>
                <w:u w:val="none"/>
              </w:rPr>
            </w:pPr>
            <w:r>
              <w:rPr>
                <w:rFonts w:hint="eastAsia" w:asciiTheme="minorEastAsia" w:hAnsiTheme="minorEastAsia" w:eastAsiaTheme="minorEastAsia" w:cstheme="minorEastAsia"/>
                <w:b/>
                <w:bCs/>
                <w:i w:val="0"/>
                <w:iCs w:val="0"/>
                <w:color w:val="000000"/>
                <w:kern w:val="0"/>
                <w:sz w:val="18"/>
                <w:szCs w:val="18"/>
                <w:u w:val="none"/>
                <w:lang w:val="en-US" w:eastAsia="zh-CN" w:bidi="ar"/>
              </w:rPr>
              <w:t>50</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AC4AA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b/>
                <w:bCs/>
                <w:i w:val="0"/>
                <w:iCs w:val="0"/>
                <w:color w:val="000000"/>
                <w:sz w:val="18"/>
                <w:szCs w:val="18"/>
                <w:u w:val="none"/>
              </w:rPr>
            </w:pPr>
            <w:r>
              <w:rPr>
                <w:rFonts w:hint="eastAsia" w:asciiTheme="minorEastAsia" w:hAnsiTheme="minorEastAsia" w:eastAsiaTheme="minorEastAsia" w:cstheme="minorEastAsia"/>
                <w:b/>
                <w:bCs/>
                <w:i w:val="0"/>
                <w:iCs w:val="0"/>
                <w:color w:val="000000"/>
                <w:kern w:val="0"/>
                <w:sz w:val="18"/>
                <w:szCs w:val="18"/>
                <w:u w:val="none"/>
                <w:lang w:val="en-US" w:eastAsia="zh-CN" w:bidi="ar"/>
              </w:rPr>
              <w:t>46</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0269E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考试</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BE2E6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lang w:val="en-US" w:eastAsia="zh-CN"/>
              </w:rPr>
            </w:pPr>
            <w:r>
              <w:rPr>
                <w:rFonts w:hint="eastAsia" w:asciiTheme="minorEastAsia" w:hAnsiTheme="minorEastAsia" w:eastAsiaTheme="minorEastAsia" w:cstheme="minorEastAsia"/>
                <w:i w:val="0"/>
                <w:iCs w:val="0"/>
                <w:color w:val="000000"/>
                <w:sz w:val="18"/>
                <w:szCs w:val="18"/>
                <w:u w:val="none"/>
                <w:lang w:val="en-US" w:eastAsia="zh-CN"/>
              </w:rPr>
              <w:t>3</w:t>
            </w:r>
          </w:p>
        </w:tc>
        <w:tc>
          <w:tcPr>
            <w:tcW w:w="11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EF795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企业</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5105DA">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 完成基于二维设计软件的图形图像绘制。</w:t>
            </w:r>
            <w:r>
              <w:rPr>
                <w:rFonts w:hint="eastAsia" w:asciiTheme="minorEastAsia" w:hAnsiTheme="minorEastAsia" w:eastAsiaTheme="minorEastAsia" w:cstheme="minorEastAsia"/>
                <w:i w:val="0"/>
                <w:iCs w:val="0"/>
                <w:color w:val="000000"/>
                <w:kern w:val="0"/>
                <w:sz w:val="18"/>
                <w:szCs w:val="18"/>
                <w:u w:val="none"/>
                <w:lang w:val="en-US" w:eastAsia="zh-CN" w:bidi="ar"/>
              </w:rPr>
              <w:br w:type="textWrapping"/>
            </w:r>
            <w:r>
              <w:rPr>
                <w:rFonts w:hint="eastAsia" w:asciiTheme="minorEastAsia" w:hAnsiTheme="minorEastAsia" w:eastAsiaTheme="minorEastAsia" w:cstheme="minorEastAsia"/>
                <w:i w:val="0"/>
                <w:iCs w:val="0"/>
                <w:color w:val="000000"/>
                <w:kern w:val="0"/>
                <w:sz w:val="18"/>
                <w:szCs w:val="18"/>
                <w:u w:val="none"/>
                <w:lang w:val="en-US" w:eastAsia="zh-CN" w:bidi="ar"/>
              </w:rPr>
              <w:t>2. 完成指定要求的图形图像设计。</w:t>
            </w:r>
            <w:r>
              <w:rPr>
                <w:rFonts w:hint="eastAsia" w:asciiTheme="minorEastAsia" w:hAnsiTheme="minorEastAsia" w:eastAsiaTheme="minorEastAsia" w:cstheme="minorEastAsia"/>
                <w:i w:val="0"/>
                <w:iCs w:val="0"/>
                <w:color w:val="000000"/>
                <w:kern w:val="0"/>
                <w:sz w:val="18"/>
                <w:szCs w:val="18"/>
                <w:u w:val="none"/>
                <w:lang w:val="en-US" w:eastAsia="zh-CN" w:bidi="ar"/>
              </w:rPr>
              <w:br w:type="textWrapping"/>
            </w:r>
            <w:r>
              <w:rPr>
                <w:rFonts w:hint="eastAsia" w:asciiTheme="minorEastAsia" w:hAnsiTheme="minorEastAsia" w:eastAsiaTheme="minorEastAsia" w:cstheme="minorEastAsia"/>
                <w:i w:val="0"/>
                <w:iCs w:val="0"/>
                <w:color w:val="000000"/>
                <w:kern w:val="0"/>
                <w:sz w:val="18"/>
                <w:szCs w:val="18"/>
                <w:u w:val="none"/>
                <w:lang w:val="en-US" w:eastAsia="zh-CN" w:bidi="ar"/>
              </w:rPr>
              <w:t>3. 进行各类需求的图形图像输出</w:t>
            </w: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598245">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二维软件及发展趋势介绍，图形图像的基</w:t>
            </w:r>
            <w:r>
              <w:rPr>
                <w:rFonts w:hint="eastAsia" w:asciiTheme="minorEastAsia" w:hAnsiTheme="minorEastAsia" w:eastAsiaTheme="minorEastAsia" w:cstheme="minorEastAsia"/>
                <w:i w:val="0"/>
                <w:iCs w:val="0"/>
                <w:color w:val="000000"/>
                <w:kern w:val="0"/>
                <w:sz w:val="18"/>
                <w:szCs w:val="18"/>
                <w:u w:val="none"/>
                <w:lang w:val="en-US" w:eastAsia="zh-CN" w:bidi="ar"/>
              </w:rPr>
              <w:br w:type="textWrapping"/>
            </w:r>
            <w:r>
              <w:rPr>
                <w:rFonts w:hint="eastAsia" w:asciiTheme="minorEastAsia" w:hAnsiTheme="minorEastAsia" w:eastAsiaTheme="minorEastAsia" w:cstheme="minorEastAsia"/>
                <w:i w:val="0"/>
                <w:iCs w:val="0"/>
                <w:color w:val="000000"/>
                <w:kern w:val="0"/>
                <w:sz w:val="18"/>
                <w:szCs w:val="18"/>
                <w:u w:val="none"/>
                <w:lang w:val="en-US" w:eastAsia="zh-CN" w:bidi="ar"/>
              </w:rPr>
              <w:t>本概念，矢量二维软件的界面、对象、菜单操作，位图二维软件的界面、对象、菜单操作，二维软件在各类平面视觉设计中的综合运用。</w:t>
            </w:r>
            <w:r>
              <w:rPr>
                <w:rFonts w:hint="eastAsia" w:asciiTheme="minorEastAsia" w:hAnsiTheme="minorEastAsia" w:eastAsiaTheme="minorEastAsia" w:cstheme="minorEastAsia"/>
                <w:i w:val="0"/>
                <w:iCs w:val="0"/>
                <w:color w:val="000000"/>
                <w:kern w:val="0"/>
                <w:sz w:val="18"/>
                <w:szCs w:val="18"/>
                <w:u w:val="none"/>
                <w:lang w:val="en-US" w:eastAsia="zh-CN" w:bidi="ar"/>
              </w:rPr>
              <w:br w:type="textWrapping"/>
            </w:r>
            <w:r>
              <w:rPr>
                <w:rFonts w:hint="eastAsia" w:asciiTheme="minorEastAsia" w:hAnsiTheme="minorEastAsia" w:eastAsiaTheme="minorEastAsia" w:cstheme="minorEastAsia"/>
                <w:i w:val="0"/>
                <w:iCs w:val="0"/>
                <w:color w:val="000000"/>
                <w:kern w:val="0"/>
                <w:sz w:val="18"/>
                <w:szCs w:val="18"/>
                <w:u w:val="none"/>
                <w:lang w:val="en-US" w:eastAsia="zh-CN" w:bidi="ar"/>
              </w:rPr>
              <w:t>教学要求：</w:t>
            </w:r>
            <w:r>
              <w:rPr>
                <w:rFonts w:hint="eastAsia" w:asciiTheme="minorEastAsia" w:hAnsiTheme="minorEastAsia" w:eastAsiaTheme="minorEastAsia" w:cstheme="minorEastAsia"/>
                <w:i w:val="0"/>
                <w:iCs w:val="0"/>
                <w:color w:val="000000"/>
                <w:kern w:val="0"/>
                <w:sz w:val="18"/>
                <w:szCs w:val="18"/>
                <w:u w:val="none"/>
                <w:lang w:val="en-US" w:eastAsia="zh-CN" w:bidi="ar"/>
              </w:rPr>
              <w:br w:type="textWrapping"/>
            </w:r>
            <w:r>
              <w:rPr>
                <w:rFonts w:hint="eastAsia" w:asciiTheme="minorEastAsia" w:hAnsiTheme="minorEastAsia" w:eastAsiaTheme="minorEastAsia" w:cstheme="minorEastAsia"/>
                <w:i w:val="0"/>
                <w:iCs w:val="0"/>
                <w:color w:val="000000"/>
                <w:kern w:val="0"/>
                <w:sz w:val="18"/>
                <w:szCs w:val="18"/>
                <w:u w:val="none"/>
                <w:lang w:val="en-US" w:eastAsia="zh-CN" w:bidi="ar"/>
              </w:rPr>
              <w:t>让学生熟识图形图像概念；掌握图形图像</w:t>
            </w:r>
            <w:r>
              <w:rPr>
                <w:rFonts w:hint="eastAsia" w:asciiTheme="minorEastAsia" w:hAnsiTheme="minorEastAsia" w:eastAsiaTheme="minorEastAsia" w:cstheme="minorEastAsia"/>
                <w:i w:val="0"/>
                <w:iCs w:val="0"/>
                <w:color w:val="000000"/>
                <w:kern w:val="0"/>
                <w:sz w:val="18"/>
                <w:szCs w:val="18"/>
                <w:u w:val="none"/>
                <w:lang w:val="en-US" w:eastAsia="zh-CN" w:bidi="ar"/>
              </w:rPr>
              <w:br w:type="textWrapping"/>
            </w:r>
            <w:r>
              <w:rPr>
                <w:rFonts w:hint="eastAsia" w:asciiTheme="minorEastAsia" w:hAnsiTheme="minorEastAsia" w:eastAsiaTheme="minorEastAsia" w:cstheme="minorEastAsia"/>
                <w:i w:val="0"/>
                <w:iCs w:val="0"/>
                <w:color w:val="000000"/>
                <w:kern w:val="0"/>
                <w:sz w:val="18"/>
                <w:szCs w:val="18"/>
                <w:u w:val="none"/>
                <w:lang w:val="en-US" w:eastAsia="zh-CN" w:bidi="ar"/>
              </w:rPr>
              <w:t>处理二维软件的操作；具备运用二维软件进</w:t>
            </w:r>
            <w:r>
              <w:rPr>
                <w:rFonts w:hint="eastAsia" w:asciiTheme="minorEastAsia" w:hAnsiTheme="minorEastAsia" w:eastAsiaTheme="minorEastAsia" w:cstheme="minorEastAsia"/>
                <w:i w:val="0"/>
                <w:iCs w:val="0"/>
                <w:color w:val="000000"/>
                <w:kern w:val="0"/>
                <w:sz w:val="18"/>
                <w:szCs w:val="18"/>
                <w:u w:val="none"/>
                <w:lang w:val="en-US" w:eastAsia="zh-CN" w:bidi="ar"/>
              </w:rPr>
              <w:br w:type="textWrapping"/>
            </w:r>
            <w:r>
              <w:rPr>
                <w:rFonts w:hint="eastAsia" w:asciiTheme="minorEastAsia" w:hAnsiTheme="minorEastAsia" w:eastAsiaTheme="minorEastAsia" w:cstheme="minorEastAsia"/>
                <w:i w:val="0"/>
                <w:iCs w:val="0"/>
                <w:color w:val="000000"/>
                <w:kern w:val="0"/>
                <w:sz w:val="18"/>
                <w:szCs w:val="18"/>
                <w:u w:val="none"/>
                <w:lang w:val="en-US" w:eastAsia="zh-CN" w:bidi="ar"/>
              </w:rPr>
              <w:t>行图形图像处理及各类平面视觉设计的能力</w:t>
            </w:r>
          </w:p>
        </w:tc>
      </w:tr>
      <w:tr w14:paraId="5B13FE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755" w:hRule="atLeast"/>
        </w:trPr>
        <w:tc>
          <w:tcPr>
            <w:tcW w:w="578" w:type="dxa"/>
            <w:gridSpan w:val="2"/>
            <w:vMerge w:val="continue"/>
            <w:tcBorders>
              <w:top w:val="nil"/>
              <w:left w:val="single" w:color="000000" w:sz="4" w:space="0"/>
              <w:bottom w:val="nil"/>
              <w:right w:val="single" w:color="000000" w:sz="4" w:space="0"/>
            </w:tcBorders>
            <w:shd w:val="clear" w:color="auto" w:fill="auto"/>
            <w:vAlign w:val="center"/>
          </w:tcPr>
          <w:p w14:paraId="0A9950C2">
            <w:pPr>
              <w:keepNext w:val="0"/>
              <w:keepLines w:val="0"/>
              <w:pageBreakBefore w:val="0"/>
              <w:kinsoku/>
              <w:wordWrap/>
              <w:overflowPunct/>
              <w:topLinePunct w:val="0"/>
              <w:autoSpaceDE/>
              <w:autoSpaceDN/>
              <w:bidi w:val="0"/>
              <w:adjustRightInd w:val="0"/>
              <w:snapToGrid w:val="0"/>
              <w:jc w:val="left"/>
              <w:rPr>
                <w:rFonts w:hint="eastAsia" w:asciiTheme="minorEastAsia" w:hAnsiTheme="minorEastAsia" w:eastAsiaTheme="minorEastAsia" w:cstheme="minorEastAsia"/>
                <w:i w:val="0"/>
                <w:iCs w:val="0"/>
                <w:color w:val="000000"/>
                <w:sz w:val="18"/>
                <w:szCs w:val="18"/>
                <w:u w:val="none"/>
              </w:rPr>
            </w:pPr>
          </w:p>
        </w:tc>
        <w:tc>
          <w:tcPr>
            <w:tcW w:w="15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0A8FCB3">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市场营销</w:t>
            </w:r>
          </w:p>
        </w:tc>
        <w:tc>
          <w:tcPr>
            <w:tcW w:w="6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D0FA4C">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cstheme="minorEastAsia"/>
                <w:i w:val="0"/>
                <w:iCs w:val="0"/>
                <w:color w:val="000000"/>
                <w:sz w:val="18"/>
                <w:szCs w:val="18"/>
                <w:u w:val="none"/>
              </w:rPr>
            </w:pPr>
          </w:p>
        </w:tc>
        <w:tc>
          <w:tcPr>
            <w:tcW w:w="6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29A89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B</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6B199A">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4</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B0851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64</w:t>
            </w: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4D987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b/>
                <w:bCs/>
                <w:i w:val="0"/>
                <w:iCs w:val="0"/>
                <w:color w:val="000000"/>
                <w:sz w:val="18"/>
                <w:szCs w:val="18"/>
                <w:u w:val="none"/>
              </w:rPr>
            </w:pPr>
            <w:r>
              <w:rPr>
                <w:rFonts w:hint="eastAsia" w:asciiTheme="minorEastAsia" w:hAnsiTheme="minorEastAsia" w:eastAsiaTheme="minorEastAsia" w:cstheme="minorEastAsia"/>
                <w:b/>
                <w:bCs/>
                <w:i w:val="0"/>
                <w:iCs w:val="0"/>
                <w:color w:val="000000"/>
                <w:kern w:val="0"/>
                <w:sz w:val="18"/>
                <w:szCs w:val="18"/>
                <w:u w:val="none"/>
                <w:lang w:val="en-US" w:eastAsia="zh-CN" w:bidi="ar"/>
              </w:rPr>
              <w:t>48</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77644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b/>
                <w:bCs/>
                <w:i w:val="0"/>
                <w:iCs w:val="0"/>
                <w:color w:val="000000"/>
                <w:sz w:val="18"/>
                <w:szCs w:val="18"/>
                <w:u w:val="none"/>
              </w:rPr>
            </w:pPr>
            <w:r>
              <w:rPr>
                <w:rFonts w:hint="eastAsia" w:asciiTheme="minorEastAsia" w:hAnsiTheme="minorEastAsia" w:eastAsiaTheme="minorEastAsia" w:cstheme="minorEastAsia"/>
                <w:b/>
                <w:bCs/>
                <w:i w:val="0"/>
                <w:iCs w:val="0"/>
                <w:color w:val="000000"/>
                <w:kern w:val="0"/>
                <w:sz w:val="18"/>
                <w:szCs w:val="18"/>
                <w:u w:val="none"/>
                <w:lang w:val="en-US" w:eastAsia="zh-CN" w:bidi="ar"/>
              </w:rPr>
              <w:t>16</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141F1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考试</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7A93B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lang w:val="en-US" w:eastAsia="zh-CN"/>
              </w:rPr>
            </w:pPr>
            <w:r>
              <w:rPr>
                <w:rFonts w:hint="eastAsia" w:asciiTheme="minorEastAsia" w:hAnsiTheme="minorEastAsia" w:eastAsiaTheme="minorEastAsia" w:cstheme="minorEastAsia"/>
                <w:i w:val="0"/>
                <w:iCs w:val="0"/>
                <w:color w:val="000000"/>
                <w:sz w:val="18"/>
                <w:szCs w:val="18"/>
                <w:u w:val="none"/>
                <w:lang w:val="en-US" w:eastAsia="zh-CN"/>
              </w:rPr>
              <w:t>3</w:t>
            </w:r>
          </w:p>
        </w:tc>
        <w:tc>
          <w:tcPr>
            <w:tcW w:w="11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A1B5F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企业</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7E03CD">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 了解市场营销基本理论和方法。</w:t>
            </w:r>
            <w:r>
              <w:rPr>
                <w:rFonts w:hint="eastAsia" w:asciiTheme="minorEastAsia" w:hAnsiTheme="minorEastAsia" w:eastAsiaTheme="minorEastAsia" w:cstheme="minorEastAsia"/>
                <w:i w:val="0"/>
                <w:iCs w:val="0"/>
                <w:color w:val="000000"/>
                <w:kern w:val="0"/>
                <w:sz w:val="18"/>
                <w:szCs w:val="18"/>
                <w:u w:val="none"/>
                <w:lang w:val="en-US" w:eastAsia="zh-CN" w:bidi="ar"/>
              </w:rPr>
              <w:br w:type="textWrapping"/>
            </w:r>
            <w:r>
              <w:rPr>
                <w:rFonts w:hint="eastAsia" w:asciiTheme="minorEastAsia" w:hAnsiTheme="minorEastAsia" w:eastAsiaTheme="minorEastAsia" w:cstheme="minorEastAsia"/>
                <w:i w:val="0"/>
                <w:iCs w:val="0"/>
                <w:color w:val="000000"/>
                <w:kern w:val="0"/>
                <w:sz w:val="18"/>
                <w:szCs w:val="18"/>
                <w:u w:val="none"/>
                <w:lang w:val="en-US" w:eastAsia="zh-CN" w:bidi="ar"/>
              </w:rPr>
              <w:t>2.了解营销实务中的策略内容及特点。</w:t>
            </w:r>
            <w:r>
              <w:rPr>
                <w:rFonts w:hint="eastAsia" w:asciiTheme="minorEastAsia" w:hAnsiTheme="minorEastAsia" w:eastAsiaTheme="minorEastAsia" w:cstheme="minorEastAsia"/>
                <w:i w:val="0"/>
                <w:iCs w:val="0"/>
                <w:color w:val="000000"/>
                <w:kern w:val="0"/>
                <w:sz w:val="18"/>
                <w:szCs w:val="18"/>
                <w:u w:val="none"/>
                <w:lang w:val="en-US" w:eastAsia="zh-CN" w:bidi="ar"/>
              </w:rPr>
              <w:br w:type="textWrapping"/>
            </w:r>
            <w:r>
              <w:rPr>
                <w:rFonts w:hint="eastAsia" w:asciiTheme="minorEastAsia" w:hAnsiTheme="minorEastAsia" w:eastAsiaTheme="minorEastAsia" w:cstheme="minorEastAsia"/>
                <w:i w:val="0"/>
                <w:iCs w:val="0"/>
                <w:color w:val="000000"/>
                <w:kern w:val="0"/>
                <w:sz w:val="18"/>
                <w:szCs w:val="18"/>
                <w:u w:val="none"/>
                <w:lang w:val="en-US" w:eastAsia="zh-CN" w:bidi="ar"/>
              </w:rPr>
              <w:t>3. 掌握市场营销特点和技能</w:t>
            </w: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ECE7FC">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市场营销的基本理论和方法，营销实务中</w:t>
            </w:r>
            <w:r>
              <w:rPr>
                <w:rFonts w:hint="eastAsia" w:asciiTheme="minorEastAsia" w:hAnsiTheme="minorEastAsia" w:eastAsiaTheme="minorEastAsia" w:cstheme="minorEastAsia"/>
                <w:i w:val="0"/>
                <w:iCs w:val="0"/>
                <w:color w:val="000000"/>
                <w:kern w:val="0"/>
                <w:sz w:val="18"/>
                <w:szCs w:val="18"/>
                <w:u w:val="none"/>
                <w:lang w:val="en-US" w:eastAsia="zh-CN" w:bidi="ar"/>
              </w:rPr>
              <w:br w:type="textWrapping"/>
            </w:r>
            <w:r>
              <w:rPr>
                <w:rFonts w:hint="eastAsia" w:asciiTheme="minorEastAsia" w:hAnsiTheme="minorEastAsia" w:eastAsiaTheme="minorEastAsia" w:cstheme="minorEastAsia"/>
                <w:i w:val="0"/>
                <w:iCs w:val="0"/>
                <w:color w:val="000000"/>
                <w:kern w:val="0"/>
                <w:sz w:val="18"/>
                <w:szCs w:val="18"/>
                <w:u w:val="none"/>
                <w:lang w:val="en-US" w:eastAsia="zh-CN" w:bidi="ar"/>
              </w:rPr>
              <w:t>各类策略的基本内容和主要特点，市场营销</w:t>
            </w:r>
            <w:r>
              <w:rPr>
                <w:rFonts w:hint="eastAsia" w:asciiTheme="minorEastAsia" w:hAnsiTheme="minorEastAsia" w:eastAsiaTheme="minorEastAsia" w:cstheme="minorEastAsia"/>
                <w:i w:val="0"/>
                <w:iCs w:val="0"/>
                <w:color w:val="000000"/>
                <w:kern w:val="0"/>
                <w:sz w:val="18"/>
                <w:szCs w:val="18"/>
                <w:u w:val="none"/>
                <w:lang w:val="en-US" w:eastAsia="zh-CN" w:bidi="ar"/>
              </w:rPr>
              <w:br w:type="textWrapping"/>
            </w:r>
            <w:r>
              <w:rPr>
                <w:rFonts w:hint="eastAsia" w:asciiTheme="minorEastAsia" w:hAnsiTheme="minorEastAsia" w:eastAsiaTheme="minorEastAsia" w:cstheme="minorEastAsia"/>
                <w:i w:val="0"/>
                <w:iCs w:val="0"/>
                <w:color w:val="000000"/>
                <w:kern w:val="0"/>
                <w:sz w:val="18"/>
                <w:szCs w:val="18"/>
                <w:u w:val="none"/>
                <w:lang w:val="en-US" w:eastAsia="zh-CN" w:bidi="ar"/>
              </w:rPr>
              <w:t>的特点和基本技能，营销管理的内容。</w:t>
            </w:r>
          </w:p>
        </w:tc>
      </w:tr>
      <w:tr w14:paraId="59BF63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520" w:hRule="atLeast"/>
        </w:trPr>
        <w:tc>
          <w:tcPr>
            <w:tcW w:w="578" w:type="dxa"/>
            <w:gridSpan w:val="2"/>
            <w:vMerge w:val="continue"/>
            <w:tcBorders>
              <w:top w:val="nil"/>
              <w:left w:val="single" w:color="000000" w:sz="4" w:space="0"/>
              <w:bottom w:val="nil"/>
              <w:right w:val="single" w:color="000000" w:sz="4" w:space="0"/>
            </w:tcBorders>
            <w:shd w:val="clear" w:color="auto" w:fill="auto"/>
            <w:vAlign w:val="center"/>
          </w:tcPr>
          <w:p w14:paraId="08D4970C">
            <w:pPr>
              <w:keepNext w:val="0"/>
              <w:keepLines w:val="0"/>
              <w:pageBreakBefore w:val="0"/>
              <w:kinsoku/>
              <w:wordWrap/>
              <w:overflowPunct/>
              <w:topLinePunct w:val="0"/>
              <w:autoSpaceDE/>
              <w:autoSpaceDN/>
              <w:bidi w:val="0"/>
              <w:adjustRightInd w:val="0"/>
              <w:snapToGrid w:val="0"/>
              <w:jc w:val="left"/>
              <w:rPr>
                <w:rFonts w:hint="eastAsia" w:asciiTheme="minorEastAsia" w:hAnsiTheme="minorEastAsia" w:eastAsiaTheme="minorEastAsia" w:cstheme="minorEastAsia"/>
                <w:i w:val="0"/>
                <w:iCs w:val="0"/>
                <w:color w:val="000000"/>
                <w:sz w:val="18"/>
                <w:szCs w:val="18"/>
                <w:u w:val="none"/>
              </w:rPr>
            </w:pPr>
          </w:p>
        </w:tc>
        <w:tc>
          <w:tcPr>
            <w:tcW w:w="15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A618EAC">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文创工艺品创意设计</w:t>
            </w:r>
          </w:p>
        </w:tc>
        <w:tc>
          <w:tcPr>
            <w:tcW w:w="6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7CD47C">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cstheme="minorEastAsia"/>
                <w:i w:val="0"/>
                <w:iCs w:val="0"/>
                <w:color w:val="000000"/>
                <w:sz w:val="18"/>
                <w:szCs w:val="18"/>
                <w:u w:val="none"/>
              </w:rPr>
            </w:pPr>
          </w:p>
        </w:tc>
        <w:tc>
          <w:tcPr>
            <w:tcW w:w="6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94CCB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B</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46DCE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4</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74982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64</w:t>
            </w: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607EC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40</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5FE23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24</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3B8D0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考试</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27C10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lang w:val="en-US" w:eastAsia="zh-CN"/>
              </w:rPr>
            </w:pPr>
            <w:r>
              <w:rPr>
                <w:rFonts w:hint="eastAsia" w:asciiTheme="minorEastAsia" w:hAnsiTheme="minorEastAsia" w:eastAsiaTheme="minorEastAsia" w:cstheme="minorEastAsia"/>
                <w:i w:val="0"/>
                <w:iCs w:val="0"/>
                <w:color w:val="000000"/>
                <w:sz w:val="18"/>
                <w:szCs w:val="18"/>
                <w:u w:val="none"/>
                <w:lang w:val="en-US" w:eastAsia="zh-CN"/>
              </w:rPr>
              <w:t>4</w:t>
            </w:r>
          </w:p>
        </w:tc>
        <w:tc>
          <w:tcPr>
            <w:tcW w:w="11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D6FA13">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学校</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9536A4">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培养学生文创工艺品设计能力，通过学习能够了解市场、与客户沟通，运用软件、AI辅助设计创意方案，并对生产流程进行指导管理。</w:t>
            </w: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A9E9DA">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文创概念、工艺精品欣赏、创意造型基础训练、创意造型实训</w:t>
            </w:r>
          </w:p>
        </w:tc>
      </w:tr>
      <w:tr w14:paraId="0F344E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520" w:hRule="atLeast"/>
        </w:trPr>
        <w:tc>
          <w:tcPr>
            <w:tcW w:w="578" w:type="dxa"/>
            <w:gridSpan w:val="2"/>
            <w:vMerge w:val="continue"/>
            <w:tcBorders>
              <w:top w:val="nil"/>
              <w:left w:val="single" w:color="000000" w:sz="4" w:space="0"/>
              <w:bottom w:val="nil"/>
              <w:right w:val="single" w:color="000000" w:sz="4" w:space="0"/>
            </w:tcBorders>
            <w:shd w:val="clear" w:color="auto" w:fill="auto"/>
            <w:vAlign w:val="center"/>
          </w:tcPr>
          <w:p w14:paraId="728B39AD">
            <w:pPr>
              <w:keepNext w:val="0"/>
              <w:keepLines w:val="0"/>
              <w:pageBreakBefore w:val="0"/>
              <w:kinsoku/>
              <w:wordWrap/>
              <w:overflowPunct/>
              <w:topLinePunct w:val="0"/>
              <w:autoSpaceDE/>
              <w:autoSpaceDN/>
              <w:bidi w:val="0"/>
              <w:adjustRightInd w:val="0"/>
              <w:snapToGrid w:val="0"/>
              <w:jc w:val="left"/>
              <w:rPr>
                <w:rFonts w:hint="eastAsia" w:asciiTheme="minorEastAsia" w:hAnsiTheme="minorEastAsia" w:eastAsiaTheme="minorEastAsia" w:cstheme="minorEastAsia"/>
                <w:i w:val="0"/>
                <w:iCs w:val="0"/>
                <w:color w:val="000000"/>
                <w:sz w:val="18"/>
                <w:szCs w:val="18"/>
                <w:u w:val="none"/>
              </w:rPr>
            </w:pPr>
          </w:p>
        </w:tc>
        <w:tc>
          <w:tcPr>
            <w:tcW w:w="15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3339ACD">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摄影摄像与后期处理</w:t>
            </w:r>
          </w:p>
        </w:tc>
        <w:tc>
          <w:tcPr>
            <w:tcW w:w="6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42CB1F">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cstheme="minorEastAsia"/>
                <w:i w:val="0"/>
                <w:iCs w:val="0"/>
                <w:color w:val="000000"/>
                <w:sz w:val="18"/>
                <w:szCs w:val="18"/>
                <w:u w:val="none"/>
              </w:rPr>
            </w:pPr>
          </w:p>
        </w:tc>
        <w:tc>
          <w:tcPr>
            <w:tcW w:w="6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F586F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B</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6217A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4</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0CA54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64</w:t>
            </w: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1A42D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40</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A3E9B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24</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C8DD93">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考试</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74F5E3">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lang w:val="en-US" w:eastAsia="zh-CN"/>
              </w:rPr>
            </w:pPr>
            <w:r>
              <w:rPr>
                <w:rFonts w:hint="eastAsia" w:asciiTheme="minorEastAsia" w:hAnsiTheme="minorEastAsia" w:eastAsiaTheme="minorEastAsia" w:cstheme="minorEastAsia"/>
                <w:i w:val="0"/>
                <w:iCs w:val="0"/>
                <w:color w:val="000000"/>
                <w:sz w:val="18"/>
                <w:szCs w:val="18"/>
                <w:u w:val="none"/>
                <w:lang w:val="en-US" w:eastAsia="zh-CN"/>
              </w:rPr>
              <w:t>4</w:t>
            </w:r>
          </w:p>
        </w:tc>
        <w:tc>
          <w:tcPr>
            <w:tcW w:w="11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CBB827">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学校</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839362">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通过本课程学习使学生掌握摄影的基础理论，熟练操作摄影摄像设备，创意创新，掌握后期剪辑要点，把控影像片子主题与视频节奏。</w:t>
            </w: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2C4319">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设备操作，相机原理讲解，构图方法，创意拍摄，后期处理软件，视频剪辑基本原理和流程，特效与调色。</w:t>
            </w:r>
          </w:p>
        </w:tc>
      </w:tr>
      <w:tr w14:paraId="7694E9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520" w:hRule="atLeast"/>
        </w:trPr>
        <w:tc>
          <w:tcPr>
            <w:tcW w:w="578" w:type="dxa"/>
            <w:gridSpan w:val="2"/>
            <w:vMerge w:val="continue"/>
            <w:tcBorders>
              <w:top w:val="nil"/>
              <w:left w:val="single" w:color="000000" w:sz="4" w:space="0"/>
              <w:bottom w:val="nil"/>
              <w:right w:val="single" w:color="000000" w:sz="4" w:space="0"/>
            </w:tcBorders>
            <w:shd w:val="clear" w:color="auto" w:fill="auto"/>
            <w:vAlign w:val="center"/>
          </w:tcPr>
          <w:p w14:paraId="73DBB5E9">
            <w:pPr>
              <w:keepNext w:val="0"/>
              <w:keepLines w:val="0"/>
              <w:pageBreakBefore w:val="0"/>
              <w:kinsoku/>
              <w:wordWrap/>
              <w:overflowPunct/>
              <w:topLinePunct w:val="0"/>
              <w:autoSpaceDE/>
              <w:autoSpaceDN/>
              <w:bidi w:val="0"/>
              <w:adjustRightInd w:val="0"/>
              <w:snapToGrid w:val="0"/>
              <w:jc w:val="left"/>
              <w:rPr>
                <w:rFonts w:hint="eastAsia" w:asciiTheme="minorEastAsia" w:hAnsiTheme="minorEastAsia" w:eastAsiaTheme="minorEastAsia" w:cstheme="minorEastAsia"/>
                <w:i w:val="0"/>
                <w:iCs w:val="0"/>
                <w:color w:val="000000"/>
                <w:sz w:val="18"/>
                <w:szCs w:val="18"/>
                <w:u w:val="none"/>
              </w:rPr>
            </w:pPr>
          </w:p>
        </w:tc>
        <w:tc>
          <w:tcPr>
            <w:tcW w:w="15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8AF4516">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设计策划</w:t>
            </w:r>
          </w:p>
        </w:tc>
        <w:tc>
          <w:tcPr>
            <w:tcW w:w="6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CBC349">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cstheme="minorEastAsia"/>
                <w:i w:val="0"/>
                <w:iCs w:val="0"/>
                <w:color w:val="000000"/>
                <w:sz w:val="18"/>
                <w:szCs w:val="18"/>
                <w:u w:val="none"/>
              </w:rPr>
            </w:pPr>
          </w:p>
        </w:tc>
        <w:tc>
          <w:tcPr>
            <w:tcW w:w="6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A926C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B</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E2695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4</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08314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64</w:t>
            </w: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BD3F3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32</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3B1E4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32</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28FC8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考试</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5FFAC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lang w:val="en-US" w:eastAsia="zh-CN"/>
              </w:rPr>
            </w:pPr>
            <w:r>
              <w:rPr>
                <w:rFonts w:hint="eastAsia" w:asciiTheme="minorEastAsia" w:hAnsiTheme="minorEastAsia" w:eastAsiaTheme="minorEastAsia" w:cstheme="minorEastAsia"/>
                <w:i w:val="0"/>
                <w:iCs w:val="0"/>
                <w:color w:val="000000"/>
                <w:sz w:val="18"/>
                <w:szCs w:val="18"/>
                <w:u w:val="none"/>
                <w:lang w:val="en-US" w:eastAsia="zh-CN"/>
              </w:rPr>
              <w:t>4</w:t>
            </w:r>
          </w:p>
        </w:tc>
        <w:tc>
          <w:tcPr>
            <w:tcW w:w="11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566AE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企业</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65BEC3">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 了解设计策划的基本概念。</w:t>
            </w:r>
            <w:r>
              <w:rPr>
                <w:rFonts w:hint="eastAsia" w:asciiTheme="minorEastAsia" w:hAnsiTheme="minorEastAsia" w:eastAsiaTheme="minorEastAsia" w:cstheme="minorEastAsia"/>
                <w:i w:val="0"/>
                <w:iCs w:val="0"/>
                <w:color w:val="000000"/>
                <w:kern w:val="0"/>
                <w:sz w:val="18"/>
                <w:szCs w:val="18"/>
                <w:u w:val="none"/>
                <w:lang w:val="en-US" w:eastAsia="zh-CN" w:bidi="ar"/>
              </w:rPr>
              <w:br w:type="textWrapping"/>
            </w:r>
            <w:r>
              <w:rPr>
                <w:rFonts w:hint="eastAsia" w:asciiTheme="minorEastAsia" w:hAnsiTheme="minorEastAsia" w:eastAsiaTheme="minorEastAsia" w:cstheme="minorEastAsia"/>
                <w:i w:val="0"/>
                <w:iCs w:val="0"/>
                <w:color w:val="000000"/>
                <w:kern w:val="0"/>
                <w:sz w:val="18"/>
                <w:szCs w:val="18"/>
                <w:u w:val="none"/>
                <w:lang w:val="en-US" w:eastAsia="zh-CN" w:bidi="ar"/>
              </w:rPr>
              <w:t>2.了解品牌的概念。</w:t>
            </w:r>
            <w:r>
              <w:rPr>
                <w:rFonts w:hint="eastAsia" w:asciiTheme="minorEastAsia" w:hAnsiTheme="minorEastAsia" w:eastAsiaTheme="minorEastAsia" w:cstheme="minorEastAsia"/>
                <w:i w:val="0"/>
                <w:iCs w:val="0"/>
                <w:color w:val="000000"/>
                <w:kern w:val="0"/>
                <w:sz w:val="18"/>
                <w:szCs w:val="18"/>
                <w:u w:val="none"/>
                <w:lang w:val="en-US" w:eastAsia="zh-CN" w:bidi="ar"/>
              </w:rPr>
              <w:br w:type="textWrapping"/>
            </w:r>
            <w:r>
              <w:rPr>
                <w:rFonts w:hint="eastAsia" w:asciiTheme="minorEastAsia" w:hAnsiTheme="minorEastAsia" w:eastAsiaTheme="minorEastAsia" w:cstheme="minorEastAsia"/>
                <w:i w:val="0"/>
                <w:iCs w:val="0"/>
                <w:color w:val="000000"/>
                <w:kern w:val="0"/>
                <w:sz w:val="18"/>
                <w:szCs w:val="18"/>
                <w:u w:val="none"/>
                <w:lang w:val="en-US" w:eastAsia="zh-CN" w:bidi="ar"/>
              </w:rPr>
              <w:t>3. 能在多种媒介下进行品牌推广。</w:t>
            </w:r>
            <w:r>
              <w:rPr>
                <w:rFonts w:hint="eastAsia" w:asciiTheme="minorEastAsia" w:hAnsiTheme="minorEastAsia" w:eastAsiaTheme="minorEastAsia" w:cstheme="minorEastAsia"/>
                <w:i w:val="0"/>
                <w:iCs w:val="0"/>
                <w:color w:val="000000"/>
                <w:kern w:val="0"/>
                <w:sz w:val="18"/>
                <w:szCs w:val="18"/>
                <w:u w:val="none"/>
                <w:lang w:val="en-US" w:eastAsia="zh-CN" w:bidi="ar"/>
              </w:rPr>
              <w:br w:type="textWrapping"/>
            </w:r>
            <w:r>
              <w:rPr>
                <w:rFonts w:hint="eastAsia" w:asciiTheme="minorEastAsia" w:hAnsiTheme="minorEastAsia" w:eastAsiaTheme="minorEastAsia" w:cstheme="minorEastAsia"/>
                <w:i w:val="0"/>
                <w:iCs w:val="0"/>
                <w:color w:val="000000"/>
                <w:kern w:val="0"/>
                <w:sz w:val="18"/>
                <w:szCs w:val="18"/>
                <w:u w:val="none"/>
                <w:lang w:val="en-US" w:eastAsia="zh-CN" w:bidi="ar"/>
              </w:rPr>
              <w:t>4.能进行品牌活动策划</w:t>
            </w: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BD8509">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设计策划的基本概念，经典案例剖析，设</w:t>
            </w:r>
            <w:r>
              <w:rPr>
                <w:rFonts w:hint="eastAsia" w:asciiTheme="minorEastAsia" w:hAnsiTheme="minorEastAsia" w:eastAsiaTheme="minorEastAsia" w:cstheme="minorEastAsia"/>
                <w:i w:val="0"/>
                <w:iCs w:val="0"/>
                <w:color w:val="000000"/>
                <w:kern w:val="0"/>
                <w:sz w:val="18"/>
                <w:szCs w:val="18"/>
                <w:u w:val="none"/>
                <w:lang w:val="en-US" w:eastAsia="zh-CN" w:bidi="ar"/>
              </w:rPr>
              <w:br w:type="textWrapping"/>
            </w:r>
            <w:r>
              <w:rPr>
                <w:rFonts w:hint="eastAsia" w:asciiTheme="minorEastAsia" w:hAnsiTheme="minorEastAsia" w:eastAsiaTheme="minorEastAsia" w:cstheme="minorEastAsia"/>
                <w:i w:val="0"/>
                <w:iCs w:val="0"/>
                <w:color w:val="000000"/>
                <w:kern w:val="0"/>
                <w:sz w:val="18"/>
                <w:szCs w:val="18"/>
                <w:u w:val="none"/>
                <w:lang w:val="en-US" w:eastAsia="zh-CN" w:bidi="ar"/>
              </w:rPr>
              <w:t>计策划中的新媒介，品牌的概念，品牌设计</w:t>
            </w:r>
            <w:r>
              <w:rPr>
                <w:rFonts w:hint="eastAsia" w:asciiTheme="minorEastAsia" w:hAnsiTheme="minorEastAsia" w:eastAsiaTheme="minorEastAsia" w:cstheme="minorEastAsia"/>
                <w:i w:val="0"/>
                <w:iCs w:val="0"/>
                <w:color w:val="000000"/>
                <w:kern w:val="0"/>
                <w:sz w:val="18"/>
                <w:szCs w:val="18"/>
                <w:u w:val="none"/>
                <w:lang w:val="en-US" w:eastAsia="zh-CN" w:bidi="ar"/>
              </w:rPr>
              <w:br w:type="textWrapping"/>
            </w:r>
            <w:r>
              <w:rPr>
                <w:rFonts w:hint="eastAsia" w:asciiTheme="minorEastAsia" w:hAnsiTheme="minorEastAsia" w:eastAsiaTheme="minorEastAsia" w:cstheme="minorEastAsia"/>
                <w:i w:val="0"/>
                <w:iCs w:val="0"/>
                <w:color w:val="000000"/>
                <w:kern w:val="0"/>
                <w:sz w:val="18"/>
                <w:szCs w:val="18"/>
                <w:u w:val="none"/>
                <w:lang w:val="en-US" w:eastAsia="zh-CN" w:bidi="ar"/>
              </w:rPr>
              <w:t>创意要素，品牌活动策划流程。</w:t>
            </w:r>
          </w:p>
        </w:tc>
      </w:tr>
      <w:tr w14:paraId="22DE77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100" w:hRule="atLeast"/>
        </w:trPr>
        <w:tc>
          <w:tcPr>
            <w:tcW w:w="578" w:type="dxa"/>
            <w:gridSpan w:val="2"/>
            <w:vMerge w:val="continue"/>
            <w:tcBorders>
              <w:top w:val="nil"/>
              <w:left w:val="single" w:color="000000" w:sz="4" w:space="0"/>
              <w:bottom w:val="nil"/>
              <w:right w:val="single" w:color="000000" w:sz="4" w:space="0"/>
            </w:tcBorders>
            <w:shd w:val="clear" w:color="auto" w:fill="auto"/>
            <w:vAlign w:val="center"/>
          </w:tcPr>
          <w:p w14:paraId="7789980A">
            <w:pPr>
              <w:keepNext w:val="0"/>
              <w:keepLines w:val="0"/>
              <w:pageBreakBefore w:val="0"/>
              <w:kinsoku/>
              <w:wordWrap/>
              <w:overflowPunct/>
              <w:topLinePunct w:val="0"/>
              <w:autoSpaceDE/>
              <w:autoSpaceDN/>
              <w:bidi w:val="0"/>
              <w:adjustRightInd w:val="0"/>
              <w:snapToGrid w:val="0"/>
              <w:jc w:val="left"/>
              <w:rPr>
                <w:rFonts w:hint="eastAsia" w:asciiTheme="minorEastAsia" w:hAnsiTheme="minorEastAsia" w:eastAsiaTheme="minorEastAsia" w:cstheme="minorEastAsia"/>
                <w:i w:val="0"/>
                <w:iCs w:val="0"/>
                <w:color w:val="000000"/>
                <w:sz w:val="18"/>
                <w:szCs w:val="18"/>
                <w:u w:val="none"/>
              </w:rPr>
            </w:pPr>
          </w:p>
        </w:tc>
        <w:tc>
          <w:tcPr>
            <w:tcW w:w="1522" w:type="dxa"/>
            <w:gridSpan w:val="2"/>
            <w:tcBorders>
              <w:top w:val="single" w:color="000000" w:sz="4" w:space="0"/>
              <w:left w:val="single" w:color="000000" w:sz="4" w:space="0"/>
              <w:bottom w:val="nil"/>
              <w:right w:val="single" w:color="000000" w:sz="4" w:space="0"/>
            </w:tcBorders>
            <w:shd w:val="clear" w:color="auto" w:fill="auto"/>
            <w:vAlign w:val="center"/>
          </w:tcPr>
          <w:p w14:paraId="10041BBD">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专题设计</w:t>
            </w:r>
          </w:p>
        </w:tc>
        <w:tc>
          <w:tcPr>
            <w:tcW w:w="663" w:type="dxa"/>
            <w:tcBorders>
              <w:top w:val="single" w:color="000000" w:sz="4" w:space="0"/>
              <w:left w:val="single" w:color="000000" w:sz="4" w:space="0"/>
              <w:bottom w:val="nil"/>
              <w:right w:val="single" w:color="000000" w:sz="4" w:space="0"/>
            </w:tcBorders>
            <w:shd w:val="clear" w:color="auto" w:fill="auto"/>
            <w:vAlign w:val="center"/>
          </w:tcPr>
          <w:p w14:paraId="686171CF">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cstheme="minorEastAsia"/>
                <w:i w:val="0"/>
                <w:iCs w:val="0"/>
                <w:color w:val="000000"/>
                <w:sz w:val="18"/>
                <w:szCs w:val="18"/>
                <w:u w:val="none"/>
              </w:rPr>
            </w:pPr>
          </w:p>
        </w:tc>
        <w:tc>
          <w:tcPr>
            <w:tcW w:w="607" w:type="dxa"/>
            <w:tcBorders>
              <w:top w:val="single" w:color="000000" w:sz="4" w:space="0"/>
              <w:left w:val="single" w:color="000000" w:sz="4" w:space="0"/>
              <w:bottom w:val="nil"/>
              <w:right w:val="single" w:color="000000" w:sz="4" w:space="0"/>
            </w:tcBorders>
            <w:shd w:val="clear" w:color="auto" w:fill="auto"/>
            <w:vAlign w:val="center"/>
          </w:tcPr>
          <w:p w14:paraId="671F371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B</w:t>
            </w:r>
          </w:p>
        </w:tc>
        <w:tc>
          <w:tcPr>
            <w:tcW w:w="447" w:type="dxa"/>
            <w:tcBorders>
              <w:top w:val="single" w:color="000000" w:sz="4" w:space="0"/>
              <w:left w:val="single" w:color="000000" w:sz="4" w:space="0"/>
              <w:bottom w:val="nil"/>
              <w:right w:val="single" w:color="000000" w:sz="4" w:space="0"/>
            </w:tcBorders>
            <w:shd w:val="clear" w:color="auto" w:fill="auto"/>
            <w:vAlign w:val="center"/>
          </w:tcPr>
          <w:p w14:paraId="11C55B2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6</w:t>
            </w:r>
          </w:p>
        </w:tc>
        <w:tc>
          <w:tcPr>
            <w:tcW w:w="815" w:type="dxa"/>
            <w:tcBorders>
              <w:top w:val="single" w:color="000000" w:sz="4" w:space="0"/>
              <w:left w:val="single" w:color="000000" w:sz="4" w:space="0"/>
              <w:bottom w:val="nil"/>
              <w:right w:val="single" w:color="000000" w:sz="4" w:space="0"/>
            </w:tcBorders>
            <w:shd w:val="clear" w:color="auto" w:fill="auto"/>
            <w:vAlign w:val="center"/>
          </w:tcPr>
          <w:p w14:paraId="0B065C6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96</w:t>
            </w:r>
          </w:p>
        </w:tc>
        <w:tc>
          <w:tcPr>
            <w:tcW w:w="669" w:type="dxa"/>
            <w:tcBorders>
              <w:top w:val="single" w:color="000000" w:sz="4" w:space="0"/>
              <w:left w:val="single" w:color="000000" w:sz="4" w:space="0"/>
              <w:bottom w:val="nil"/>
              <w:right w:val="single" w:color="000000" w:sz="4" w:space="0"/>
            </w:tcBorders>
            <w:shd w:val="clear" w:color="auto" w:fill="auto"/>
            <w:vAlign w:val="center"/>
          </w:tcPr>
          <w:p w14:paraId="5AF7ED0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50</w:t>
            </w:r>
          </w:p>
        </w:tc>
        <w:tc>
          <w:tcPr>
            <w:tcW w:w="685" w:type="dxa"/>
            <w:tcBorders>
              <w:top w:val="single" w:color="000000" w:sz="4" w:space="0"/>
              <w:left w:val="single" w:color="000000" w:sz="4" w:space="0"/>
              <w:bottom w:val="nil"/>
              <w:right w:val="single" w:color="000000" w:sz="4" w:space="0"/>
            </w:tcBorders>
            <w:shd w:val="clear" w:color="auto" w:fill="auto"/>
            <w:vAlign w:val="center"/>
          </w:tcPr>
          <w:p w14:paraId="7372CDF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46</w:t>
            </w:r>
          </w:p>
        </w:tc>
        <w:tc>
          <w:tcPr>
            <w:tcW w:w="633" w:type="dxa"/>
            <w:tcBorders>
              <w:top w:val="single" w:color="000000" w:sz="4" w:space="0"/>
              <w:left w:val="single" w:color="000000" w:sz="4" w:space="0"/>
              <w:bottom w:val="nil"/>
              <w:right w:val="single" w:color="000000" w:sz="4" w:space="0"/>
            </w:tcBorders>
            <w:shd w:val="clear" w:color="auto" w:fill="auto"/>
            <w:vAlign w:val="center"/>
          </w:tcPr>
          <w:p w14:paraId="2ED8CBA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考试</w:t>
            </w:r>
          </w:p>
        </w:tc>
        <w:tc>
          <w:tcPr>
            <w:tcW w:w="548" w:type="dxa"/>
            <w:tcBorders>
              <w:top w:val="single" w:color="000000" w:sz="4" w:space="0"/>
              <w:left w:val="single" w:color="000000" w:sz="4" w:space="0"/>
              <w:bottom w:val="nil"/>
              <w:right w:val="single" w:color="000000" w:sz="4" w:space="0"/>
            </w:tcBorders>
            <w:shd w:val="clear" w:color="auto" w:fill="auto"/>
            <w:vAlign w:val="center"/>
          </w:tcPr>
          <w:p w14:paraId="4C8A0652">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cstheme="minorEastAsia"/>
                <w:i w:val="0"/>
                <w:iCs w:val="0"/>
                <w:color w:val="000000"/>
                <w:sz w:val="18"/>
                <w:szCs w:val="18"/>
                <w:u w:val="none"/>
                <w:lang w:val="en-US" w:eastAsia="zh-CN"/>
              </w:rPr>
            </w:pPr>
            <w:r>
              <w:rPr>
                <w:rFonts w:hint="eastAsia" w:asciiTheme="minorEastAsia" w:hAnsiTheme="minorEastAsia" w:eastAsiaTheme="minorEastAsia" w:cstheme="minorEastAsia"/>
                <w:i w:val="0"/>
                <w:iCs w:val="0"/>
                <w:color w:val="000000"/>
                <w:sz w:val="18"/>
                <w:szCs w:val="18"/>
                <w:u w:val="none"/>
                <w:lang w:val="en-US" w:eastAsia="zh-CN"/>
              </w:rPr>
              <w:t>4</w:t>
            </w:r>
          </w:p>
        </w:tc>
        <w:tc>
          <w:tcPr>
            <w:tcW w:w="1192" w:type="dxa"/>
            <w:tcBorders>
              <w:top w:val="single" w:color="000000" w:sz="4" w:space="0"/>
              <w:left w:val="single" w:color="000000" w:sz="4" w:space="0"/>
              <w:bottom w:val="nil"/>
              <w:right w:val="single" w:color="000000" w:sz="4" w:space="0"/>
            </w:tcBorders>
            <w:shd w:val="clear" w:color="auto" w:fill="auto"/>
            <w:vAlign w:val="center"/>
          </w:tcPr>
          <w:p w14:paraId="2079D6B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企业</w:t>
            </w:r>
          </w:p>
        </w:tc>
        <w:tc>
          <w:tcPr>
            <w:tcW w:w="863" w:type="dxa"/>
            <w:tcBorders>
              <w:top w:val="single" w:color="000000" w:sz="4" w:space="0"/>
              <w:left w:val="single" w:color="000000" w:sz="4" w:space="0"/>
              <w:bottom w:val="nil"/>
              <w:right w:val="single" w:color="000000" w:sz="4" w:space="0"/>
            </w:tcBorders>
            <w:shd w:val="clear" w:color="auto" w:fill="auto"/>
            <w:vAlign w:val="center"/>
          </w:tcPr>
          <w:p w14:paraId="07045DAC">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 了解专题设计的原则、流程。</w:t>
            </w:r>
            <w:r>
              <w:rPr>
                <w:rFonts w:hint="eastAsia" w:asciiTheme="minorEastAsia" w:hAnsiTheme="minorEastAsia" w:eastAsiaTheme="minorEastAsia" w:cstheme="minorEastAsia"/>
                <w:i w:val="0"/>
                <w:iCs w:val="0"/>
                <w:color w:val="000000"/>
                <w:kern w:val="0"/>
                <w:sz w:val="18"/>
                <w:szCs w:val="18"/>
                <w:u w:val="none"/>
                <w:lang w:val="en-US" w:eastAsia="zh-CN" w:bidi="ar"/>
              </w:rPr>
              <w:br w:type="textWrapping"/>
            </w:r>
            <w:r>
              <w:rPr>
                <w:rFonts w:hint="eastAsia" w:asciiTheme="minorEastAsia" w:hAnsiTheme="minorEastAsia" w:eastAsiaTheme="minorEastAsia" w:cstheme="minorEastAsia"/>
                <w:i w:val="0"/>
                <w:iCs w:val="0"/>
                <w:color w:val="000000"/>
                <w:kern w:val="0"/>
                <w:sz w:val="18"/>
                <w:szCs w:val="18"/>
                <w:u w:val="none"/>
                <w:lang w:val="en-US" w:eastAsia="zh-CN" w:bidi="ar"/>
              </w:rPr>
              <w:t>2. 掌握符合各类专题设计的设计制作规范及技巧。</w:t>
            </w:r>
            <w:r>
              <w:rPr>
                <w:rFonts w:hint="eastAsia" w:asciiTheme="minorEastAsia" w:hAnsiTheme="minorEastAsia" w:eastAsiaTheme="minorEastAsia" w:cstheme="minorEastAsia"/>
                <w:i w:val="0"/>
                <w:iCs w:val="0"/>
                <w:color w:val="000000"/>
                <w:kern w:val="0"/>
                <w:sz w:val="18"/>
                <w:szCs w:val="18"/>
                <w:u w:val="none"/>
                <w:lang w:val="en-US" w:eastAsia="zh-CN" w:bidi="ar"/>
              </w:rPr>
              <w:br w:type="textWrapping"/>
            </w:r>
            <w:r>
              <w:rPr>
                <w:rFonts w:hint="eastAsia" w:asciiTheme="minorEastAsia" w:hAnsiTheme="minorEastAsia" w:eastAsiaTheme="minorEastAsia" w:cstheme="minorEastAsia"/>
                <w:i w:val="0"/>
                <w:iCs w:val="0"/>
                <w:color w:val="000000"/>
                <w:kern w:val="0"/>
                <w:sz w:val="18"/>
                <w:szCs w:val="18"/>
                <w:u w:val="none"/>
                <w:lang w:val="en-US" w:eastAsia="zh-CN" w:bidi="ar"/>
              </w:rPr>
              <w:t>3. 完成专题设计的设计策划、创意制作、各媒介的输出</w:t>
            </w:r>
          </w:p>
        </w:tc>
        <w:tc>
          <w:tcPr>
            <w:tcW w:w="983" w:type="dxa"/>
            <w:tcBorders>
              <w:top w:val="single" w:color="000000" w:sz="4" w:space="0"/>
              <w:left w:val="single" w:color="000000" w:sz="4" w:space="0"/>
              <w:bottom w:val="nil"/>
              <w:right w:val="single" w:color="000000" w:sz="4" w:space="0"/>
            </w:tcBorders>
            <w:shd w:val="clear" w:color="auto" w:fill="auto"/>
            <w:vAlign w:val="center"/>
          </w:tcPr>
          <w:p w14:paraId="2286D1F9">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不同主题、不同类别的项目内容及其设计</w:t>
            </w:r>
            <w:r>
              <w:rPr>
                <w:rFonts w:hint="eastAsia" w:asciiTheme="minorEastAsia" w:hAnsiTheme="minorEastAsia" w:eastAsiaTheme="minorEastAsia" w:cstheme="minorEastAsia"/>
                <w:i w:val="0"/>
                <w:iCs w:val="0"/>
                <w:color w:val="000000"/>
                <w:kern w:val="0"/>
                <w:sz w:val="18"/>
                <w:szCs w:val="18"/>
                <w:u w:val="none"/>
                <w:lang w:val="en-US" w:eastAsia="zh-CN" w:bidi="ar"/>
              </w:rPr>
              <w:br w:type="textWrapping"/>
            </w:r>
            <w:r>
              <w:rPr>
                <w:rFonts w:hint="eastAsia" w:asciiTheme="minorEastAsia" w:hAnsiTheme="minorEastAsia" w:eastAsiaTheme="minorEastAsia" w:cstheme="minorEastAsia"/>
                <w:i w:val="0"/>
                <w:iCs w:val="0"/>
                <w:color w:val="000000"/>
                <w:kern w:val="0"/>
                <w:sz w:val="18"/>
                <w:szCs w:val="18"/>
                <w:u w:val="none"/>
                <w:lang w:val="en-US" w:eastAsia="zh-CN" w:bidi="ar"/>
              </w:rPr>
              <w:t>原则、制作流程、技巧及规范。</w:t>
            </w:r>
          </w:p>
        </w:tc>
      </w:tr>
      <w:tr w14:paraId="335A23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14"/>
          <w:wAfter w:w="9983" w:type="dxa"/>
          <w:trHeight w:val="300" w:hRule="atLeast"/>
        </w:trPr>
        <w:tc>
          <w:tcPr>
            <w:tcW w:w="222" w:type="dxa"/>
            <w:tcBorders>
              <w:top w:val="nil"/>
              <w:left w:val="single" w:color="000000" w:sz="4" w:space="0"/>
              <w:bottom w:val="nil"/>
              <w:right w:val="nil"/>
            </w:tcBorders>
            <w:shd w:val="clear" w:color="auto" w:fill="auto"/>
            <w:vAlign w:val="center"/>
          </w:tcPr>
          <w:p w14:paraId="6E13BCCD">
            <w:pPr>
              <w:keepNext w:val="0"/>
              <w:keepLines w:val="0"/>
              <w:pageBreakBefore w:val="0"/>
              <w:kinsoku/>
              <w:wordWrap/>
              <w:overflowPunct/>
              <w:topLinePunct w:val="0"/>
              <w:autoSpaceDE/>
              <w:autoSpaceDN/>
              <w:bidi w:val="0"/>
              <w:adjustRightInd w:val="0"/>
              <w:snapToGrid w:val="0"/>
              <w:jc w:val="left"/>
              <w:rPr>
                <w:rFonts w:hint="eastAsia" w:asciiTheme="minorEastAsia" w:hAnsiTheme="minorEastAsia" w:eastAsiaTheme="minorEastAsia" w:cstheme="minorEastAsia"/>
                <w:i w:val="0"/>
                <w:iCs w:val="0"/>
                <w:color w:val="000000"/>
                <w:sz w:val="18"/>
                <w:szCs w:val="18"/>
                <w:u w:val="none"/>
              </w:rPr>
            </w:pPr>
          </w:p>
        </w:tc>
      </w:tr>
      <w:tr w14:paraId="241A82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195" w:hRule="atLeast"/>
        </w:trPr>
        <w:tc>
          <w:tcPr>
            <w:tcW w:w="578" w:type="dxa"/>
            <w:gridSpan w:val="2"/>
            <w:tcBorders>
              <w:top w:val="nil"/>
              <w:left w:val="single" w:color="000000" w:sz="4" w:space="0"/>
              <w:bottom w:val="nil"/>
              <w:right w:val="single" w:color="000000" w:sz="4" w:space="0"/>
            </w:tcBorders>
            <w:shd w:val="clear" w:color="auto" w:fill="auto"/>
            <w:vAlign w:val="center"/>
          </w:tcPr>
          <w:p w14:paraId="771B96DA">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Theme="minorEastAsia" w:hAnsiTheme="minorEastAsia" w:eastAsiaTheme="minorEastAsia" w:cstheme="minorEastAsia"/>
                <w:i w:val="0"/>
                <w:iCs w:val="0"/>
                <w:color w:val="000000"/>
                <w:kern w:val="0"/>
                <w:sz w:val="18"/>
                <w:szCs w:val="18"/>
                <w:u w:val="none"/>
                <w:lang w:val="en-US" w:eastAsia="zh-CN" w:bidi="ar"/>
              </w:rPr>
            </w:pPr>
          </w:p>
        </w:tc>
        <w:tc>
          <w:tcPr>
            <w:tcW w:w="1522" w:type="dxa"/>
            <w:gridSpan w:val="2"/>
            <w:tcBorders>
              <w:top w:val="nil"/>
              <w:left w:val="single" w:color="000000" w:sz="4" w:space="0"/>
              <w:bottom w:val="single" w:color="000000" w:sz="4" w:space="0"/>
              <w:right w:val="single" w:color="000000" w:sz="4" w:space="0"/>
            </w:tcBorders>
            <w:shd w:val="clear" w:color="auto" w:fill="auto"/>
            <w:vAlign w:val="center"/>
          </w:tcPr>
          <w:p w14:paraId="038FBFC7">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Theme="minorEastAsia" w:hAnsiTheme="minorEastAsia" w:eastAsiaTheme="minorEastAsia" w:cstheme="minorEastAsia"/>
                <w:i w:val="0"/>
                <w:iCs w:val="0"/>
                <w:color w:val="000000"/>
                <w:kern w:val="0"/>
                <w:sz w:val="18"/>
                <w:szCs w:val="18"/>
                <w:u w:val="none"/>
                <w:lang w:val="en-US" w:eastAsia="zh-CN" w:bidi="ar"/>
              </w:rPr>
            </w:pPr>
          </w:p>
          <w:p w14:paraId="751A3246">
            <w:pPr>
              <w:bidi w:val="0"/>
              <w:jc w:val="center"/>
              <w:rPr>
                <w:rFonts w:hint="eastAsia" w:ascii="Calibri" w:hAnsi="Calibri" w:eastAsia="宋体" w:cs="Times New Roman"/>
                <w:kern w:val="2"/>
                <w:sz w:val="21"/>
                <w:szCs w:val="22"/>
                <w:lang w:val="en-US" w:eastAsia="zh-CN" w:bidi="ar-SA"/>
              </w:rPr>
            </w:pPr>
            <w:r>
              <w:rPr>
                <w:rFonts w:hint="eastAsia" w:ascii="Calibri" w:hAnsi="Calibri" w:eastAsia="宋体" w:cs="Times New Roman"/>
                <w:kern w:val="2"/>
                <w:sz w:val="21"/>
                <w:szCs w:val="22"/>
                <w:lang w:val="en-US" w:eastAsia="zh-CN" w:bidi="ar-SA"/>
              </w:rPr>
              <w:t>传统手工艺实训</w:t>
            </w:r>
          </w:p>
        </w:tc>
        <w:tc>
          <w:tcPr>
            <w:tcW w:w="663" w:type="dxa"/>
            <w:tcBorders>
              <w:top w:val="nil"/>
              <w:left w:val="single" w:color="000000" w:sz="4" w:space="0"/>
              <w:bottom w:val="single" w:color="000000" w:sz="4" w:space="0"/>
              <w:right w:val="single" w:color="000000" w:sz="4" w:space="0"/>
            </w:tcBorders>
            <w:shd w:val="clear" w:color="auto" w:fill="auto"/>
            <w:noWrap/>
            <w:vAlign w:val="center"/>
          </w:tcPr>
          <w:p w14:paraId="1A45B502">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cstheme="minorEastAsia"/>
                <w:i w:val="0"/>
                <w:iCs w:val="0"/>
                <w:color w:val="000000"/>
                <w:kern w:val="2"/>
                <w:sz w:val="18"/>
                <w:szCs w:val="18"/>
                <w:u w:val="none"/>
                <w:lang w:val="en-US" w:eastAsia="zh-CN" w:bidi="ar-SA"/>
              </w:rPr>
            </w:pPr>
          </w:p>
        </w:tc>
        <w:tc>
          <w:tcPr>
            <w:tcW w:w="607" w:type="dxa"/>
            <w:tcBorders>
              <w:top w:val="nil"/>
              <w:left w:val="single" w:color="000000" w:sz="4" w:space="0"/>
              <w:bottom w:val="single" w:color="000000" w:sz="4" w:space="0"/>
              <w:right w:val="single" w:color="000000" w:sz="4" w:space="0"/>
            </w:tcBorders>
            <w:shd w:val="clear" w:color="auto" w:fill="auto"/>
            <w:vAlign w:val="center"/>
          </w:tcPr>
          <w:p w14:paraId="563F9EE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b/>
                <w:bCs/>
                <w:i w:val="0"/>
                <w:iCs w:val="0"/>
                <w:color w:val="000000"/>
                <w:kern w:val="2"/>
                <w:sz w:val="18"/>
                <w:szCs w:val="18"/>
                <w:u w:val="none"/>
                <w:lang w:val="en-US" w:eastAsia="zh-CN" w:bidi="ar-SA"/>
              </w:rPr>
            </w:pPr>
            <w:r>
              <w:rPr>
                <w:rFonts w:hint="eastAsia" w:asciiTheme="minorEastAsia" w:hAnsiTheme="minorEastAsia" w:eastAsiaTheme="minorEastAsia" w:cstheme="minorEastAsia"/>
                <w:b/>
                <w:bCs/>
                <w:i w:val="0"/>
                <w:iCs w:val="0"/>
                <w:color w:val="000000"/>
                <w:kern w:val="0"/>
                <w:sz w:val="18"/>
                <w:szCs w:val="18"/>
                <w:u w:val="none"/>
                <w:lang w:val="en-US" w:eastAsia="zh-CN" w:bidi="ar"/>
              </w:rPr>
              <w:t>C</w:t>
            </w:r>
          </w:p>
        </w:tc>
        <w:tc>
          <w:tcPr>
            <w:tcW w:w="447" w:type="dxa"/>
            <w:tcBorders>
              <w:top w:val="nil"/>
              <w:left w:val="single" w:color="000000" w:sz="4" w:space="0"/>
              <w:bottom w:val="single" w:color="000000" w:sz="4" w:space="0"/>
              <w:right w:val="single" w:color="000000" w:sz="4" w:space="0"/>
            </w:tcBorders>
            <w:shd w:val="clear" w:color="auto" w:fill="auto"/>
            <w:noWrap/>
            <w:vAlign w:val="center"/>
          </w:tcPr>
          <w:p w14:paraId="792F0CE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kern w:val="2"/>
                <w:sz w:val="18"/>
                <w:szCs w:val="18"/>
                <w:u w:val="none"/>
                <w:lang w:val="en-US" w:eastAsia="zh-CN" w:bidi="ar-SA"/>
              </w:rPr>
            </w:pPr>
            <w:r>
              <w:rPr>
                <w:rFonts w:hint="eastAsia" w:asciiTheme="minorEastAsia" w:hAnsiTheme="minorEastAsia" w:eastAsiaTheme="minorEastAsia" w:cstheme="minorEastAsia"/>
                <w:i w:val="0"/>
                <w:iCs w:val="0"/>
                <w:color w:val="000000"/>
                <w:kern w:val="0"/>
                <w:sz w:val="18"/>
                <w:szCs w:val="18"/>
                <w:u w:val="none"/>
                <w:lang w:val="en-US" w:eastAsia="zh-CN" w:bidi="ar"/>
              </w:rPr>
              <w:t>2</w:t>
            </w:r>
          </w:p>
        </w:tc>
        <w:tc>
          <w:tcPr>
            <w:tcW w:w="815" w:type="dxa"/>
            <w:tcBorders>
              <w:top w:val="nil"/>
              <w:left w:val="single" w:color="000000" w:sz="4" w:space="0"/>
              <w:bottom w:val="single" w:color="000000" w:sz="4" w:space="0"/>
              <w:right w:val="single" w:color="000000" w:sz="4" w:space="0"/>
            </w:tcBorders>
            <w:shd w:val="clear" w:color="auto" w:fill="auto"/>
            <w:noWrap/>
            <w:vAlign w:val="center"/>
          </w:tcPr>
          <w:p w14:paraId="1445BDF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kern w:val="2"/>
                <w:sz w:val="18"/>
                <w:szCs w:val="18"/>
                <w:u w:val="none"/>
                <w:lang w:val="en-US" w:eastAsia="zh-CN" w:bidi="ar-SA"/>
              </w:rPr>
            </w:pPr>
            <w:r>
              <w:rPr>
                <w:rFonts w:hint="eastAsia" w:asciiTheme="minorEastAsia" w:hAnsiTheme="minorEastAsia" w:eastAsiaTheme="minorEastAsia" w:cstheme="minorEastAsia"/>
                <w:i w:val="0"/>
                <w:iCs w:val="0"/>
                <w:color w:val="000000"/>
                <w:kern w:val="0"/>
                <w:sz w:val="18"/>
                <w:szCs w:val="18"/>
                <w:u w:val="none"/>
                <w:lang w:val="en-US" w:eastAsia="zh-CN" w:bidi="ar"/>
              </w:rPr>
              <w:t>40</w:t>
            </w:r>
          </w:p>
        </w:tc>
        <w:tc>
          <w:tcPr>
            <w:tcW w:w="669" w:type="dxa"/>
            <w:tcBorders>
              <w:top w:val="nil"/>
              <w:left w:val="single" w:color="000000" w:sz="4" w:space="0"/>
              <w:bottom w:val="single" w:color="000000" w:sz="4" w:space="0"/>
              <w:right w:val="single" w:color="000000" w:sz="4" w:space="0"/>
            </w:tcBorders>
            <w:shd w:val="clear" w:color="auto" w:fill="auto"/>
            <w:noWrap/>
            <w:vAlign w:val="center"/>
          </w:tcPr>
          <w:p w14:paraId="5638A536">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cstheme="minorEastAsia"/>
                <w:i w:val="0"/>
                <w:iCs w:val="0"/>
                <w:color w:val="000000"/>
                <w:kern w:val="2"/>
                <w:sz w:val="18"/>
                <w:szCs w:val="18"/>
                <w:u w:val="none"/>
                <w:lang w:val="en-US" w:eastAsia="zh-CN" w:bidi="ar-SA"/>
              </w:rPr>
            </w:pPr>
          </w:p>
        </w:tc>
        <w:tc>
          <w:tcPr>
            <w:tcW w:w="685" w:type="dxa"/>
            <w:tcBorders>
              <w:top w:val="nil"/>
              <w:left w:val="single" w:color="000000" w:sz="4" w:space="0"/>
              <w:bottom w:val="single" w:color="000000" w:sz="4" w:space="0"/>
              <w:right w:val="single" w:color="000000" w:sz="4" w:space="0"/>
            </w:tcBorders>
            <w:shd w:val="clear" w:color="auto" w:fill="auto"/>
            <w:noWrap/>
            <w:vAlign w:val="center"/>
          </w:tcPr>
          <w:p w14:paraId="1C303327">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cstheme="minorEastAsia"/>
                <w:i w:val="0"/>
                <w:iCs w:val="0"/>
                <w:color w:val="000000"/>
                <w:kern w:val="2"/>
                <w:sz w:val="18"/>
                <w:szCs w:val="18"/>
                <w:u w:val="none"/>
                <w:lang w:val="en-US" w:eastAsia="zh-CN" w:bidi="ar-SA"/>
              </w:rPr>
            </w:pPr>
          </w:p>
        </w:tc>
        <w:tc>
          <w:tcPr>
            <w:tcW w:w="633" w:type="dxa"/>
            <w:tcBorders>
              <w:top w:val="nil"/>
              <w:left w:val="single" w:color="000000" w:sz="4" w:space="0"/>
              <w:bottom w:val="single" w:color="000000" w:sz="4" w:space="0"/>
              <w:right w:val="single" w:color="000000" w:sz="4" w:space="0"/>
            </w:tcBorders>
            <w:shd w:val="clear" w:color="auto" w:fill="auto"/>
            <w:vAlign w:val="center"/>
          </w:tcPr>
          <w:p w14:paraId="5699DBF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kern w:val="2"/>
                <w:sz w:val="18"/>
                <w:szCs w:val="18"/>
                <w:u w:val="none"/>
                <w:lang w:val="en-US" w:eastAsia="zh-CN" w:bidi="ar-SA"/>
              </w:rPr>
            </w:pPr>
            <w:r>
              <w:rPr>
                <w:rFonts w:hint="eastAsia" w:asciiTheme="minorEastAsia" w:hAnsiTheme="minorEastAsia" w:eastAsiaTheme="minorEastAsia" w:cstheme="minorEastAsia"/>
                <w:i w:val="0"/>
                <w:iCs w:val="0"/>
                <w:color w:val="000000"/>
                <w:kern w:val="0"/>
                <w:sz w:val="18"/>
                <w:szCs w:val="18"/>
                <w:u w:val="none"/>
                <w:lang w:val="en-US" w:eastAsia="zh-CN" w:bidi="ar"/>
              </w:rPr>
              <w:t>考试</w:t>
            </w:r>
          </w:p>
        </w:tc>
        <w:tc>
          <w:tcPr>
            <w:tcW w:w="548" w:type="dxa"/>
            <w:tcBorders>
              <w:top w:val="nil"/>
              <w:left w:val="single" w:color="000000" w:sz="4" w:space="0"/>
              <w:bottom w:val="single" w:color="000000" w:sz="4" w:space="0"/>
              <w:right w:val="nil"/>
            </w:tcBorders>
            <w:shd w:val="clear" w:color="auto" w:fill="auto"/>
            <w:vAlign w:val="center"/>
          </w:tcPr>
          <w:p w14:paraId="3F142E6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heme="minorEastAsia" w:hAnsiTheme="minorEastAsia" w:eastAsiaTheme="minorEastAsia" w:cstheme="minorEastAsia"/>
                <w:b/>
                <w:bCs/>
                <w:i w:val="0"/>
                <w:iCs w:val="0"/>
                <w:color w:val="000000"/>
                <w:kern w:val="2"/>
                <w:sz w:val="18"/>
                <w:szCs w:val="18"/>
                <w:u w:val="none"/>
                <w:lang w:val="en-US" w:eastAsia="zh-CN" w:bidi="ar-SA"/>
              </w:rPr>
            </w:pPr>
            <w:r>
              <w:rPr>
                <w:rFonts w:hint="eastAsia" w:asciiTheme="minorEastAsia" w:hAnsiTheme="minorEastAsia" w:eastAsiaTheme="minorEastAsia" w:cstheme="minorEastAsia"/>
                <w:b/>
                <w:bCs/>
                <w:i w:val="0"/>
                <w:iCs w:val="0"/>
                <w:color w:val="000000"/>
                <w:kern w:val="2"/>
                <w:sz w:val="18"/>
                <w:szCs w:val="18"/>
                <w:u w:val="none"/>
                <w:lang w:val="en-US" w:eastAsia="zh-CN" w:bidi="ar-SA"/>
              </w:rPr>
              <w:t>2</w:t>
            </w:r>
          </w:p>
        </w:tc>
        <w:tc>
          <w:tcPr>
            <w:tcW w:w="1192" w:type="dxa"/>
            <w:tcBorders>
              <w:top w:val="nil"/>
              <w:left w:val="single" w:color="000000" w:sz="4" w:space="0"/>
              <w:bottom w:val="single" w:color="000000" w:sz="4" w:space="0"/>
              <w:right w:val="single" w:color="000000" w:sz="4" w:space="0"/>
            </w:tcBorders>
            <w:shd w:val="clear" w:color="auto" w:fill="auto"/>
            <w:vAlign w:val="center"/>
          </w:tcPr>
          <w:p w14:paraId="3E30824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kern w:val="2"/>
                <w:sz w:val="18"/>
                <w:szCs w:val="18"/>
                <w:u w:val="none"/>
                <w:lang w:val="en-US" w:eastAsia="zh-CN" w:bidi="ar-SA"/>
              </w:rPr>
            </w:pPr>
            <w:r>
              <w:rPr>
                <w:rFonts w:hint="eastAsia" w:asciiTheme="minorEastAsia" w:hAnsiTheme="minorEastAsia" w:eastAsiaTheme="minorEastAsia" w:cstheme="minorEastAsia"/>
                <w:i w:val="0"/>
                <w:iCs w:val="0"/>
                <w:color w:val="000000"/>
                <w:kern w:val="0"/>
                <w:sz w:val="18"/>
                <w:szCs w:val="18"/>
                <w:u w:val="none"/>
                <w:lang w:val="en-US" w:eastAsia="zh-CN" w:bidi="ar"/>
              </w:rPr>
              <w:t>企业</w:t>
            </w:r>
          </w:p>
        </w:tc>
        <w:tc>
          <w:tcPr>
            <w:tcW w:w="863" w:type="dxa"/>
            <w:tcBorders>
              <w:top w:val="nil"/>
              <w:left w:val="single" w:color="000000" w:sz="4" w:space="0"/>
              <w:bottom w:val="single" w:color="000000" w:sz="4" w:space="0"/>
              <w:right w:val="single" w:color="000000" w:sz="4" w:space="0"/>
            </w:tcBorders>
            <w:shd w:val="clear" w:color="auto" w:fill="auto"/>
            <w:vAlign w:val="center"/>
          </w:tcPr>
          <w:p w14:paraId="1D07D6E4">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heme="minorEastAsia" w:hAnsiTheme="minorEastAsia" w:eastAsiaTheme="minorEastAsia" w:cstheme="minorEastAsia"/>
                <w:i w:val="0"/>
                <w:iCs w:val="0"/>
                <w:color w:val="000000"/>
                <w:kern w:val="0"/>
                <w:sz w:val="18"/>
                <w:szCs w:val="18"/>
                <w:u w:val="none"/>
                <w:lang w:val="en-US" w:eastAsia="zh-CN" w:bidi="ar"/>
              </w:rPr>
            </w:pPr>
            <w:r>
              <w:rPr>
                <w:rFonts w:hint="eastAsia" w:asciiTheme="minorEastAsia" w:hAnsiTheme="minorEastAsia" w:eastAsiaTheme="minorEastAsia" w:cstheme="minorEastAsia"/>
                <w:i w:val="0"/>
                <w:iCs w:val="0"/>
                <w:color w:val="000000"/>
                <w:kern w:val="0"/>
                <w:sz w:val="18"/>
                <w:szCs w:val="18"/>
                <w:u w:val="none"/>
                <w:lang w:val="en-US" w:eastAsia="zh-CN" w:bidi="ar"/>
              </w:rPr>
              <w:t>1、了解一种传统手艺技艺的基础知识、流程。</w:t>
            </w:r>
            <w:r>
              <w:rPr>
                <w:rFonts w:hint="eastAsia" w:asciiTheme="minorEastAsia" w:hAnsiTheme="minorEastAsia" w:eastAsiaTheme="minorEastAsia" w:cstheme="minorEastAsia"/>
                <w:i w:val="0"/>
                <w:iCs w:val="0"/>
                <w:color w:val="000000"/>
                <w:kern w:val="0"/>
                <w:sz w:val="18"/>
                <w:szCs w:val="18"/>
                <w:u w:val="none"/>
                <w:lang w:val="en-US" w:eastAsia="zh-CN" w:bidi="ar"/>
              </w:rPr>
              <w:br w:type="textWrapping"/>
            </w:r>
            <w:r>
              <w:rPr>
                <w:rFonts w:hint="eastAsia" w:asciiTheme="minorEastAsia" w:hAnsiTheme="minorEastAsia" w:eastAsiaTheme="minorEastAsia" w:cstheme="minorEastAsia"/>
                <w:i w:val="0"/>
                <w:iCs w:val="0"/>
                <w:color w:val="000000"/>
                <w:kern w:val="0"/>
                <w:sz w:val="18"/>
                <w:szCs w:val="18"/>
                <w:u w:val="none"/>
                <w:lang w:val="en-US" w:eastAsia="zh-CN" w:bidi="ar"/>
              </w:rPr>
              <w:t>2. 掌握一种传统手艺技艺的制作基础技艺。</w:t>
            </w:r>
            <w:r>
              <w:rPr>
                <w:rFonts w:hint="eastAsia" w:asciiTheme="minorEastAsia" w:hAnsiTheme="minorEastAsia" w:eastAsiaTheme="minorEastAsia" w:cstheme="minorEastAsia"/>
                <w:i w:val="0"/>
                <w:iCs w:val="0"/>
                <w:color w:val="000000"/>
                <w:kern w:val="0"/>
                <w:sz w:val="18"/>
                <w:szCs w:val="18"/>
                <w:u w:val="none"/>
                <w:lang w:val="en-US" w:eastAsia="zh-CN" w:bidi="ar"/>
              </w:rPr>
              <w:br w:type="textWrapping"/>
            </w:r>
            <w:r>
              <w:rPr>
                <w:rFonts w:hint="eastAsia" w:asciiTheme="minorEastAsia" w:hAnsiTheme="minorEastAsia" w:eastAsiaTheme="minorEastAsia" w:cstheme="minorEastAsia"/>
                <w:i w:val="0"/>
                <w:iCs w:val="0"/>
                <w:color w:val="000000"/>
                <w:kern w:val="0"/>
                <w:sz w:val="18"/>
                <w:szCs w:val="18"/>
                <w:u w:val="none"/>
                <w:lang w:val="en-US" w:eastAsia="zh-CN" w:bidi="ar"/>
              </w:rPr>
              <w:t>3. 完成个传统工艺工艺品的制作</w:t>
            </w:r>
          </w:p>
        </w:tc>
        <w:tc>
          <w:tcPr>
            <w:tcW w:w="983" w:type="dxa"/>
            <w:tcBorders>
              <w:top w:val="nil"/>
              <w:left w:val="single" w:color="000000" w:sz="4" w:space="0"/>
              <w:bottom w:val="single" w:color="000000" w:sz="4" w:space="0"/>
              <w:right w:val="single" w:color="000000" w:sz="4" w:space="0"/>
            </w:tcBorders>
            <w:shd w:val="clear" w:color="auto" w:fill="auto"/>
            <w:vAlign w:val="center"/>
          </w:tcPr>
          <w:p w14:paraId="23F0293A">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heme="minorEastAsia" w:hAnsiTheme="minorEastAsia" w:eastAsiaTheme="minorEastAsia" w:cstheme="minorEastAsia"/>
                <w:i w:val="0"/>
                <w:iCs w:val="0"/>
                <w:color w:val="000000"/>
                <w:kern w:val="0"/>
                <w:sz w:val="18"/>
                <w:szCs w:val="18"/>
                <w:u w:val="none"/>
                <w:lang w:val="en-US" w:eastAsia="zh-CN" w:bidi="ar"/>
              </w:rPr>
            </w:pPr>
            <w:r>
              <w:rPr>
                <w:rFonts w:hint="eastAsia" w:asciiTheme="minorEastAsia" w:hAnsiTheme="minorEastAsia" w:eastAsiaTheme="minorEastAsia" w:cstheme="minorEastAsia"/>
                <w:i w:val="0"/>
                <w:iCs w:val="0"/>
                <w:color w:val="000000"/>
                <w:kern w:val="0"/>
                <w:sz w:val="18"/>
                <w:szCs w:val="18"/>
                <w:u w:val="none"/>
                <w:lang w:val="en-US" w:eastAsia="zh-CN" w:bidi="ar"/>
              </w:rPr>
              <w:t>金属、木刻漆艺、陶艺传统技艺的基础知识、技艺、流程。</w:t>
            </w:r>
          </w:p>
        </w:tc>
      </w:tr>
      <w:tr w14:paraId="2EB9E0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95" w:hRule="atLeast"/>
        </w:trPr>
        <w:tc>
          <w:tcPr>
            <w:tcW w:w="578" w:type="dxa"/>
            <w:gridSpan w:val="2"/>
            <w:vMerge w:val="restart"/>
            <w:tcBorders>
              <w:top w:val="nil"/>
              <w:left w:val="single" w:color="000000" w:sz="4" w:space="0"/>
              <w:bottom w:val="nil"/>
              <w:right w:val="single" w:color="000000" w:sz="4" w:space="0"/>
            </w:tcBorders>
            <w:shd w:val="clear" w:color="auto" w:fill="auto"/>
            <w:vAlign w:val="center"/>
          </w:tcPr>
          <w:p w14:paraId="09F6A3E7">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专业实践课程</w:t>
            </w:r>
          </w:p>
        </w:tc>
        <w:tc>
          <w:tcPr>
            <w:tcW w:w="1522" w:type="dxa"/>
            <w:gridSpan w:val="2"/>
            <w:tcBorders>
              <w:top w:val="nil"/>
              <w:left w:val="single" w:color="000000" w:sz="4" w:space="0"/>
              <w:bottom w:val="single" w:color="000000" w:sz="4" w:space="0"/>
              <w:right w:val="single" w:color="000000" w:sz="4" w:space="0"/>
            </w:tcBorders>
            <w:shd w:val="clear" w:color="auto" w:fill="auto"/>
            <w:vAlign w:val="center"/>
          </w:tcPr>
          <w:p w14:paraId="74D82D1E">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文旅空间设计实训</w:t>
            </w:r>
          </w:p>
        </w:tc>
        <w:tc>
          <w:tcPr>
            <w:tcW w:w="663" w:type="dxa"/>
            <w:tcBorders>
              <w:top w:val="nil"/>
              <w:left w:val="single" w:color="000000" w:sz="4" w:space="0"/>
              <w:bottom w:val="single" w:color="000000" w:sz="4" w:space="0"/>
              <w:right w:val="single" w:color="000000" w:sz="4" w:space="0"/>
            </w:tcBorders>
            <w:shd w:val="clear" w:color="auto" w:fill="auto"/>
            <w:noWrap/>
            <w:vAlign w:val="center"/>
          </w:tcPr>
          <w:p w14:paraId="50E9F136">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cstheme="minorEastAsia"/>
                <w:i w:val="0"/>
                <w:iCs w:val="0"/>
                <w:color w:val="000000"/>
                <w:sz w:val="18"/>
                <w:szCs w:val="18"/>
                <w:u w:val="none"/>
              </w:rPr>
            </w:pPr>
          </w:p>
        </w:tc>
        <w:tc>
          <w:tcPr>
            <w:tcW w:w="607" w:type="dxa"/>
            <w:tcBorders>
              <w:top w:val="nil"/>
              <w:left w:val="single" w:color="000000" w:sz="4" w:space="0"/>
              <w:bottom w:val="single" w:color="000000" w:sz="4" w:space="0"/>
              <w:right w:val="single" w:color="000000" w:sz="4" w:space="0"/>
            </w:tcBorders>
            <w:shd w:val="clear" w:color="auto" w:fill="auto"/>
            <w:vAlign w:val="center"/>
          </w:tcPr>
          <w:p w14:paraId="6716E5E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b/>
                <w:bCs/>
                <w:i w:val="0"/>
                <w:iCs w:val="0"/>
                <w:color w:val="000000"/>
                <w:sz w:val="18"/>
                <w:szCs w:val="18"/>
                <w:u w:val="none"/>
              </w:rPr>
            </w:pPr>
            <w:r>
              <w:rPr>
                <w:rFonts w:hint="eastAsia" w:asciiTheme="minorEastAsia" w:hAnsiTheme="minorEastAsia" w:eastAsiaTheme="minorEastAsia" w:cstheme="minorEastAsia"/>
                <w:b/>
                <w:bCs/>
                <w:i w:val="0"/>
                <w:iCs w:val="0"/>
                <w:color w:val="000000"/>
                <w:kern w:val="0"/>
                <w:sz w:val="18"/>
                <w:szCs w:val="18"/>
                <w:u w:val="none"/>
                <w:lang w:val="en-US" w:eastAsia="zh-CN" w:bidi="ar"/>
              </w:rPr>
              <w:t>C</w:t>
            </w:r>
          </w:p>
        </w:tc>
        <w:tc>
          <w:tcPr>
            <w:tcW w:w="447" w:type="dxa"/>
            <w:tcBorders>
              <w:top w:val="nil"/>
              <w:left w:val="single" w:color="000000" w:sz="4" w:space="0"/>
              <w:bottom w:val="single" w:color="000000" w:sz="4" w:space="0"/>
              <w:right w:val="single" w:color="000000" w:sz="4" w:space="0"/>
            </w:tcBorders>
            <w:shd w:val="clear" w:color="auto" w:fill="auto"/>
            <w:noWrap/>
            <w:vAlign w:val="center"/>
          </w:tcPr>
          <w:p w14:paraId="404AF9A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2</w:t>
            </w:r>
          </w:p>
        </w:tc>
        <w:tc>
          <w:tcPr>
            <w:tcW w:w="815" w:type="dxa"/>
            <w:tcBorders>
              <w:top w:val="nil"/>
              <w:left w:val="single" w:color="000000" w:sz="4" w:space="0"/>
              <w:bottom w:val="single" w:color="000000" w:sz="4" w:space="0"/>
              <w:right w:val="single" w:color="000000" w:sz="4" w:space="0"/>
            </w:tcBorders>
            <w:shd w:val="clear" w:color="auto" w:fill="auto"/>
            <w:noWrap/>
            <w:vAlign w:val="center"/>
          </w:tcPr>
          <w:p w14:paraId="1B54DB63">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40</w:t>
            </w:r>
          </w:p>
        </w:tc>
        <w:tc>
          <w:tcPr>
            <w:tcW w:w="669" w:type="dxa"/>
            <w:tcBorders>
              <w:top w:val="nil"/>
              <w:left w:val="single" w:color="000000" w:sz="4" w:space="0"/>
              <w:bottom w:val="single" w:color="000000" w:sz="4" w:space="0"/>
              <w:right w:val="single" w:color="000000" w:sz="4" w:space="0"/>
            </w:tcBorders>
            <w:shd w:val="clear" w:color="auto" w:fill="auto"/>
            <w:noWrap/>
            <w:vAlign w:val="center"/>
          </w:tcPr>
          <w:p w14:paraId="06D08EA5">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cstheme="minorEastAsia"/>
                <w:i w:val="0"/>
                <w:iCs w:val="0"/>
                <w:color w:val="000000"/>
                <w:sz w:val="18"/>
                <w:szCs w:val="18"/>
                <w:u w:val="none"/>
              </w:rPr>
            </w:pPr>
          </w:p>
        </w:tc>
        <w:tc>
          <w:tcPr>
            <w:tcW w:w="685" w:type="dxa"/>
            <w:tcBorders>
              <w:top w:val="nil"/>
              <w:left w:val="single" w:color="000000" w:sz="4" w:space="0"/>
              <w:bottom w:val="single" w:color="000000" w:sz="4" w:space="0"/>
              <w:right w:val="single" w:color="000000" w:sz="4" w:space="0"/>
            </w:tcBorders>
            <w:shd w:val="clear" w:color="auto" w:fill="auto"/>
            <w:noWrap/>
            <w:vAlign w:val="center"/>
          </w:tcPr>
          <w:p w14:paraId="74F783DE">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cstheme="minorEastAsia"/>
                <w:i w:val="0"/>
                <w:iCs w:val="0"/>
                <w:color w:val="000000"/>
                <w:sz w:val="18"/>
                <w:szCs w:val="18"/>
                <w:u w:val="none"/>
              </w:rPr>
            </w:pPr>
          </w:p>
        </w:tc>
        <w:tc>
          <w:tcPr>
            <w:tcW w:w="633" w:type="dxa"/>
            <w:tcBorders>
              <w:top w:val="nil"/>
              <w:left w:val="single" w:color="000000" w:sz="4" w:space="0"/>
              <w:bottom w:val="single" w:color="000000" w:sz="4" w:space="0"/>
              <w:right w:val="single" w:color="000000" w:sz="4" w:space="0"/>
            </w:tcBorders>
            <w:shd w:val="clear" w:color="auto" w:fill="auto"/>
            <w:vAlign w:val="center"/>
          </w:tcPr>
          <w:p w14:paraId="29C85537">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考试</w:t>
            </w:r>
          </w:p>
        </w:tc>
        <w:tc>
          <w:tcPr>
            <w:tcW w:w="548" w:type="dxa"/>
            <w:tcBorders>
              <w:top w:val="nil"/>
              <w:left w:val="single" w:color="000000" w:sz="4" w:space="0"/>
              <w:bottom w:val="single" w:color="000000" w:sz="4" w:space="0"/>
              <w:right w:val="nil"/>
            </w:tcBorders>
            <w:shd w:val="clear" w:color="auto" w:fill="auto"/>
            <w:vAlign w:val="center"/>
          </w:tcPr>
          <w:p w14:paraId="771746BA">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b/>
                <w:bCs/>
                <w:i w:val="0"/>
                <w:iCs w:val="0"/>
                <w:color w:val="000000"/>
                <w:sz w:val="18"/>
                <w:szCs w:val="18"/>
                <w:u w:val="none"/>
              </w:rPr>
            </w:pPr>
            <w:r>
              <w:rPr>
                <w:rFonts w:hint="eastAsia" w:asciiTheme="minorEastAsia" w:hAnsiTheme="minorEastAsia" w:eastAsiaTheme="minorEastAsia" w:cstheme="minorEastAsia"/>
                <w:b/>
                <w:bCs/>
                <w:i w:val="0"/>
                <w:iCs w:val="0"/>
                <w:color w:val="000000"/>
                <w:kern w:val="0"/>
                <w:sz w:val="18"/>
                <w:szCs w:val="18"/>
                <w:u w:val="none"/>
                <w:lang w:val="en-US" w:eastAsia="zh-CN" w:bidi="ar"/>
              </w:rPr>
              <w:t>3</w:t>
            </w:r>
          </w:p>
        </w:tc>
        <w:tc>
          <w:tcPr>
            <w:tcW w:w="1192" w:type="dxa"/>
            <w:tcBorders>
              <w:top w:val="nil"/>
              <w:left w:val="single" w:color="000000" w:sz="4" w:space="0"/>
              <w:bottom w:val="single" w:color="000000" w:sz="4" w:space="0"/>
              <w:right w:val="single" w:color="000000" w:sz="4" w:space="0"/>
            </w:tcBorders>
            <w:shd w:val="clear" w:color="auto" w:fill="auto"/>
            <w:vAlign w:val="center"/>
          </w:tcPr>
          <w:p w14:paraId="4809106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企业</w:t>
            </w:r>
          </w:p>
        </w:tc>
        <w:tc>
          <w:tcPr>
            <w:tcW w:w="863" w:type="dxa"/>
            <w:tcBorders>
              <w:top w:val="nil"/>
              <w:left w:val="single" w:color="000000" w:sz="4" w:space="0"/>
              <w:bottom w:val="single" w:color="000000" w:sz="4" w:space="0"/>
              <w:right w:val="single" w:color="000000" w:sz="4" w:space="0"/>
            </w:tcBorders>
            <w:shd w:val="clear" w:color="auto" w:fill="auto"/>
            <w:vAlign w:val="center"/>
          </w:tcPr>
          <w:p w14:paraId="19695180">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理解文旅空间的核心概念、类型及发展趋势（如景区、文化街区、乡村文旅、主题酒店等）。</w:t>
            </w:r>
            <w:r>
              <w:rPr>
                <w:rFonts w:hint="eastAsia" w:asciiTheme="minorEastAsia" w:hAnsiTheme="minorEastAsia" w:eastAsiaTheme="minorEastAsia" w:cstheme="minorEastAsia"/>
                <w:i w:val="0"/>
                <w:iCs w:val="0"/>
                <w:color w:val="000000"/>
                <w:kern w:val="0"/>
                <w:sz w:val="18"/>
                <w:szCs w:val="18"/>
                <w:u w:val="none"/>
                <w:lang w:val="en-US" w:eastAsia="zh-CN" w:bidi="ar"/>
              </w:rPr>
              <w:br w:type="textWrapping"/>
            </w:r>
            <w:r>
              <w:rPr>
                <w:rFonts w:hint="eastAsia" w:asciiTheme="minorEastAsia" w:hAnsiTheme="minorEastAsia" w:eastAsiaTheme="minorEastAsia" w:cstheme="minorEastAsia"/>
                <w:i w:val="0"/>
                <w:iCs w:val="0"/>
                <w:color w:val="000000"/>
                <w:kern w:val="0"/>
                <w:sz w:val="18"/>
                <w:szCs w:val="18"/>
                <w:u w:val="none"/>
                <w:lang w:val="en-US" w:eastAsia="zh-CN" w:bidi="ar"/>
              </w:rPr>
              <w:t>掌握文旅空间设计的基本原则（文化性、体验性、功能性、生态性等）。</w:t>
            </w:r>
            <w:r>
              <w:rPr>
                <w:rFonts w:hint="eastAsia" w:asciiTheme="minorEastAsia" w:hAnsiTheme="minorEastAsia" w:eastAsiaTheme="minorEastAsia" w:cstheme="minorEastAsia"/>
                <w:i w:val="0"/>
                <w:iCs w:val="0"/>
                <w:color w:val="000000"/>
                <w:kern w:val="0"/>
                <w:sz w:val="18"/>
                <w:szCs w:val="18"/>
                <w:u w:val="none"/>
                <w:lang w:val="en-US" w:eastAsia="zh-CN" w:bidi="ar"/>
              </w:rPr>
              <w:br w:type="textWrapping"/>
            </w:r>
            <w:r>
              <w:rPr>
                <w:rFonts w:hint="eastAsia" w:asciiTheme="minorEastAsia" w:hAnsiTheme="minorEastAsia" w:eastAsiaTheme="minorEastAsia" w:cstheme="minorEastAsia"/>
                <w:i w:val="0"/>
                <w:iCs w:val="0"/>
                <w:color w:val="000000"/>
                <w:kern w:val="0"/>
                <w:sz w:val="18"/>
                <w:szCs w:val="18"/>
                <w:u w:val="none"/>
                <w:lang w:val="en-US" w:eastAsia="zh-CN" w:bidi="ar"/>
              </w:rPr>
              <w:t>熟悉相关规范与标准（如无障碍设计、文化遗产保护、游客动线规划等）。</w:t>
            </w:r>
          </w:p>
        </w:tc>
        <w:tc>
          <w:tcPr>
            <w:tcW w:w="983" w:type="dxa"/>
            <w:tcBorders>
              <w:top w:val="nil"/>
              <w:left w:val="single" w:color="000000" w:sz="4" w:space="0"/>
              <w:bottom w:val="single" w:color="000000" w:sz="4" w:space="0"/>
              <w:right w:val="single" w:color="000000" w:sz="4" w:space="0"/>
            </w:tcBorders>
            <w:shd w:val="clear" w:color="auto" w:fill="auto"/>
            <w:vAlign w:val="center"/>
          </w:tcPr>
          <w:p w14:paraId="0FBE311B">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建筑与景观设计：传统建筑改造、生态景观融合。</w:t>
            </w:r>
            <w:r>
              <w:rPr>
                <w:rFonts w:hint="eastAsia" w:asciiTheme="minorEastAsia" w:hAnsiTheme="minorEastAsia" w:eastAsiaTheme="minorEastAsia" w:cstheme="minorEastAsia"/>
                <w:i w:val="0"/>
                <w:iCs w:val="0"/>
                <w:color w:val="000000"/>
                <w:kern w:val="0"/>
                <w:sz w:val="18"/>
                <w:szCs w:val="18"/>
                <w:u w:val="none"/>
                <w:lang w:val="en-US" w:eastAsia="zh-CN" w:bidi="ar"/>
              </w:rPr>
              <w:br w:type="textWrapping"/>
            </w:r>
            <w:r>
              <w:rPr>
                <w:rFonts w:hint="eastAsia" w:asciiTheme="minorEastAsia" w:hAnsiTheme="minorEastAsia" w:eastAsiaTheme="minorEastAsia" w:cstheme="minorEastAsia"/>
                <w:i w:val="0"/>
                <w:iCs w:val="0"/>
                <w:color w:val="000000"/>
                <w:kern w:val="0"/>
                <w:sz w:val="18"/>
                <w:szCs w:val="18"/>
                <w:u w:val="none"/>
                <w:lang w:val="en-US" w:eastAsia="zh-CN" w:bidi="ar"/>
              </w:rPr>
              <w:br w:type="textWrapping"/>
            </w:r>
            <w:r>
              <w:rPr>
                <w:rFonts w:hint="eastAsia" w:asciiTheme="minorEastAsia" w:hAnsiTheme="minorEastAsia" w:eastAsiaTheme="minorEastAsia" w:cstheme="minorEastAsia"/>
                <w:i w:val="0"/>
                <w:iCs w:val="0"/>
                <w:color w:val="000000"/>
                <w:kern w:val="0"/>
                <w:sz w:val="18"/>
                <w:szCs w:val="18"/>
                <w:u w:val="none"/>
                <w:lang w:val="en-US" w:eastAsia="zh-CN" w:bidi="ar"/>
              </w:rPr>
              <w:t>室内场景设计：主题酒店、文创市集、展陈空间。</w:t>
            </w:r>
          </w:p>
        </w:tc>
      </w:tr>
      <w:tr w14:paraId="3BA3ED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144" w:hRule="atLeast"/>
        </w:trPr>
        <w:tc>
          <w:tcPr>
            <w:tcW w:w="578" w:type="dxa"/>
            <w:gridSpan w:val="2"/>
            <w:vMerge w:val="continue"/>
            <w:tcBorders>
              <w:top w:val="nil"/>
              <w:left w:val="single" w:color="000000" w:sz="4" w:space="0"/>
              <w:bottom w:val="nil"/>
              <w:right w:val="single" w:color="000000" w:sz="4" w:space="0"/>
            </w:tcBorders>
            <w:shd w:val="clear" w:color="auto" w:fill="auto"/>
            <w:vAlign w:val="center"/>
          </w:tcPr>
          <w:p w14:paraId="1D2A6D98">
            <w:pPr>
              <w:keepNext w:val="0"/>
              <w:keepLines w:val="0"/>
              <w:pageBreakBefore w:val="0"/>
              <w:kinsoku/>
              <w:wordWrap/>
              <w:overflowPunct/>
              <w:topLinePunct w:val="0"/>
              <w:autoSpaceDE/>
              <w:autoSpaceDN/>
              <w:bidi w:val="0"/>
              <w:adjustRightInd w:val="0"/>
              <w:snapToGrid w:val="0"/>
              <w:jc w:val="left"/>
              <w:rPr>
                <w:rFonts w:hint="eastAsia" w:asciiTheme="minorEastAsia" w:hAnsiTheme="minorEastAsia" w:eastAsiaTheme="minorEastAsia" w:cstheme="minorEastAsia"/>
                <w:i w:val="0"/>
                <w:iCs w:val="0"/>
                <w:color w:val="000000"/>
                <w:sz w:val="18"/>
                <w:szCs w:val="18"/>
                <w:u w:val="none"/>
              </w:rPr>
            </w:pPr>
          </w:p>
        </w:tc>
        <w:tc>
          <w:tcPr>
            <w:tcW w:w="15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0AE61A1">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品牌策划与运营实训</w:t>
            </w:r>
          </w:p>
        </w:tc>
        <w:tc>
          <w:tcPr>
            <w:tcW w:w="6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C18DA4">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cstheme="minorEastAsia"/>
                <w:i w:val="0"/>
                <w:iCs w:val="0"/>
                <w:color w:val="000000"/>
                <w:sz w:val="18"/>
                <w:szCs w:val="18"/>
                <w:u w:val="none"/>
              </w:rPr>
            </w:pPr>
          </w:p>
        </w:tc>
        <w:tc>
          <w:tcPr>
            <w:tcW w:w="6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6883E7">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b/>
                <w:bCs/>
                <w:i w:val="0"/>
                <w:iCs w:val="0"/>
                <w:color w:val="000000"/>
                <w:sz w:val="18"/>
                <w:szCs w:val="18"/>
                <w:u w:val="none"/>
              </w:rPr>
            </w:pPr>
            <w:r>
              <w:rPr>
                <w:rFonts w:hint="eastAsia" w:asciiTheme="minorEastAsia" w:hAnsiTheme="minorEastAsia" w:eastAsiaTheme="minorEastAsia" w:cstheme="minorEastAsia"/>
                <w:b/>
                <w:bCs/>
                <w:i w:val="0"/>
                <w:iCs w:val="0"/>
                <w:color w:val="000000"/>
                <w:kern w:val="0"/>
                <w:sz w:val="18"/>
                <w:szCs w:val="18"/>
                <w:u w:val="none"/>
                <w:lang w:val="en-US" w:eastAsia="zh-CN" w:bidi="ar"/>
              </w:rPr>
              <w:t>C</w:t>
            </w:r>
          </w:p>
        </w:tc>
        <w:tc>
          <w:tcPr>
            <w:tcW w:w="4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CF562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2</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3EC53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40</w:t>
            </w:r>
          </w:p>
        </w:tc>
        <w:tc>
          <w:tcPr>
            <w:tcW w:w="6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E7708F">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cstheme="minorEastAsia"/>
                <w:i w:val="0"/>
                <w:iCs w:val="0"/>
                <w:color w:val="000000"/>
                <w:sz w:val="18"/>
                <w:szCs w:val="18"/>
                <w:u w:val="none"/>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E80378">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cstheme="minorEastAsia"/>
                <w:i w:val="0"/>
                <w:iCs w:val="0"/>
                <w:color w:val="000000"/>
                <w:sz w:val="18"/>
                <w:szCs w:val="18"/>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AF1E6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考试</w:t>
            </w:r>
          </w:p>
        </w:tc>
        <w:tc>
          <w:tcPr>
            <w:tcW w:w="548" w:type="dxa"/>
            <w:tcBorders>
              <w:top w:val="single" w:color="000000" w:sz="4" w:space="0"/>
              <w:left w:val="single" w:color="000000" w:sz="4" w:space="0"/>
              <w:bottom w:val="single" w:color="000000" w:sz="4" w:space="0"/>
              <w:right w:val="nil"/>
            </w:tcBorders>
            <w:shd w:val="clear" w:color="auto" w:fill="auto"/>
            <w:vAlign w:val="center"/>
          </w:tcPr>
          <w:p w14:paraId="25BD503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b/>
                <w:bCs/>
                <w:i w:val="0"/>
                <w:iCs w:val="0"/>
                <w:color w:val="000000"/>
                <w:sz w:val="18"/>
                <w:szCs w:val="18"/>
                <w:u w:val="none"/>
                <w:lang w:val="en-US" w:eastAsia="zh-CN"/>
              </w:rPr>
            </w:pPr>
            <w:r>
              <w:rPr>
                <w:rFonts w:hint="eastAsia" w:asciiTheme="minorEastAsia" w:hAnsiTheme="minorEastAsia" w:eastAsiaTheme="minorEastAsia" w:cstheme="minorEastAsia"/>
                <w:b/>
                <w:bCs/>
                <w:i w:val="0"/>
                <w:iCs w:val="0"/>
                <w:color w:val="000000"/>
                <w:sz w:val="18"/>
                <w:szCs w:val="18"/>
                <w:u w:val="none"/>
                <w:lang w:val="en-US" w:eastAsia="zh-CN"/>
              </w:rPr>
              <w:t>4</w:t>
            </w:r>
          </w:p>
        </w:tc>
        <w:tc>
          <w:tcPr>
            <w:tcW w:w="11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4EC763">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企业</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E522FC">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理解品牌内涵、品牌资产构成（如知名度、忠诚度、感知质量等）。</w:t>
            </w:r>
            <w:r>
              <w:rPr>
                <w:rFonts w:hint="eastAsia" w:asciiTheme="minorEastAsia" w:hAnsiTheme="minorEastAsia" w:eastAsiaTheme="minorEastAsia" w:cstheme="minorEastAsia"/>
                <w:i w:val="0"/>
                <w:iCs w:val="0"/>
                <w:color w:val="000000"/>
                <w:kern w:val="0"/>
                <w:sz w:val="18"/>
                <w:szCs w:val="18"/>
                <w:u w:val="none"/>
                <w:lang w:val="en-US" w:eastAsia="zh-CN" w:bidi="ar"/>
              </w:rPr>
              <w:br w:type="textWrapping"/>
            </w:r>
            <w:r>
              <w:rPr>
                <w:rFonts w:hint="eastAsia" w:asciiTheme="minorEastAsia" w:hAnsiTheme="minorEastAsia" w:eastAsiaTheme="minorEastAsia" w:cstheme="minorEastAsia"/>
                <w:i w:val="0"/>
                <w:iCs w:val="0"/>
                <w:color w:val="000000"/>
                <w:kern w:val="0"/>
                <w:sz w:val="18"/>
                <w:szCs w:val="18"/>
                <w:u w:val="none"/>
                <w:lang w:val="en-US" w:eastAsia="zh-CN" w:bidi="ar"/>
              </w:rPr>
              <w:t>掌握品牌生命周期理论（初创期、成长期、成熟期、衰退期）及应对策略。</w:t>
            </w:r>
            <w:r>
              <w:rPr>
                <w:rFonts w:hint="eastAsia" w:asciiTheme="minorEastAsia" w:hAnsiTheme="minorEastAsia" w:eastAsiaTheme="minorEastAsia" w:cstheme="minorEastAsia"/>
                <w:i w:val="0"/>
                <w:iCs w:val="0"/>
                <w:color w:val="000000"/>
                <w:kern w:val="0"/>
                <w:sz w:val="18"/>
                <w:szCs w:val="18"/>
                <w:u w:val="none"/>
                <w:lang w:val="en-US" w:eastAsia="zh-CN" w:bidi="ar"/>
              </w:rPr>
              <w:br w:type="textWrapping"/>
            </w:r>
            <w:r>
              <w:rPr>
                <w:rFonts w:hint="eastAsia" w:asciiTheme="minorEastAsia" w:hAnsiTheme="minorEastAsia" w:eastAsiaTheme="minorEastAsia" w:cstheme="minorEastAsia"/>
                <w:i w:val="0"/>
                <w:iCs w:val="0"/>
                <w:color w:val="000000"/>
                <w:kern w:val="0"/>
                <w:sz w:val="18"/>
                <w:szCs w:val="18"/>
                <w:u w:val="none"/>
                <w:lang w:val="en-US" w:eastAsia="zh-CN" w:bidi="ar"/>
              </w:rPr>
              <w:t>结合企业项 目针企业所提出的要求，对项目品牌进行策划及模拟运营</w:t>
            </w: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CD2A6B">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实战导向：以企业真实需求为课题，覆盖“策略-创意-执行-复盘”全流程。</w:t>
            </w:r>
            <w:r>
              <w:rPr>
                <w:rFonts w:hint="eastAsia" w:asciiTheme="minorEastAsia" w:hAnsiTheme="minorEastAsia" w:eastAsiaTheme="minorEastAsia" w:cstheme="minorEastAsia"/>
                <w:i w:val="0"/>
                <w:iCs w:val="0"/>
                <w:color w:val="000000"/>
                <w:kern w:val="0"/>
                <w:sz w:val="18"/>
                <w:szCs w:val="18"/>
                <w:u w:val="none"/>
                <w:lang w:val="en-US" w:eastAsia="zh-CN" w:bidi="ar"/>
              </w:rPr>
              <w:br w:type="textWrapping"/>
            </w:r>
            <w:r>
              <w:rPr>
                <w:rFonts w:hint="eastAsia" w:asciiTheme="minorEastAsia" w:hAnsiTheme="minorEastAsia" w:eastAsiaTheme="minorEastAsia" w:cstheme="minorEastAsia"/>
                <w:i w:val="0"/>
                <w:iCs w:val="0"/>
                <w:color w:val="000000"/>
                <w:kern w:val="0"/>
                <w:sz w:val="18"/>
                <w:szCs w:val="18"/>
                <w:u w:val="none"/>
                <w:lang w:val="en-US" w:eastAsia="zh-CN" w:bidi="ar"/>
              </w:rPr>
              <w:br w:type="textWrapping"/>
            </w:r>
            <w:r>
              <w:rPr>
                <w:rFonts w:hint="eastAsia" w:asciiTheme="minorEastAsia" w:hAnsiTheme="minorEastAsia" w:eastAsiaTheme="minorEastAsia" w:cstheme="minorEastAsia"/>
                <w:i w:val="0"/>
                <w:iCs w:val="0"/>
                <w:color w:val="000000"/>
                <w:kern w:val="0"/>
                <w:sz w:val="18"/>
                <w:szCs w:val="18"/>
                <w:u w:val="none"/>
                <w:lang w:val="en-US" w:eastAsia="zh-CN" w:bidi="ar"/>
              </w:rPr>
              <w:t>工具赋能：融合AI工具（如Canva、Notion）、数据分析平台（飞瓜数据）。</w:t>
            </w:r>
            <w:r>
              <w:rPr>
                <w:rFonts w:hint="eastAsia" w:asciiTheme="minorEastAsia" w:hAnsiTheme="minorEastAsia" w:eastAsiaTheme="minorEastAsia" w:cstheme="minorEastAsia"/>
                <w:i w:val="0"/>
                <w:iCs w:val="0"/>
                <w:color w:val="000000"/>
                <w:kern w:val="0"/>
                <w:sz w:val="18"/>
                <w:szCs w:val="18"/>
                <w:u w:val="none"/>
                <w:lang w:val="en-US" w:eastAsia="zh-CN" w:bidi="ar"/>
              </w:rPr>
              <w:br w:type="textWrapping"/>
            </w:r>
            <w:r>
              <w:rPr>
                <w:rFonts w:hint="eastAsia" w:asciiTheme="minorEastAsia" w:hAnsiTheme="minorEastAsia" w:eastAsiaTheme="minorEastAsia" w:cstheme="minorEastAsia"/>
                <w:i w:val="0"/>
                <w:iCs w:val="0"/>
                <w:color w:val="000000"/>
                <w:kern w:val="0"/>
                <w:sz w:val="18"/>
                <w:szCs w:val="18"/>
                <w:u w:val="none"/>
                <w:lang w:val="en-US" w:eastAsia="zh-CN" w:bidi="ar"/>
              </w:rPr>
              <w:t>趋势前瞻：探索Web3.0、生成式AI、Z世代社交货币等新兴领域。</w:t>
            </w:r>
            <w:r>
              <w:rPr>
                <w:rFonts w:hint="eastAsia" w:asciiTheme="minorEastAsia" w:hAnsiTheme="minorEastAsia" w:eastAsiaTheme="minorEastAsia" w:cstheme="minorEastAsia"/>
                <w:i w:val="0"/>
                <w:iCs w:val="0"/>
                <w:color w:val="000000"/>
                <w:kern w:val="0"/>
                <w:sz w:val="18"/>
                <w:szCs w:val="18"/>
                <w:u w:val="none"/>
                <w:lang w:val="en-US" w:eastAsia="zh-CN" w:bidi="ar"/>
              </w:rPr>
              <w:br w:type="textWrapping"/>
            </w:r>
            <w:r>
              <w:rPr>
                <w:rFonts w:hint="eastAsia" w:asciiTheme="minorEastAsia" w:hAnsiTheme="minorEastAsia" w:eastAsiaTheme="minorEastAsia" w:cstheme="minorEastAsia"/>
                <w:i w:val="0"/>
                <w:iCs w:val="0"/>
                <w:color w:val="000000"/>
                <w:kern w:val="0"/>
                <w:sz w:val="18"/>
                <w:szCs w:val="18"/>
                <w:u w:val="none"/>
                <w:lang w:val="en-US" w:eastAsia="zh-CN" w:bidi="ar"/>
              </w:rPr>
              <w:t>跨学科整合：结合心理学（消费者行为）、设计学（视觉传达）、经济学（成本核算）。</w:t>
            </w:r>
          </w:p>
        </w:tc>
      </w:tr>
      <w:tr w14:paraId="1FE0CA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520" w:hRule="atLeast"/>
        </w:trPr>
        <w:tc>
          <w:tcPr>
            <w:tcW w:w="578" w:type="dxa"/>
            <w:gridSpan w:val="2"/>
            <w:vMerge w:val="continue"/>
            <w:tcBorders>
              <w:top w:val="nil"/>
              <w:left w:val="single" w:color="000000" w:sz="4" w:space="0"/>
              <w:bottom w:val="nil"/>
              <w:right w:val="single" w:color="000000" w:sz="4" w:space="0"/>
            </w:tcBorders>
            <w:shd w:val="clear" w:color="auto" w:fill="auto"/>
            <w:vAlign w:val="center"/>
          </w:tcPr>
          <w:p w14:paraId="674723F3">
            <w:pPr>
              <w:keepNext w:val="0"/>
              <w:keepLines w:val="0"/>
              <w:pageBreakBefore w:val="0"/>
              <w:kinsoku/>
              <w:wordWrap/>
              <w:overflowPunct/>
              <w:topLinePunct w:val="0"/>
              <w:autoSpaceDE/>
              <w:autoSpaceDN/>
              <w:bidi w:val="0"/>
              <w:adjustRightInd w:val="0"/>
              <w:snapToGrid w:val="0"/>
              <w:jc w:val="left"/>
              <w:rPr>
                <w:rFonts w:hint="eastAsia" w:asciiTheme="minorEastAsia" w:hAnsiTheme="minorEastAsia" w:eastAsiaTheme="minorEastAsia" w:cstheme="minorEastAsia"/>
                <w:i w:val="0"/>
                <w:iCs w:val="0"/>
                <w:color w:val="000000"/>
                <w:sz w:val="18"/>
                <w:szCs w:val="18"/>
                <w:u w:val="none"/>
              </w:rPr>
            </w:pPr>
          </w:p>
        </w:tc>
        <w:tc>
          <w:tcPr>
            <w:tcW w:w="152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81B777">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Theme="minorEastAsia" w:hAnsiTheme="minorEastAsia" w:eastAsiaTheme="minorEastAsia" w:cstheme="minorEastAsia"/>
                <w:b/>
                <w:bCs/>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b/>
                <w:bCs/>
                <w:i w:val="0"/>
                <w:iCs w:val="0"/>
                <w:color w:val="000000" w:themeColor="text1"/>
                <w:kern w:val="0"/>
                <w:sz w:val="18"/>
                <w:szCs w:val="18"/>
                <w:u w:val="none"/>
                <w:lang w:val="en-US" w:eastAsia="zh-CN" w:bidi="ar"/>
                <w14:textFill>
                  <w14:solidFill>
                    <w14:schemeClr w14:val="tx1"/>
                  </w14:solidFill>
                </w14:textFill>
              </w:rPr>
              <w:t>毕业设计</w:t>
            </w:r>
          </w:p>
        </w:tc>
        <w:tc>
          <w:tcPr>
            <w:tcW w:w="663" w:type="dxa"/>
            <w:tcBorders>
              <w:top w:val="single" w:color="000000" w:sz="4" w:space="0"/>
              <w:left w:val="nil"/>
              <w:bottom w:val="single" w:color="000000" w:sz="4" w:space="0"/>
              <w:right w:val="single" w:color="000000" w:sz="4" w:space="0"/>
            </w:tcBorders>
            <w:shd w:val="clear" w:color="auto" w:fill="auto"/>
            <w:noWrap/>
            <w:vAlign w:val="center"/>
          </w:tcPr>
          <w:p w14:paraId="6DFAA901">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cstheme="minorEastAsia"/>
                <w:i w:val="0"/>
                <w:iCs w:val="0"/>
                <w:color w:val="000000" w:themeColor="text1"/>
                <w:sz w:val="18"/>
                <w:szCs w:val="18"/>
                <w:u w:val="none"/>
                <w14:textFill>
                  <w14:solidFill>
                    <w14:schemeClr w14:val="tx1"/>
                  </w14:solidFill>
                </w14:textFill>
              </w:rPr>
            </w:pPr>
          </w:p>
        </w:tc>
        <w:tc>
          <w:tcPr>
            <w:tcW w:w="6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C14B3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b/>
                <w:bCs/>
                <w:i w:val="0"/>
                <w:iCs w:val="0"/>
                <w:color w:val="000000" w:themeColor="text1"/>
                <w:sz w:val="18"/>
                <w:szCs w:val="18"/>
                <w:u w:val="none"/>
                <w14:textFill>
                  <w14:solidFill>
                    <w14:schemeClr w14:val="tx1"/>
                  </w14:solidFill>
                </w14:textFill>
              </w:rPr>
            </w:pPr>
            <w:r>
              <w:rPr>
                <w:rFonts w:hint="eastAsia" w:asciiTheme="minorEastAsia" w:hAnsiTheme="minorEastAsia" w:eastAsiaTheme="minorEastAsia" w:cstheme="minorEastAsia"/>
                <w:b/>
                <w:bCs/>
                <w:i w:val="0"/>
                <w:iCs w:val="0"/>
                <w:color w:val="000000" w:themeColor="text1"/>
                <w:kern w:val="0"/>
                <w:sz w:val="18"/>
                <w:szCs w:val="18"/>
                <w:u w:val="none"/>
                <w:lang w:val="en-US" w:eastAsia="zh-CN" w:bidi="ar"/>
                <w14:textFill>
                  <w14:solidFill>
                    <w14:schemeClr w14:val="tx1"/>
                  </w14:solidFill>
                </w14:textFill>
              </w:rPr>
              <w:t>C</w:t>
            </w:r>
          </w:p>
        </w:tc>
        <w:tc>
          <w:tcPr>
            <w:tcW w:w="4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32BD8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4</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ACD97A">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64</w:t>
            </w:r>
          </w:p>
        </w:tc>
        <w:tc>
          <w:tcPr>
            <w:tcW w:w="6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99AAC7">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cstheme="minorEastAsia"/>
                <w:i w:val="0"/>
                <w:iCs w:val="0"/>
                <w:color w:val="000000"/>
                <w:sz w:val="18"/>
                <w:szCs w:val="18"/>
                <w:u w:val="none"/>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7E6F9E">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cstheme="minorEastAsia"/>
                <w:i w:val="0"/>
                <w:iCs w:val="0"/>
                <w:color w:val="000000"/>
                <w:sz w:val="18"/>
                <w:szCs w:val="18"/>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422AC7">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考试</w:t>
            </w:r>
          </w:p>
        </w:tc>
        <w:tc>
          <w:tcPr>
            <w:tcW w:w="548" w:type="dxa"/>
            <w:tcBorders>
              <w:top w:val="single" w:color="000000" w:sz="4" w:space="0"/>
              <w:left w:val="single" w:color="000000" w:sz="4" w:space="0"/>
              <w:bottom w:val="single" w:color="000000" w:sz="4" w:space="0"/>
              <w:right w:val="nil"/>
            </w:tcBorders>
            <w:shd w:val="clear" w:color="auto" w:fill="auto"/>
            <w:vAlign w:val="center"/>
          </w:tcPr>
          <w:p w14:paraId="11D92ABA">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b/>
                <w:bCs/>
                <w:i w:val="0"/>
                <w:iCs w:val="0"/>
                <w:color w:val="FF0000"/>
                <w:sz w:val="18"/>
                <w:szCs w:val="18"/>
                <w:u w:val="none"/>
                <w:lang w:val="en-US" w:eastAsia="zh-CN"/>
              </w:rPr>
            </w:pPr>
            <w:r>
              <w:rPr>
                <w:rFonts w:hint="eastAsia" w:asciiTheme="minorEastAsia" w:hAnsiTheme="minorEastAsia" w:eastAsiaTheme="minorEastAsia" w:cstheme="minorEastAsia"/>
                <w:b/>
                <w:bCs/>
                <w:i w:val="0"/>
                <w:iCs w:val="0"/>
                <w:color w:val="000000" w:themeColor="text1"/>
                <w:sz w:val="18"/>
                <w:szCs w:val="18"/>
                <w:u w:val="none"/>
                <w:lang w:val="en-US" w:eastAsia="zh-CN"/>
                <w14:textFill>
                  <w14:solidFill>
                    <w14:schemeClr w14:val="tx1"/>
                  </w14:solidFill>
                </w14:textFill>
              </w:rPr>
              <w:t>5</w:t>
            </w:r>
          </w:p>
        </w:tc>
        <w:tc>
          <w:tcPr>
            <w:tcW w:w="11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D0DB67">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企业</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C2FA66">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通过所学习的课程，结合企业实际项目，进行工艺作品、室内空间、品牌运营、市场销售等方面进行项目独立完成</w:t>
            </w: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AB17BE">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项目分析， 方案设计， 草图绘制， 工艺、材料</w:t>
            </w:r>
            <w:r>
              <w:rPr>
                <w:rFonts w:hint="eastAsia" w:asciiTheme="minorEastAsia" w:hAnsiTheme="minorEastAsia" w:eastAsiaTheme="minorEastAsia" w:cstheme="minorEastAsia"/>
                <w:i w:val="0"/>
                <w:iCs w:val="0"/>
                <w:color w:val="000000"/>
                <w:kern w:val="0"/>
                <w:sz w:val="18"/>
                <w:szCs w:val="18"/>
                <w:u w:val="none"/>
                <w:lang w:val="en-US" w:eastAsia="zh-CN" w:bidi="ar"/>
              </w:rPr>
              <w:br w:type="textWrapping"/>
            </w:r>
            <w:r>
              <w:rPr>
                <w:rFonts w:hint="eastAsia" w:asciiTheme="minorEastAsia" w:hAnsiTheme="minorEastAsia" w:eastAsiaTheme="minorEastAsia" w:cstheme="minorEastAsia"/>
                <w:i w:val="0"/>
                <w:iCs w:val="0"/>
                <w:color w:val="000000"/>
                <w:kern w:val="0"/>
                <w:sz w:val="18"/>
                <w:szCs w:val="18"/>
                <w:u w:val="none"/>
                <w:lang w:val="en-US" w:eastAsia="zh-CN" w:bidi="ar"/>
              </w:rPr>
              <w:t>的选择，产品制作及方案执行报告书。</w:t>
            </w:r>
          </w:p>
        </w:tc>
      </w:tr>
      <w:tr w14:paraId="7AF45B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20" w:hRule="atLeast"/>
        </w:trPr>
        <w:tc>
          <w:tcPr>
            <w:tcW w:w="578" w:type="dxa"/>
            <w:gridSpan w:val="2"/>
            <w:vMerge w:val="continue"/>
            <w:tcBorders>
              <w:top w:val="nil"/>
              <w:left w:val="single" w:color="000000" w:sz="4" w:space="0"/>
              <w:bottom w:val="nil"/>
              <w:right w:val="single" w:color="000000" w:sz="4" w:space="0"/>
            </w:tcBorders>
            <w:shd w:val="clear" w:color="auto" w:fill="auto"/>
            <w:vAlign w:val="center"/>
          </w:tcPr>
          <w:p w14:paraId="07D42097">
            <w:pPr>
              <w:keepNext w:val="0"/>
              <w:keepLines w:val="0"/>
              <w:pageBreakBefore w:val="0"/>
              <w:kinsoku/>
              <w:wordWrap/>
              <w:overflowPunct/>
              <w:topLinePunct w:val="0"/>
              <w:autoSpaceDE/>
              <w:autoSpaceDN/>
              <w:bidi w:val="0"/>
              <w:adjustRightInd w:val="0"/>
              <w:snapToGrid w:val="0"/>
              <w:jc w:val="left"/>
              <w:rPr>
                <w:rFonts w:hint="eastAsia" w:asciiTheme="minorEastAsia" w:hAnsiTheme="minorEastAsia" w:eastAsiaTheme="minorEastAsia" w:cstheme="minorEastAsia"/>
                <w:i w:val="0"/>
                <w:iCs w:val="0"/>
                <w:color w:val="000000"/>
                <w:sz w:val="18"/>
                <w:szCs w:val="18"/>
                <w:u w:val="none"/>
              </w:rPr>
            </w:pPr>
          </w:p>
        </w:tc>
        <w:tc>
          <w:tcPr>
            <w:tcW w:w="1522" w:type="dxa"/>
            <w:gridSpan w:val="2"/>
            <w:tcBorders>
              <w:top w:val="single" w:color="000000" w:sz="4" w:space="0"/>
              <w:left w:val="single" w:color="000000" w:sz="4" w:space="0"/>
              <w:bottom w:val="nil"/>
              <w:right w:val="single" w:color="000000" w:sz="4" w:space="0"/>
            </w:tcBorders>
            <w:shd w:val="clear" w:color="auto" w:fill="auto"/>
            <w:noWrap/>
            <w:vAlign w:val="center"/>
          </w:tcPr>
          <w:p w14:paraId="71EF753C">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岗位实习</w:t>
            </w:r>
          </w:p>
        </w:tc>
        <w:tc>
          <w:tcPr>
            <w:tcW w:w="663" w:type="dxa"/>
            <w:tcBorders>
              <w:top w:val="single" w:color="000000" w:sz="4" w:space="0"/>
              <w:left w:val="single" w:color="000000" w:sz="4" w:space="0"/>
              <w:bottom w:val="nil"/>
              <w:right w:val="single" w:color="000000" w:sz="4" w:space="0"/>
            </w:tcBorders>
            <w:shd w:val="clear" w:color="auto" w:fill="auto"/>
            <w:noWrap/>
            <w:vAlign w:val="center"/>
          </w:tcPr>
          <w:p w14:paraId="38069D84">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cstheme="minorEastAsia"/>
                <w:i w:val="0"/>
                <w:iCs w:val="0"/>
                <w:color w:val="000000"/>
                <w:sz w:val="18"/>
                <w:szCs w:val="18"/>
                <w:u w:val="none"/>
              </w:rPr>
            </w:pPr>
          </w:p>
        </w:tc>
        <w:tc>
          <w:tcPr>
            <w:tcW w:w="607" w:type="dxa"/>
            <w:tcBorders>
              <w:top w:val="single" w:color="000000" w:sz="4" w:space="0"/>
              <w:left w:val="single" w:color="000000" w:sz="4" w:space="0"/>
              <w:bottom w:val="nil"/>
              <w:right w:val="single" w:color="000000" w:sz="4" w:space="0"/>
            </w:tcBorders>
            <w:shd w:val="clear" w:color="auto" w:fill="auto"/>
            <w:vAlign w:val="center"/>
          </w:tcPr>
          <w:p w14:paraId="70212D6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b/>
                <w:bCs/>
                <w:i w:val="0"/>
                <w:iCs w:val="0"/>
                <w:color w:val="000000"/>
                <w:sz w:val="18"/>
                <w:szCs w:val="18"/>
                <w:u w:val="none"/>
              </w:rPr>
            </w:pPr>
            <w:r>
              <w:rPr>
                <w:rFonts w:hint="eastAsia" w:asciiTheme="minorEastAsia" w:hAnsiTheme="minorEastAsia" w:eastAsiaTheme="minorEastAsia" w:cstheme="minorEastAsia"/>
                <w:b/>
                <w:bCs/>
                <w:i w:val="0"/>
                <w:iCs w:val="0"/>
                <w:color w:val="000000"/>
                <w:kern w:val="0"/>
                <w:sz w:val="18"/>
                <w:szCs w:val="18"/>
                <w:u w:val="none"/>
                <w:lang w:val="en-US" w:eastAsia="zh-CN" w:bidi="ar"/>
              </w:rPr>
              <w:t>C</w:t>
            </w:r>
          </w:p>
        </w:tc>
        <w:tc>
          <w:tcPr>
            <w:tcW w:w="447" w:type="dxa"/>
            <w:tcBorders>
              <w:top w:val="single" w:color="000000" w:sz="4" w:space="0"/>
              <w:left w:val="single" w:color="000000" w:sz="4" w:space="0"/>
              <w:bottom w:val="nil"/>
              <w:right w:val="single" w:color="000000" w:sz="4" w:space="0"/>
            </w:tcBorders>
            <w:shd w:val="clear" w:color="auto" w:fill="auto"/>
            <w:noWrap/>
            <w:vAlign w:val="center"/>
          </w:tcPr>
          <w:p w14:paraId="60EBAD4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highlight w:val="none"/>
                <w:u w:val="none"/>
                <w:lang w:val="en-US" w:eastAsia="zh-CN"/>
              </w:rPr>
            </w:pPr>
            <w:r>
              <w:rPr>
                <w:rFonts w:hint="eastAsia" w:asciiTheme="minorEastAsia" w:hAnsiTheme="minorEastAsia" w:eastAsiaTheme="minorEastAsia" w:cstheme="minorEastAsia"/>
                <w:i w:val="0"/>
                <w:iCs w:val="0"/>
                <w:color w:val="000000"/>
                <w:sz w:val="18"/>
                <w:szCs w:val="18"/>
                <w:highlight w:val="none"/>
                <w:u w:val="none"/>
                <w:lang w:val="en-US" w:eastAsia="zh-CN"/>
              </w:rPr>
              <w:t>6</w:t>
            </w:r>
          </w:p>
        </w:tc>
        <w:tc>
          <w:tcPr>
            <w:tcW w:w="815" w:type="dxa"/>
            <w:tcBorders>
              <w:top w:val="single" w:color="000000" w:sz="4" w:space="0"/>
              <w:left w:val="single" w:color="000000" w:sz="4" w:space="0"/>
              <w:bottom w:val="nil"/>
              <w:right w:val="single" w:color="000000" w:sz="4" w:space="0"/>
            </w:tcBorders>
            <w:shd w:val="clear" w:color="auto" w:fill="auto"/>
            <w:noWrap/>
            <w:vAlign w:val="center"/>
          </w:tcPr>
          <w:p w14:paraId="2FA0D24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heme="minorEastAsia" w:hAnsiTheme="minorEastAsia" w:eastAsiaTheme="minorEastAsia" w:cstheme="minorEastAsia"/>
                <w:i w:val="0"/>
                <w:iCs w:val="0"/>
                <w:color w:val="000000"/>
                <w:sz w:val="18"/>
                <w:szCs w:val="18"/>
                <w:highlight w:val="none"/>
                <w:u w:val="none"/>
                <w:lang w:val="en-US" w:eastAsia="zh-CN"/>
              </w:rPr>
            </w:pPr>
            <w:r>
              <w:rPr>
                <w:rFonts w:hint="eastAsia" w:asciiTheme="minorEastAsia" w:hAnsiTheme="minorEastAsia" w:eastAsiaTheme="minorEastAsia" w:cstheme="minorEastAsia"/>
                <w:i w:val="0"/>
                <w:iCs w:val="0"/>
                <w:color w:val="000000"/>
                <w:sz w:val="18"/>
                <w:szCs w:val="18"/>
                <w:highlight w:val="none"/>
                <w:u w:val="none"/>
                <w:lang w:val="en-US" w:eastAsia="zh-CN"/>
              </w:rPr>
              <w:t>400</w:t>
            </w:r>
          </w:p>
        </w:tc>
        <w:tc>
          <w:tcPr>
            <w:tcW w:w="669" w:type="dxa"/>
            <w:tcBorders>
              <w:top w:val="single" w:color="000000" w:sz="4" w:space="0"/>
              <w:left w:val="single" w:color="000000" w:sz="4" w:space="0"/>
              <w:bottom w:val="nil"/>
              <w:right w:val="single" w:color="000000" w:sz="4" w:space="0"/>
            </w:tcBorders>
            <w:shd w:val="clear" w:color="auto" w:fill="auto"/>
            <w:noWrap/>
            <w:vAlign w:val="center"/>
          </w:tcPr>
          <w:p w14:paraId="0D15649F">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cstheme="minorEastAsia"/>
                <w:i w:val="0"/>
                <w:iCs w:val="0"/>
                <w:color w:val="000000"/>
                <w:sz w:val="18"/>
                <w:szCs w:val="18"/>
                <w:u w:val="none"/>
              </w:rPr>
            </w:pPr>
          </w:p>
        </w:tc>
        <w:tc>
          <w:tcPr>
            <w:tcW w:w="685" w:type="dxa"/>
            <w:tcBorders>
              <w:top w:val="single" w:color="000000" w:sz="4" w:space="0"/>
              <w:left w:val="single" w:color="000000" w:sz="4" w:space="0"/>
              <w:bottom w:val="nil"/>
              <w:right w:val="single" w:color="000000" w:sz="4" w:space="0"/>
            </w:tcBorders>
            <w:shd w:val="clear" w:color="auto" w:fill="auto"/>
            <w:noWrap/>
            <w:vAlign w:val="center"/>
          </w:tcPr>
          <w:p w14:paraId="65153813">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cstheme="minorEastAsia"/>
                <w:i w:val="0"/>
                <w:iCs w:val="0"/>
                <w:color w:val="000000"/>
                <w:sz w:val="18"/>
                <w:szCs w:val="18"/>
                <w:u w:val="none"/>
              </w:rPr>
            </w:pPr>
          </w:p>
        </w:tc>
        <w:tc>
          <w:tcPr>
            <w:tcW w:w="633" w:type="dxa"/>
            <w:tcBorders>
              <w:top w:val="single" w:color="000000" w:sz="4" w:space="0"/>
              <w:left w:val="single" w:color="000000" w:sz="4" w:space="0"/>
              <w:bottom w:val="nil"/>
              <w:right w:val="single" w:color="000000" w:sz="4" w:space="0"/>
            </w:tcBorders>
            <w:shd w:val="clear" w:color="auto" w:fill="auto"/>
            <w:vAlign w:val="center"/>
          </w:tcPr>
          <w:p w14:paraId="21272BF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考试</w:t>
            </w:r>
          </w:p>
        </w:tc>
        <w:tc>
          <w:tcPr>
            <w:tcW w:w="548" w:type="dxa"/>
            <w:tcBorders>
              <w:top w:val="single" w:color="000000" w:sz="4" w:space="0"/>
              <w:left w:val="single" w:color="000000" w:sz="4" w:space="0"/>
              <w:bottom w:val="nil"/>
              <w:right w:val="nil"/>
            </w:tcBorders>
            <w:shd w:val="clear" w:color="auto" w:fill="auto"/>
            <w:vAlign w:val="center"/>
          </w:tcPr>
          <w:p w14:paraId="36FF4C3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b/>
                <w:bCs/>
                <w:i w:val="0"/>
                <w:iCs w:val="0"/>
                <w:color w:val="000000"/>
                <w:sz w:val="18"/>
                <w:szCs w:val="18"/>
                <w:u w:val="none"/>
                <w:lang w:val="en-US" w:eastAsia="zh-CN"/>
              </w:rPr>
            </w:pPr>
            <w:r>
              <w:rPr>
                <w:rFonts w:hint="eastAsia" w:asciiTheme="minorEastAsia" w:hAnsiTheme="minorEastAsia" w:eastAsiaTheme="minorEastAsia" w:cstheme="minorEastAsia"/>
                <w:b/>
                <w:bCs/>
                <w:i w:val="0"/>
                <w:iCs w:val="0"/>
                <w:color w:val="000000"/>
                <w:sz w:val="18"/>
                <w:szCs w:val="18"/>
                <w:u w:val="none"/>
                <w:lang w:val="en-US" w:eastAsia="zh-CN"/>
              </w:rPr>
              <w:t>5</w:t>
            </w:r>
          </w:p>
        </w:tc>
        <w:tc>
          <w:tcPr>
            <w:tcW w:w="1192" w:type="dxa"/>
            <w:tcBorders>
              <w:top w:val="single" w:color="000000" w:sz="4" w:space="0"/>
              <w:left w:val="single" w:color="000000" w:sz="4" w:space="0"/>
              <w:bottom w:val="nil"/>
              <w:right w:val="single" w:color="000000" w:sz="4" w:space="0"/>
            </w:tcBorders>
            <w:shd w:val="clear" w:color="auto" w:fill="auto"/>
            <w:vAlign w:val="center"/>
          </w:tcPr>
          <w:p w14:paraId="22B58DE3">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企业</w:t>
            </w:r>
          </w:p>
        </w:tc>
        <w:tc>
          <w:tcPr>
            <w:tcW w:w="863" w:type="dxa"/>
            <w:tcBorders>
              <w:top w:val="single" w:color="000000" w:sz="4" w:space="0"/>
              <w:left w:val="single" w:color="000000" w:sz="4" w:space="0"/>
              <w:bottom w:val="nil"/>
              <w:right w:val="single" w:color="000000" w:sz="4" w:space="0"/>
            </w:tcBorders>
            <w:shd w:val="clear" w:color="auto" w:fill="auto"/>
            <w:vAlign w:val="center"/>
          </w:tcPr>
          <w:p w14:paraId="10C0E6CA">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对口专业实习如（材料加工技术与工艺、网页设计、电商美术设计、时尚设计及制作、数字音</w:t>
            </w:r>
            <w:r>
              <w:rPr>
                <w:rFonts w:hint="eastAsia" w:asciiTheme="minorEastAsia" w:hAnsiTheme="minorEastAsia" w:eastAsiaTheme="minorEastAsia" w:cstheme="minorEastAsia"/>
                <w:i w:val="0"/>
                <w:iCs w:val="0"/>
                <w:color w:val="000000"/>
                <w:kern w:val="0"/>
                <w:sz w:val="18"/>
                <w:szCs w:val="18"/>
                <w:u w:val="none"/>
                <w:lang w:val="en-US" w:eastAsia="zh-CN" w:bidi="ar"/>
              </w:rPr>
              <w:br w:type="textWrapping"/>
            </w:r>
            <w:r>
              <w:rPr>
                <w:rFonts w:hint="eastAsia" w:asciiTheme="minorEastAsia" w:hAnsiTheme="minorEastAsia" w:eastAsiaTheme="minorEastAsia" w:cstheme="minorEastAsia"/>
                <w:i w:val="0"/>
                <w:iCs w:val="0"/>
                <w:color w:val="000000"/>
                <w:kern w:val="0"/>
                <w:sz w:val="18"/>
                <w:szCs w:val="18"/>
                <w:u w:val="none"/>
                <w:lang w:val="en-US" w:eastAsia="zh-CN" w:bidi="ar"/>
              </w:rPr>
              <w:t>效、三维与影视特效设计制作等领域</w:t>
            </w:r>
          </w:p>
        </w:tc>
        <w:tc>
          <w:tcPr>
            <w:tcW w:w="983" w:type="dxa"/>
            <w:tcBorders>
              <w:top w:val="single" w:color="000000" w:sz="4" w:space="0"/>
              <w:left w:val="single" w:color="000000" w:sz="4" w:space="0"/>
              <w:bottom w:val="nil"/>
              <w:right w:val="single" w:color="000000" w:sz="4" w:space="0"/>
            </w:tcBorders>
            <w:shd w:val="clear" w:color="auto" w:fill="auto"/>
            <w:vAlign w:val="center"/>
          </w:tcPr>
          <w:p w14:paraId="6D91672B">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在专业设计服务行业的工艺美术与创意设计企业进行艺术设计等实习</w:t>
            </w:r>
          </w:p>
        </w:tc>
      </w:tr>
      <w:tr w14:paraId="7565CE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14"/>
          <w:wAfter w:w="9983" w:type="dxa"/>
          <w:trHeight w:val="320" w:hRule="atLeast"/>
        </w:trPr>
        <w:tc>
          <w:tcPr>
            <w:tcW w:w="222" w:type="dxa"/>
            <w:tcBorders>
              <w:top w:val="nil"/>
              <w:left w:val="single" w:color="000000" w:sz="4" w:space="0"/>
              <w:bottom w:val="single" w:color="000000" w:sz="4" w:space="0"/>
              <w:right w:val="nil"/>
            </w:tcBorders>
            <w:shd w:val="clear" w:color="auto" w:fill="auto"/>
            <w:vAlign w:val="center"/>
          </w:tcPr>
          <w:p w14:paraId="2313BE03">
            <w:pPr>
              <w:keepNext w:val="0"/>
              <w:keepLines w:val="0"/>
              <w:pageBreakBefore w:val="0"/>
              <w:kinsoku/>
              <w:wordWrap/>
              <w:overflowPunct/>
              <w:topLinePunct w:val="0"/>
              <w:autoSpaceDE/>
              <w:autoSpaceDN/>
              <w:bidi w:val="0"/>
              <w:adjustRightInd w:val="0"/>
              <w:snapToGrid w:val="0"/>
              <w:jc w:val="left"/>
              <w:rPr>
                <w:rFonts w:hint="eastAsia" w:asciiTheme="minorEastAsia" w:hAnsiTheme="minorEastAsia" w:eastAsiaTheme="minorEastAsia" w:cstheme="minorEastAsia"/>
                <w:i w:val="0"/>
                <w:iCs w:val="0"/>
                <w:color w:val="000000"/>
                <w:sz w:val="18"/>
                <w:szCs w:val="18"/>
                <w:u w:val="none"/>
              </w:rPr>
            </w:pPr>
          </w:p>
        </w:tc>
      </w:tr>
      <w:tr w14:paraId="1B66AE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520" w:hRule="atLeast"/>
        </w:trPr>
        <w:tc>
          <w:tcPr>
            <w:tcW w:w="57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CC05FE7">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专业拓展选修课程模块</w:t>
            </w:r>
          </w:p>
        </w:tc>
        <w:tc>
          <w:tcPr>
            <w:tcW w:w="7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0AC04C2">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专业提升模块（一）</w:t>
            </w:r>
          </w:p>
        </w:tc>
        <w:tc>
          <w:tcPr>
            <w:tcW w:w="8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DE9DA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漆艺</w:t>
            </w:r>
          </w:p>
        </w:tc>
        <w:tc>
          <w:tcPr>
            <w:tcW w:w="6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0B86F7">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cstheme="minorEastAsia"/>
                <w:i w:val="0"/>
                <w:iCs w:val="0"/>
                <w:color w:val="000000"/>
                <w:sz w:val="18"/>
                <w:szCs w:val="18"/>
                <w:u w:val="none"/>
              </w:rPr>
            </w:pPr>
          </w:p>
        </w:tc>
        <w:tc>
          <w:tcPr>
            <w:tcW w:w="6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428F1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B</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AEEED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4</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06AA9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64</w:t>
            </w: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42FAB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b/>
                <w:bCs/>
                <w:i w:val="0"/>
                <w:iCs w:val="0"/>
                <w:color w:val="000000"/>
                <w:sz w:val="18"/>
                <w:szCs w:val="18"/>
                <w:u w:val="none"/>
              </w:rPr>
            </w:pPr>
            <w:r>
              <w:rPr>
                <w:rFonts w:hint="eastAsia" w:asciiTheme="minorEastAsia" w:hAnsiTheme="minorEastAsia" w:eastAsiaTheme="minorEastAsia" w:cstheme="minorEastAsia"/>
                <w:b/>
                <w:bCs/>
                <w:i w:val="0"/>
                <w:iCs w:val="0"/>
                <w:color w:val="000000"/>
                <w:kern w:val="0"/>
                <w:sz w:val="18"/>
                <w:szCs w:val="18"/>
                <w:u w:val="none"/>
                <w:lang w:val="en-US" w:eastAsia="zh-CN" w:bidi="ar"/>
              </w:rPr>
              <w:t>24</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3C4289">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b/>
                <w:bCs/>
                <w:i w:val="0"/>
                <w:iCs w:val="0"/>
                <w:color w:val="000000"/>
                <w:sz w:val="18"/>
                <w:szCs w:val="18"/>
                <w:u w:val="none"/>
              </w:rPr>
            </w:pPr>
            <w:r>
              <w:rPr>
                <w:rFonts w:hint="eastAsia" w:asciiTheme="minorEastAsia" w:hAnsiTheme="minorEastAsia" w:eastAsiaTheme="minorEastAsia" w:cstheme="minorEastAsia"/>
                <w:b/>
                <w:bCs/>
                <w:i w:val="0"/>
                <w:iCs w:val="0"/>
                <w:color w:val="000000"/>
                <w:kern w:val="0"/>
                <w:sz w:val="18"/>
                <w:szCs w:val="18"/>
                <w:u w:val="none"/>
                <w:lang w:val="en-US" w:eastAsia="zh-CN" w:bidi="ar"/>
              </w:rPr>
              <w:t>40</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146EC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考查</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8E0C3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heme="minorEastAsia" w:hAnsiTheme="minorEastAsia" w:eastAsiaTheme="minorEastAsia" w:cstheme="minorEastAsia"/>
                <w:i w:val="0"/>
                <w:iCs w:val="0"/>
                <w:color w:val="000000"/>
                <w:sz w:val="18"/>
                <w:szCs w:val="18"/>
                <w:u w:val="none"/>
                <w:lang w:val="en-US" w:eastAsia="zh-CN"/>
              </w:rPr>
            </w:pPr>
            <w:r>
              <w:rPr>
                <w:rFonts w:hint="eastAsia" w:asciiTheme="minorEastAsia" w:hAnsiTheme="minorEastAsia" w:eastAsiaTheme="minorEastAsia" w:cstheme="minorEastAsia"/>
                <w:i w:val="0"/>
                <w:iCs w:val="0"/>
                <w:color w:val="000000"/>
                <w:sz w:val="18"/>
                <w:szCs w:val="18"/>
                <w:u w:val="none"/>
                <w:lang w:val="en-US" w:eastAsia="zh-CN"/>
              </w:rPr>
              <w:t>4</w:t>
            </w:r>
          </w:p>
        </w:tc>
        <w:tc>
          <w:tcPr>
            <w:tcW w:w="11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152799">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学校</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EB2E49">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1、培养学生对漆艺制作能力2、认识优秀传统文化魅力，赋能文化的传承与社会精神文明建设</w:t>
            </w: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BC34F0">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1/漆艺概论2/漆艺材料与技法的学习3/漆艺作品临摹</w:t>
            </w:r>
          </w:p>
        </w:tc>
      </w:tr>
      <w:tr w14:paraId="13DBC0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020" w:hRule="atLeast"/>
        </w:trPr>
        <w:tc>
          <w:tcPr>
            <w:tcW w:w="57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DA49E5">
            <w:pPr>
              <w:keepNext w:val="0"/>
              <w:keepLines w:val="0"/>
              <w:pageBreakBefore w:val="0"/>
              <w:kinsoku/>
              <w:wordWrap/>
              <w:overflowPunct/>
              <w:topLinePunct w:val="0"/>
              <w:autoSpaceDE/>
              <w:autoSpaceDN/>
              <w:bidi w:val="0"/>
              <w:adjustRightInd w:val="0"/>
              <w:snapToGrid w:val="0"/>
              <w:jc w:val="left"/>
              <w:rPr>
                <w:rFonts w:hint="eastAsia" w:asciiTheme="minorEastAsia" w:hAnsiTheme="minorEastAsia" w:eastAsiaTheme="minorEastAsia" w:cstheme="minorEastAsia"/>
                <w:i w:val="0"/>
                <w:iCs w:val="0"/>
                <w:color w:val="000000"/>
                <w:sz w:val="18"/>
                <w:szCs w:val="18"/>
                <w:u w:val="none"/>
              </w:rPr>
            </w:pPr>
          </w:p>
        </w:tc>
        <w:tc>
          <w:tcPr>
            <w:tcW w:w="7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3BF411">
            <w:pPr>
              <w:keepNext w:val="0"/>
              <w:keepLines w:val="0"/>
              <w:pageBreakBefore w:val="0"/>
              <w:kinsoku/>
              <w:wordWrap/>
              <w:overflowPunct/>
              <w:topLinePunct w:val="0"/>
              <w:autoSpaceDE/>
              <w:autoSpaceDN/>
              <w:bidi w:val="0"/>
              <w:adjustRightInd w:val="0"/>
              <w:snapToGrid w:val="0"/>
              <w:jc w:val="left"/>
              <w:rPr>
                <w:rFonts w:hint="eastAsia" w:asciiTheme="minorEastAsia" w:hAnsiTheme="minorEastAsia" w:eastAsiaTheme="minorEastAsia" w:cstheme="minorEastAsia"/>
                <w:i w:val="0"/>
                <w:iCs w:val="0"/>
                <w:color w:val="000000"/>
                <w:sz w:val="18"/>
                <w:szCs w:val="18"/>
                <w:u w:val="none"/>
              </w:rPr>
            </w:pPr>
          </w:p>
        </w:tc>
        <w:tc>
          <w:tcPr>
            <w:tcW w:w="8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973D7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木刻画</w:t>
            </w:r>
          </w:p>
        </w:tc>
        <w:tc>
          <w:tcPr>
            <w:tcW w:w="6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DF71C4">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cstheme="minorEastAsia"/>
                <w:i w:val="0"/>
                <w:iCs w:val="0"/>
                <w:color w:val="000000"/>
                <w:sz w:val="18"/>
                <w:szCs w:val="18"/>
                <w:u w:val="none"/>
              </w:rPr>
            </w:pPr>
          </w:p>
        </w:tc>
        <w:tc>
          <w:tcPr>
            <w:tcW w:w="6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15BF03">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B</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19C5D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4</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F61569">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64</w:t>
            </w: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F2253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b/>
                <w:bCs/>
                <w:i w:val="0"/>
                <w:iCs w:val="0"/>
                <w:color w:val="000000"/>
                <w:sz w:val="18"/>
                <w:szCs w:val="18"/>
                <w:u w:val="none"/>
              </w:rPr>
            </w:pPr>
            <w:r>
              <w:rPr>
                <w:rFonts w:hint="eastAsia" w:asciiTheme="minorEastAsia" w:hAnsiTheme="minorEastAsia" w:eastAsiaTheme="minorEastAsia" w:cstheme="minorEastAsia"/>
                <w:b/>
                <w:bCs/>
                <w:i w:val="0"/>
                <w:iCs w:val="0"/>
                <w:color w:val="000000"/>
                <w:kern w:val="0"/>
                <w:sz w:val="18"/>
                <w:szCs w:val="18"/>
                <w:u w:val="none"/>
                <w:lang w:val="en-US" w:eastAsia="zh-CN" w:bidi="ar"/>
              </w:rPr>
              <w:t>24</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0DDAB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b/>
                <w:bCs/>
                <w:i w:val="0"/>
                <w:iCs w:val="0"/>
                <w:color w:val="000000"/>
                <w:sz w:val="18"/>
                <w:szCs w:val="18"/>
                <w:u w:val="none"/>
              </w:rPr>
            </w:pPr>
            <w:r>
              <w:rPr>
                <w:rFonts w:hint="eastAsia" w:asciiTheme="minorEastAsia" w:hAnsiTheme="minorEastAsia" w:eastAsiaTheme="minorEastAsia" w:cstheme="minorEastAsia"/>
                <w:b/>
                <w:bCs/>
                <w:i w:val="0"/>
                <w:iCs w:val="0"/>
                <w:color w:val="000000"/>
                <w:kern w:val="0"/>
                <w:sz w:val="18"/>
                <w:szCs w:val="18"/>
                <w:u w:val="none"/>
                <w:lang w:val="en-US" w:eastAsia="zh-CN" w:bidi="ar"/>
              </w:rPr>
              <w:t>40</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A46B2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考查</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92AE9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lang w:val="en-US" w:eastAsia="zh-CN"/>
              </w:rPr>
            </w:pPr>
            <w:r>
              <w:rPr>
                <w:rFonts w:hint="eastAsia" w:asciiTheme="minorEastAsia" w:hAnsiTheme="minorEastAsia" w:eastAsiaTheme="minorEastAsia" w:cstheme="minorEastAsia"/>
                <w:i w:val="0"/>
                <w:iCs w:val="0"/>
                <w:color w:val="000000"/>
                <w:sz w:val="18"/>
                <w:szCs w:val="18"/>
                <w:u w:val="none"/>
                <w:lang w:val="en-US" w:eastAsia="zh-CN"/>
              </w:rPr>
              <w:t>3</w:t>
            </w:r>
          </w:p>
        </w:tc>
        <w:tc>
          <w:tcPr>
            <w:tcW w:w="11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B8040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学校</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88589D">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1、培养学生木刻装饰画的制作能力2、认识优秀传统文化魅力，赋能文化的传承与社会精神文明建设</w:t>
            </w: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77C9B6">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1、木刻简史2、木刻画临摹</w:t>
            </w:r>
          </w:p>
        </w:tc>
      </w:tr>
      <w:tr w14:paraId="15B536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520" w:hRule="atLeast"/>
        </w:trPr>
        <w:tc>
          <w:tcPr>
            <w:tcW w:w="57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AE1598">
            <w:pPr>
              <w:keepNext w:val="0"/>
              <w:keepLines w:val="0"/>
              <w:pageBreakBefore w:val="0"/>
              <w:kinsoku/>
              <w:wordWrap/>
              <w:overflowPunct/>
              <w:topLinePunct w:val="0"/>
              <w:autoSpaceDE/>
              <w:autoSpaceDN/>
              <w:bidi w:val="0"/>
              <w:adjustRightInd w:val="0"/>
              <w:snapToGrid w:val="0"/>
              <w:jc w:val="left"/>
              <w:rPr>
                <w:rFonts w:hint="eastAsia" w:asciiTheme="minorEastAsia" w:hAnsiTheme="minorEastAsia" w:eastAsiaTheme="minorEastAsia" w:cstheme="minorEastAsia"/>
                <w:i w:val="0"/>
                <w:iCs w:val="0"/>
                <w:color w:val="000000"/>
                <w:sz w:val="18"/>
                <w:szCs w:val="18"/>
                <w:u w:val="none"/>
              </w:rPr>
            </w:pPr>
          </w:p>
        </w:tc>
        <w:tc>
          <w:tcPr>
            <w:tcW w:w="7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89E69D">
            <w:pPr>
              <w:keepNext w:val="0"/>
              <w:keepLines w:val="0"/>
              <w:pageBreakBefore w:val="0"/>
              <w:kinsoku/>
              <w:wordWrap/>
              <w:overflowPunct/>
              <w:topLinePunct w:val="0"/>
              <w:autoSpaceDE/>
              <w:autoSpaceDN/>
              <w:bidi w:val="0"/>
              <w:adjustRightInd w:val="0"/>
              <w:snapToGrid w:val="0"/>
              <w:jc w:val="left"/>
              <w:rPr>
                <w:rFonts w:hint="eastAsia" w:asciiTheme="minorEastAsia" w:hAnsiTheme="minorEastAsia" w:eastAsiaTheme="minorEastAsia" w:cstheme="minorEastAsia"/>
                <w:i w:val="0"/>
                <w:iCs w:val="0"/>
                <w:color w:val="000000"/>
                <w:sz w:val="18"/>
                <w:szCs w:val="18"/>
                <w:u w:val="none"/>
              </w:rPr>
            </w:pPr>
          </w:p>
        </w:tc>
        <w:tc>
          <w:tcPr>
            <w:tcW w:w="8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1A10B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陶艺</w:t>
            </w:r>
          </w:p>
        </w:tc>
        <w:tc>
          <w:tcPr>
            <w:tcW w:w="6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781A3B">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cstheme="minorEastAsia"/>
                <w:i w:val="0"/>
                <w:iCs w:val="0"/>
                <w:color w:val="000000"/>
                <w:sz w:val="18"/>
                <w:szCs w:val="18"/>
                <w:u w:val="none"/>
              </w:rPr>
            </w:pPr>
          </w:p>
        </w:tc>
        <w:tc>
          <w:tcPr>
            <w:tcW w:w="6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2FA597">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B</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A7EBB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2</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DA9F6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32</w:t>
            </w: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2A15B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b/>
                <w:bCs/>
                <w:i w:val="0"/>
                <w:iCs w:val="0"/>
                <w:color w:val="000000"/>
                <w:sz w:val="18"/>
                <w:szCs w:val="18"/>
                <w:u w:val="none"/>
              </w:rPr>
            </w:pPr>
            <w:r>
              <w:rPr>
                <w:rFonts w:hint="eastAsia" w:asciiTheme="minorEastAsia" w:hAnsiTheme="minorEastAsia" w:eastAsiaTheme="minorEastAsia" w:cstheme="minorEastAsia"/>
                <w:b/>
                <w:bCs/>
                <w:i w:val="0"/>
                <w:iCs w:val="0"/>
                <w:color w:val="000000"/>
                <w:kern w:val="0"/>
                <w:sz w:val="18"/>
                <w:szCs w:val="18"/>
                <w:u w:val="none"/>
                <w:lang w:val="en-US" w:eastAsia="zh-CN" w:bidi="ar"/>
              </w:rPr>
              <w:t>20</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09EB0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b/>
                <w:bCs/>
                <w:i w:val="0"/>
                <w:iCs w:val="0"/>
                <w:color w:val="000000"/>
                <w:sz w:val="18"/>
                <w:szCs w:val="18"/>
                <w:u w:val="none"/>
              </w:rPr>
            </w:pPr>
            <w:r>
              <w:rPr>
                <w:rFonts w:hint="eastAsia" w:asciiTheme="minorEastAsia" w:hAnsiTheme="minorEastAsia" w:eastAsiaTheme="minorEastAsia" w:cstheme="minorEastAsia"/>
                <w:b/>
                <w:bCs/>
                <w:i w:val="0"/>
                <w:iCs w:val="0"/>
                <w:color w:val="000000"/>
                <w:kern w:val="0"/>
                <w:sz w:val="18"/>
                <w:szCs w:val="18"/>
                <w:u w:val="none"/>
                <w:lang w:val="en-US" w:eastAsia="zh-CN" w:bidi="ar"/>
              </w:rPr>
              <w:t>12</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1FBD6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考查</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82AD1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lang w:val="en-US" w:eastAsia="zh-CN"/>
              </w:rPr>
            </w:pPr>
            <w:r>
              <w:rPr>
                <w:rFonts w:hint="eastAsia" w:asciiTheme="minorEastAsia" w:hAnsiTheme="minorEastAsia" w:eastAsiaTheme="minorEastAsia" w:cstheme="minorEastAsia"/>
                <w:i w:val="0"/>
                <w:iCs w:val="0"/>
                <w:color w:val="000000"/>
                <w:sz w:val="18"/>
                <w:szCs w:val="18"/>
                <w:u w:val="none"/>
                <w:lang w:val="en-US" w:eastAsia="zh-CN"/>
              </w:rPr>
              <w:t>4</w:t>
            </w:r>
          </w:p>
        </w:tc>
        <w:tc>
          <w:tcPr>
            <w:tcW w:w="11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C6B17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学校</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85A495">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培养学生设计以及制作陶瓷产品能力。</w:t>
            </w: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061C88">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陶艺器型塑造、创意釉画、烧窑。</w:t>
            </w:r>
          </w:p>
        </w:tc>
      </w:tr>
      <w:tr w14:paraId="1AC557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40" w:hRule="atLeast"/>
        </w:trPr>
        <w:tc>
          <w:tcPr>
            <w:tcW w:w="57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820C8A">
            <w:pPr>
              <w:keepNext w:val="0"/>
              <w:keepLines w:val="0"/>
              <w:pageBreakBefore w:val="0"/>
              <w:kinsoku/>
              <w:wordWrap/>
              <w:overflowPunct/>
              <w:topLinePunct w:val="0"/>
              <w:autoSpaceDE/>
              <w:autoSpaceDN/>
              <w:bidi w:val="0"/>
              <w:adjustRightInd w:val="0"/>
              <w:snapToGrid w:val="0"/>
              <w:jc w:val="left"/>
              <w:rPr>
                <w:rFonts w:hint="eastAsia" w:asciiTheme="minorEastAsia" w:hAnsiTheme="minorEastAsia" w:eastAsiaTheme="minorEastAsia" w:cstheme="minorEastAsia"/>
                <w:i w:val="0"/>
                <w:iCs w:val="0"/>
                <w:color w:val="000000"/>
                <w:sz w:val="18"/>
                <w:szCs w:val="18"/>
                <w:u w:val="none"/>
              </w:rPr>
            </w:pPr>
          </w:p>
        </w:tc>
        <w:tc>
          <w:tcPr>
            <w:tcW w:w="7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C22280C">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专业提升模块（二）</w:t>
            </w:r>
          </w:p>
        </w:tc>
        <w:tc>
          <w:tcPr>
            <w:tcW w:w="8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CA254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sz w:val="18"/>
                <w:szCs w:val="18"/>
                <w:u w:val="none"/>
              </w:rPr>
              <w:t>材料加工技术与工艺</w:t>
            </w:r>
          </w:p>
        </w:tc>
        <w:tc>
          <w:tcPr>
            <w:tcW w:w="6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CAC3B6">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cstheme="minorEastAsia"/>
                <w:i w:val="0"/>
                <w:iCs w:val="0"/>
                <w:color w:val="000000"/>
                <w:sz w:val="18"/>
                <w:szCs w:val="18"/>
                <w:u w:val="none"/>
              </w:rPr>
            </w:pPr>
          </w:p>
        </w:tc>
        <w:tc>
          <w:tcPr>
            <w:tcW w:w="6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E9D2B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B</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AA4A2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4</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85CBC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64</w:t>
            </w: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5C01D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b/>
                <w:bCs/>
                <w:i w:val="0"/>
                <w:iCs w:val="0"/>
                <w:color w:val="000000"/>
                <w:sz w:val="18"/>
                <w:szCs w:val="18"/>
                <w:u w:val="none"/>
              </w:rPr>
            </w:pPr>
            <w:r>
              <w:rPr>
                <w:rFonts w:hint="eastAsia" w:asciiTheme="minorEastAsia" w:hAnsiTheme="minorEastAsia" w:eastAsiaTheme="minorEastAsia" w:cstheme="minorEastAsia"/>
                <w:b/>
                <w:bCs/>
                <w:i w:val="0"/>
                <w:iCs w:val="0"/>
                <w:color w:val="000000"/>
                <w:kern w:val="0"/>
                <w:sz w:val="18"/>
                <w:szCs w:val="18"/>
                <w:u w:val="none"/>
                <w:lang w:val="en-US" w:eastAsia="zh-CN" w:bidi="ar"/>
              </w:rPr>
              <w:t>24</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4C5CB3">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b/>
                <w:bCs/>
                <w:i w:val="0"/>
                <w:iCs w:val="0"/>
                <w:color w:val="000000"/>
                <w:sz w:val="18"/>
                <w:szCs w:val="18"/>
                <w:u w:val="none"/>
              </w:rPr>
            </w:pPr>
            <w:r>
              <w:rPr>
                <w:rFonts w:hint="eastAsia" w:asciiTheme="minorEastAsia" w:hAnsiTheme="minorEastAsia" w:eastAsiaTheme="minorEastAsia" w:cstheme="minorEastAsia"/>
                <w:b/>
                <w:bCs/>
                <w:i w:val="0"/>
                <w:iCs w:val="0"/>
                <w:color w:val="000000"/>
                <w:kern w:val="0"/>
                <w:sz w:val="18"/>
                <w:szCs w:val="18"/>
                <w:u w:val="none"/>
                <w:lang w:val="en-US" w:eastAsia="zh-CN" w:bidi="ar"/>
              </w:rPr>
              <w:t>40</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329AB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考查</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DAA50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lang w:val="en-US" w:eastAsia="zh-CN"/>
              </w:rPr>
            </w:pPr>
            <w:r>
              <w:rPr>
                <w:rFonts w:hint="eastAsia" w:asciiTheme="minorEastAsia" w:hAnsiTheme="minorEastAsia" w:eastAsiaTheme="minorEastAsia" w:cstheme="minorEastAsia"/>
                <w:i w:val="0"/>
                <w:iCs w:val="0"/>
                <w:color w:val="000000"/>
                <w:sz w:val="18"/>
                <w:szCs w:val="18"/>
                <w:u w:val="none"/>
                <w:lang w:val="en-US" w:eastAsia="zh-CN"/>
              </w:rPr>
              <w:t>6</w:t>
            </w:r>
          </w:p>
        </w:tc>
        <w:tc>
          <w:tcPr>
            <w:tcW w:w="11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B0BFF3">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学校</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45ED31">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Theme="minorEastAsia" w:hAnsiTheme="minorEastAsia" w:eastAsiaTheme="minorEastAsia" w:cstheme="minorEastAsia"/>
                <w:i w:val="0"/>
                <w:iCs w:val="0"/>
                <w:color w:val="000000"/>
                <w:kern w:val="2"/>
                <w:sz w:val="18"/>
                <w:szCs w:val="18"/>
                <w:u w:val="none"/>
                <w:lang w:val="en-US" w:eastAsia="zh-CN" w:bidi="ar-SA"/>
              </w:rPr>
            </w:pPr>
            <w:r>
              <w:rPr>
                <w:rFonts w:hint="eastAsia" w:asciiTheme="minorEastAsia" w:hAnsiTheme="minorEastAsia" w:eastAsiaTheme="minorEastAsia" w:cstheme="minorEastAsia"/>
                <w:i w:val="0"/>
                <w:iCs w:val="0"/>
                <w:color w:val="000000"/>
                <w:sz w:val="18"/>
                <w:szCs w:val="18"/>
                <w:u w:val="none"/>
                <w:lang w:val="en-US" w:eastAsia="zh-CN"/>
              </w:rPr>
              <w:t>培养学生对布料，石材，木饰面，金属材料，铜版纸等材料的认识及了解，对设计方向加强材料的运用及制作方式方法。</w:t>
            </w: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7A3132">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Theme="minorEastAsia" w:hAnsiTheme="minorEastAsia" w:eastAsiaTheme="minorEastAsia" w:cstheme="minorEastAsia"/>
                <w:i w:val="0"/>
                <w:iCs w:val="0"/>
                <w:color w:val="000000"/>
                <w:kern w:val="2"/>
                <w:sz w:val="18"/>
                <w:szCs w:val="18"/>
                <w:u w:val="none"/>
                <w:lang w:val="en-US" w:eastAsia="zh-CN" w:bidi="ar-SA"/>
              </w:rPr>
            </w:pPr>
            <w:r>
              <w:rPr>
                <w:rFonts w:hint="eastAsia" w:asciiTheme="minorEastAsia" w:hAnsiTheme="minorEastAsia" w:eastAsiaTheme="minorEastAsia" w:cstheme="minorEastAsia"/>
                <w:i w:val="0"/>
                <w:iCs w:val="0"/>
                <w:color w:val="000000"/>
                <w:sz w:val="18"/>
                <w:szCs w:val="18"/>
                <w:u w:val="none"/>
                <w:lang w:val="en-US" w:eastAsia="zh-CN"/>
              </w:rPr>
              <w:t>材料了解，打印材料的了解</w:t>
            </w:r>
          </w:p>
        </w:tc>
      </w:tr>
      <w:tr w14:paraId="34B846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40" w:hRule="atLeast"/>
        </w:trPr>
        <w:tc>
          <w:tcPr>
            <w:tcW w:w="57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E7E74C">
            <w:pPr>
              <w:keepNext w:val="0"/>
              <w:keepLines w:val="0"/>
              <w:pageBreakBefore w:val="0"/>
              <w:kinsoku/>
              <w:wordWrap/>
              <w:overflowPunct/>
              <w:topLinePunct w:val="0"/>
              <w:autoSpaceDE/>
              <w:autoSpaceDN/>
              <w:bidi w:val="0"/>
              <w:adjustRightInd w:val="0"/>
              <w:snapToGrid w:val="0"/>
              <w:jc w:val="left"/>
              <w:rPr>
                <w:rFonts w:hint="eastAsia" w:asciiTheme="minorEastAsia" w:hAnsiTheme="minorEastAsia" w:eastAsiaTheme="minorEastAsia" w:cstheme="minorEastAsia"/>
                <w:i w:val="0"/>
                <w:iCs w:val="0"/>
                <w:color w:val="000000"/>
                <w:sz w:val="18"/>
                <w:szCs w:val="18"/>
                <w:u w:val="none"/>
              </w:rPr>
            </w:pPr>
          </w:p>
        </w:tc>
        <w:tc>
          <w:tcPr>
            <w:tcW w:w="7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3C8975">
            <w:pPr>
              <w:keepNext w:val="0"/>
              <w:keepLines w:val="0"/>
              <w:pageBreakBefore w:val="0"/>
              <w:kinsoku/>
              <w:wordWrap/>
              <w:overflowPunct/>
              <w:topLinePunct w:val="0"/>
              <w:autoSpaceDE/>
              <w:autoSpaceDN/>
              <w:bidi w:val="0"/>
              <w:adjustRightInd w:val="0"/>
              <w:snapToGrid w:val="0"/>
              <w:jc w:val="left"/>
              <w:rPr>
                <w:rFonts w:hint="eastAsia" w:asciiTheme="minorEastAsia" w:hAnsiTheme="minorEastAsia" w:eastAsiaTheme="minorEastAsia" w:cstheme="minorEastAsia"/>
                <w:i w:val="0"/>
                <w:iCs w:val="0"/>
                <w:color w:val="000000"/>
                <w:sz w:val="18"/>
                <w:szCs w:val="18"/>
                <w:u w:val="none"/>
              </w:rPr>
            </w:pPr>
          </w:p>
        </w:tc>
        <w:tc>
          <w:tcPr>
            <w:tcW w:w="8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7B5AA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时尚设计及制作</w:t>
            </w:r>
          </w:p>
        </w:tc>
        <w:tc>
          <w:tcPr>
            <w:tcW w:w="6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E66F6D">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cstheme="minorEastAsia"/>
                <w:i w:val="0"/>
                <w:iCs w:val="0"/>
                <w:color w:val="000000"/>
                <w:sz w:val="18"/>
                <w:szCs w:val="18"/>
                <w:u w:val="none"/>
              </w:rPr>
            </w:pPr>
          </w:p>
        </w:tc>
        <w:tc>
          <w:tcPr>
            <w:tcW w:w="6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04076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B</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A69E5A">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4</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06416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64</w:t>
            </w: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07A3C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b/>
                <w:bCs/>
                <w:i w:val="0"/>
                <w:iCs w:val="0"/>
                <w:color w:val="000000"/>
                <w:sz w:val="18"/>
                <w:szCs w:val="18"/>
                <w:u w:val="none"/>
              </w:rPr>
            </w:pPr>
            <w:r>
              <w:rPr>
                <w:rFonts w:hint="eastAsia" w:asciiTheme="minorEastAsia" w:hAnsiTheme="minorEastAsia" w:eastAsiaTheme="minorEastAsia" w:cstheme="minorEastAsia"/>
                <w:b/>
                <w:bCs/>
                <w:i w:val="0"/>
                <w:iCs w:val="0"/>
                <w:color w:val="000000"/>
                <w:kern w:val="0"/>
                <w:sz w:val="18"/>
                <w:szCs w:val="18"/>
                <w:u w:val="none"/>
                <w:lang w:val="en-US" w:eastAsia="zh-CN" w:bidi="ar"/>
              </w:rPr>
              <w:t>24</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D3601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b/>
                <w:bCs/>
                <w:i w:val="0"/>
                <w:iCs w:val="0"/>
                <w:color w:val="000000"/>
                <w:sz w:val="18"/>
                <w:szCs w:val="18"/>
                <w:u w:val="none"/>
              </w:rPr>
            </w:pPr>
            <w:r>
              <w:rPr>
                <w:rFonts w:hint="eastAsia" w:asciiTheme="minorEastAsia" w:hAnsiTheme="minorEastAsia" w:eastAsiaTheme="minorEastAsia" w:cstheme="minorEastAsia"/>
                <w:b/>
                <w:bCs/>
                <w:i w:val="0"/>
                <w:iCs w:val="0"/>
                <w:color w:val="000000"/>
                <w:kern w:val="0"/>
                <w:sz w:val="18"/>
                <w:szCs w:val="18"/>
                <w:u w:val="none"/>
                <w:lang w:val="en-US" w:eastAsia="zh-CN" w:bidi="ar"/>
              </w:rPr>
              <w:t>40</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E675B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考查</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358CE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lang w:val="en-US" w:eastAsia="zh-CN"/>
              </w:rPr>
            </w:pPr>
            <w:r>
              <w:rPr>
                <w:rFonts w:hint="eastAsia" w:asciiTheme="minorEastAsia" w:hAnsiTheme="minorEastAsia" w:eastAsiaTheme="minorEastAsia" w:cstheme="minorEastAsia"/>
                <w:i w:val="0"/>
                <w:iCs w:val="0"/>
                <w:color w:val="000000"/>
                <w:sz w:val="18"/>
                <w:szCs w:val="18"/>
                <w:u w:val="none"/>
                <w:lang w:val="en-US" w:eastAsia="zh-CN"/>
              </w:rPr>
              <w:t>6</w:t>
            </w:r>
          </w:p>
        </w:tc>
        <w:tc>
          <w:tcPr>
            <w:tcW w:w="11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188CF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学校</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F48DE3">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Theme="minorEastAsia" w:hAnsiTheme="minorEastAsia" w:eastAsiaTheme="minorEastAsia" w:cstheme="minorEastAsia"/>
                <w:i w:val="0"/>
                <w:iCs w:val="0"/>
                <w:color w:val="000000"/>
                <w:kern w:val="2"/>
                <w:sz w:val="18"/>
                <w:szCs w:val="18"/>
                <w:u w:val="none"/>
                <w:lang w:val="en-US" w:eastAsia="zh-CN" w:bidi="ar-SA"/>
              </w:rPr>
            </w:pPr>
            <w:r>
              <w:rPr>
                <w:rFonts w:hint="eastAsia" w:asciiTheme="minorEastAsia" w:hAnsiTheme="minorEastAsia" w:eastAsiaTheme="minorEastAsia" w:cstheme="minorEastAsia"/>
                <w:i w:val="0"/>
                <w:iCs w:val="0"/>
                <w:color w:val="000000"/>
                <w:sz w:val="18"/>
                <w:szCs w:val="18"/>
                <w:u w:val="none"/>
                <w:lang w:val="en-US" w:eastAsia="zh-CN"/>
              </w:rPr>
              <w:t>将文化元素（图案、技艺、故事）融入服饰、配饰等时尚产品设计，打造兼具文化内涵、审美价值与市场吸引力的创意产品。</w:t>
            </w: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D7C6B3">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sz w:val="18"/>
                <w:szCs w:val="18"/>
                <w:u w:val="none"/>
              </w:rPr>
              <w:t>文化元素： 核心来源（图案、技艺、故事）。</w:t>
            </w:r>
          </w:p>
          <w:p w14:paraId="66C54AC4">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sz w:val="18"/>
                <w:szCs w:val="18"/>
                <w:u w:val="none"/>
              </w:rPr>
              <w:t>时尚载体： 应用对象（服饰、配饰等）。</w:t>
            </w:r>
          </w:p>
          <w:p w14:paraId="6AA1179D">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sz w:val="18"/>
                <w:szCs w:val="18"/>
                <w:u w:val="none"/>
              </w:rPr>
              <w:t>融合目标： 兼具文化内涵、审美、市场吸引力。</w:t>
            </w:r>
          </w:p>
          <w:p w14:paraId="11E2B25A">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Theme="minorEastAsia" w:hAnsiTheme="minorEastAsia" w:eastAsiaTheme="minorEastAsia" w:cstheme="minorEastAsia"/>
                <w:i w:val="0"/>
                <w:iCs w:val="0"/>
                <w:color w:val="000000"/>
                <w:kern w:val="2"/>
                <w:sz w:val="18"/>
                <w:szCs w:val="18"/>
                <w:u w:val="none"/>
                <w:lang w:val="en-US" w:eastAsia="zh-CN" w:bidi="ar-SA"/>
              </w:rPr>
            </w:pPr>
            <w:r>
              <w:rPr>
                <w:rFonts w:hint="eastAsia" w:asciiTheme="minorEastAsia" w:hAnsiTheme="minorEastAsia" w:eastAsiaTheme="minorEastAsia" w:cstheme="minorEastAsia"/>
                <w:i w:val="0"/>
                <w:iCs w:val="0"/>
                <w:color w:val="000000"/>
                <w:sz w:val="18"/>
                <w:szCs w:val="18"/>
                <w:u w:val="none"/>
              </w:rPr>
              <w:t>成果： 创意产品。</w:t>
            </w:r>
          </w:p>
        </w:tc>
      </w:tr>
      <w:tr w14:paraId="6725A2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80" w:hRule="atLeast"/>
        </w:trPr>
        <w:tc>
          <w:tcPr>
            <w:tcW w:w="57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22C710">
            <w:pPr>
              <w:keepNext w:val="0"/>
              <w:keepLines w:val="0"/>
              <w:pageBreakBefore w:val="0"/>
              <w:kinsoku/>
              <w:wordWrap/>
              <w:overflowPunct/>
              <w:topLinePunct w:val="0"/>
              <w:autoSpaceDE/>
              <w:autoSpaceDN/>
              <w:bidi w:val="0"/>
              <w:adjustRightInd w:val="0"/>
              <w:snapToGrid w:val="0"/>
              <w:jc w:val="left"/>
              <w:rPr>
                <w:rFonts w:hint="eastAsia" w:asciiTheme="minorEastAsia" w:hAnsiTheme="minorEastAsia" w:eastAsiaTheme="minorEastAsia" w:cstheme="minorEastAsia"/>
                <w:i w:val="0"/>
                <w:iCs w:val="0"/>
                <w:color w:val="000000"/>
                <w:sz w:val="18"/>
                <w:szCs w:val="18"/>
                <w:u w:val="none"/>
              </w:rPr>
            </w:pPr>
          </w:p>
        </w:tc>
        <w:tc>
          <w:tcPr>
            <w:tcW w:w="7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2E4F85">
            <w:pPr>
              <w:keepNext w:val="0"/>
              <w:keepLines w:val="0"/>
              <w:pageBreakBefore w:val="0"/>
              <w:kinsoku/>
              <w:wordWrap/>
              <w:overflowPunct/>
              <w:topLinePunct w:val="0"/>
              <w:autoSpaceDE/>
              <w:autoSpaceDN/>
              <w:bidi w:val="0"/>
              <w:adjustRightInd w:val="0"/>
              <w:snapToGrid w:val="0"/>
              <w:jc w:val="left"/>
              <w:rPr>
                <w:rFonts w:hint="eastAsia" w:asciiTheme="minorEastAsia" w:hAnsiTheme="minorEastAsia" w:eastAsiaTheme="minorEastAsia" w:cstheme="minorEastAsia"/>
                <w:i w:val="0"/>
                <w:iCs w:val="0"/>
                <w:color w:val="000000"/>
                <w:sz w:val="18"/>
                <w:szCs w:val="18"/>
                <w:u w:val="none"/>
              </w:rPr>
            </w:pPr>
          </w:p>
        </w:tc>
        <w:tc>
          <w:tcPr>
            <w:tcW w:w="8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67EE5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电商美术设计</w:t>
            </w:r>
          </w:p>
        </w:tc>
        <w:tc>
          <w:tcPr>
            <w:tcW w:w="6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FC818B">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cstheme="minorEastAsia"/>
                <w:i w:val="0"/>
                <w:iCs w:val="0"/>
                <w:color w:val="000000"/>
                <w:sz w:val="18"/>
                <w:szCs w:val="18"/>
                <w:u w:val="none"/>
              </w:rPr>
            </w:pPr>
          </w:p>
        </w:tc>
        <w:tc>
          <w:tcPr>
            <w:tcW w:w="6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CDC79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B</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D19F3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2</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9EC8A3">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32</w:t>
            </w: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11F57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b/>
                <w:bCs/>
                <w:i w:val="0"/>
                <w:iCs w:val="0"/>
                <w:color w:val="000000"/>
                <w:sz w:val="18"/>
                <w:szCs w:val="18"/>
                <w:u w:val="none"/>
              </w:rPr>
            </w:pPr>
            <w:r>
              <w:rPr>
                <w:rFonts w:hint="eastAsia" w:asciiTheme="minorEastAsia" w:hAnsiTheme="minorEastAsia" w:eastAsiaTheme="minorEastAsia" w:cstheme="minorEastAsia"/>
                <w:b/>
                <w:bCs/>
                <w:i w:val="0"/>
                <w:iCs w:val="0"/>
                <w:color w:val="000000"/>
                <w:kern w:val="0"/>
                <w:sz w:val="18"/>
                <w:szCs w:val="18"/>
                <w:u w:val="none"/>
                <w:lang w:val="en-US" w:eastAsia="zh-CN" w:bidi="ar"/>
              </w:rPr>
              <w:t>20</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32A26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b/>
                <w:bCs/>
                <w:i w:val="0"/>
                <w:iCs w:val="0"/>
                <w:color w:val="000000"/>
                <w:sz w:val="18"/>
                <w:szCs w:val="18"/>
                <w:u w:val="none"/>
              </w:rPr>
            </w:pPr>
            <w:r>
              <w:rPr>
                <w:rFonts w:hint="eastAsia" w:asciiTheme="minorEastAsia" w:hAnsiTheme="minorEastAsia" w:eastAsiaTheme="minorEastAsia" w:cstheme="minorEastAsia"/>
                <w:b/>
                <w:bCs/>
                <w:i w:val="0"/>
                <w:iCs w:val="0"/>
                <w:color w:val="000000"/>
                <w:kern w:val="0"/>
                <w:sz w:val="18"/>
                <w:szCs w:val="18"/>
                <w:u w:val="none"/>
                <w:lang w:val="en-US" w:eastAsia="zh-CN" w:bidi="ar"/>
              </w:rPr>
              <w:t>12</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51D1EA">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考查</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7CA92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lang w:val="en-US" w:eastAsia="zh-CN"/>
              </w:rPr>
            </w:pPr>
            <w:r>
              <w:rPr>
                <w:rFonts w:hint="eastAsia" w:asciiTheme="minorEastAsia" w:hAnsiTheme="minorEastAsia" w:eastAsiaTheme="minorEastAsia" w:cstheme="minorEastAsia"/>
                <w:i w:val="0"/>
                <w:iCs w:val="0"/>
                <w:color w:val="000000"/>
                <w:sz w:val="18"/>
                <w:szCs w:val="18"/>
                <w:u w:val="none"/>
                <w:lang w:val="en-US" w:eastAsia="zh-CN"/>
              </w:rPr>
              <w:t>6</w:t>
            </w:r>
          </w:p>
        </w:tc>
        <w:tc>
          <w:tcPr>
            <w:tcW w:w="11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1FFB2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学校</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382CEE">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Theme="minorEastAsia" w:hAnsiTheme="minorEastAsia" w:eastAsiaTheme="minorEastAsia" w:cstheme="minorEastAsia"/>
                <w:i w:val="0"/>
                <w:iCs w:val="0"/>
                <w:color w:val="000000"/>
                <w:kern w:val="2"/>
                <w:sz w:val="18"/>
                <w:szCs w:val="18"/>
                <w:u w:val="none"/>
                <w:lang w:val="en-US" w:eastAsia="zh-CN" w:bidi="ar-SA"/>
              </w:rPr>
            </w:pPr>
            <w:r>
              <w:rPr>
                <w:rFonts w:hint="eastAsia" w:asciiTheme="minorEastAsia" w:hAnsiTheme="minorEastAsia" w:eastAsiaTheme="minorEastAsia" w:cstheme="minorEastAsia"/>
                <w:i w:val="0"/>
                <w:iCs w:val="0"/>
                <w:color w:val="000000"/>
                <w:sz w:val="18"/>
                <w:szCs w:val="18"/>
                <w:u w:val="none"/>
                <w:lang w:val="en-US" w:eastAsia="zh-CN"/>
              </w:rPr>
              <w:t>通过学习视觉呈现（主图、详情页、广告等）提升商品吸引力与品牌形象，优化用户体验，最终驱动电商平台点击与购买转化。</w:t>
            </w: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4D8210">
            <w:pPr>
              <w:keepNext w:val="0"/>
              <w:keepLines w:val="0"/>
              <w:widowControl/>
              <w:suppressLineNumbers w:val="0"/>
              <w:jc w:val="left"/>
              <w:textAlignment w:val="center"/>
              <w:rPr>
                <w:rFonts w:hint="eastAsia" w:ascii="宋体" w:hAnsi="宋体" w:eastAsia="宋体" w:cs="宋体"/>
                <w:i w:val="0"/>
                <w:iCs w:val="0"/>
                <w:color w:val="000000"/>
                <w:kern w:val="2"/>
                <w:sz w:val="16"/>
                <w:szCs w:val="16"/>
                <w:u w:val="none"/>
                <w:lang w:val="en-US" w:eastAsia="zh-CN" w:bidi="ar-SA"/>
              </w:rPr>
            </w:pPr>
            <w:r>
              <w:rPr>
                <w:rFonts w:hint="eastAsia" w:asciiTheme="minorEastAsia" w:hAnsiTheme="minorEastAsia" w:eastAsiaTheme="minorEastAsia" w:cstheme="minorEastAsia"/>
                <w:i w:val="0"/>
                <w:iCs w:val="0"/>
                <w:color w:val="000000"/>
                <w:sz w:val="18"/>
                <w:szCs w:val="18"/>
                <w:u w:val="none"/>
                <w:lang w:val="en-US" w:eastAsia="zh-CN"/>
              </w:rPr>
              <w:t>目标： 提升商品吸引力、品牌形象、用户体验、驱动转化（点击/购买）。</w:t>
            </w:r>
            <w:r>
              <w:rPr>
                <w:rFonts w:hint="eastAsia" w:asciiTheme="minorEastAsia" w:hAnsiTheme="minorEastAsia" w:eastAsiaTheme="minorEastAsia" w:cstheme="minorEastAsia"/>
                <w:i w:val="0"/>
                <w:iCs w:val="0"/>
                <w:color w:val="000000"/>
                <w:sz w:val="18"/>
                <w:szCs w:val="18"/>
                <w:u w:val="none"/>
                <w:lang w:val="en-US" w:eastAsia="zh-CN"/>
              </w:rPr>
              <w:br w:type="textWrapping"/>
            </w:r>
            <w:r>
              <w:rPr>
                <w:rFonts w:hint="eastAsia" w:asciiTheme="minorEastAsia" w:hAnsiTheme="minorEastAsia" w:eastAsiaTheme="minorEastAsia" w:cstheme="minorEastAsia"/>
                <w:i w:val="0"/>
                <w:iCs w:val="0"/>
                <w:color w:val="000000"/>
                <w:sz w:val="18"/>
                <w:szCs w:val="18"/>
                <w:u w:val="none"/>
                <w:lang w:val="en-US" w:eastAsia="zh-CN"/>
              </w:rPr>
              <w:t>手段： 视觉呈现（主图、详情页、广告图、 Banner 等）。</w:t>
            </w:r>
            <w:r>
              <w:rPr>
                <w:rFonts w:hint="eastAsia" w:asciiTheme="minorEastAsia" w:hAnsiTheme="minorEastAsia" w:eastAsiaTheme="minorEastAsia" w:cstheme="minorEastAsia"/>
                <w:i w:val="0"/>
                <w:iCs w:val="0"/>
                <w:color w:val="000000"/>
                <w:sz w:val="18"/>
                <w:szCs w:val="18"/>
                <w:u w:val="none"/>
                <w:lang w:val="en-US" w:eastAsia="zh-CN"/>
              </w:rPr>
              <w:br w:type="textWrapping"/>
            </w:r>
            <w:r>
              <w:rPr>
                <w:rFonts w:hint="eastAsia" w:asciiTheme="minorEastAsia" w:hAnsiTheme="minorEastAsia" w:eastAsiaTheme="minorEastAsia" w:cstheme="minorEastAsia"/>
                <w:i w:val="0"/>
                <w:iCs w:val="0"/>
                <w:color w:val="000000"/>
                <w:sz w:val="18"/>
                <w:szCs w:val="18"/>
                <w:u w:val="none"/>
                <w:lang w:val="en-US" w:eastAsia="zh-CN"/>
              </w:rPr>
              <w:t>场景： 电商平台。</w:t>
            </w:r>
          </w:p>
        </w:tc>
      </w:tr>
      <w:tr w14:paraId="6ACEE1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060" w:hRule="atLeast"/>
        </w:trPr>
        <w:tc>
          <w:tcPr>
            <w:tcW w:w="57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E6E6AF">
            <w:pPr>
              <w:keepNext w:val="0"/>
              <w:keepLines w:val="0"/>
              <w:pageBreakBefore w:val="0"/>
              <w:kinsoku/>
              <w:wordWrap/>
              <w:overflowPunct/>
              <w:topLinePunct w:val="0"/>
              <w:autoSpaceDE/>
              <w:autoSpaceDN/>
              <w:bidi w:val="0"/>
              <w:adjustRightInd w:val="0"/>
              <w:snapToGrid w:val="0"/>
              <w:jc w:val="left"/>
              <w:rPr>
                <w:rFonts w:hint="eastAsia" w:asciiTheme="minorEastAsia" w:hAnsiTheme="minorEastAsia" w:eastAsiaTheme="minorEastAsia" w:cstheme="minorEastAsia"/>
                <w:i w:val="0"/>
                <w:iCs w:val="0"/>
                <w:color w:val="000000"/>
                <w:sz w:val="18"/>
                <w:szCs w:val="18"/>
                <w:u w:val="none"/>
              </w:rPr>
            </w:pPr>
          </w:p>
        </w:tc>
        <w:tc>
          <w:tcPr>
            <w:tcW w:w="7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7690218">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横向拓展模块</w:t>
            </w:r>
          </w:p>
        </w:tc>
        <w:tc>
          <w:tcPr>
            <w:tcW w:w="8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800369">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装饰画</w:t>
            </w:r>
          </w:p>
        </w:tc>
        <w:tc>
          <w:tcPr>
            <w:tcW w:w="6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10E4A0">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cstheme="minorEastAsia"/>
                <w:i w:val="0"/>
                <w:iCs w:val="0"/>
                <w:color w:val="000000"/>
                <w:sz w:val="18"/>
                <w:szCs w:val="18"/>
                <w:u w:val="none"/>
              </w:rPr>
            </w:pPr>
          </w:p>
        </w:tc>
        <w:tc>
          <w:tcPr>
            <w:tcW w:w="6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06132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B</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4A064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4</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F5739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64</w:t>
            </w: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87450A">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b/>
                <w:bCs/>
                <w:i w:val="0"/>
                <w:iCs w:val="0"/>
                <w:color w:val="000000"/>
                <w:sz w:val="18"/>
                <w:szCs w:val="18"/>
                <w:u w:val="none"/>
              </w:rPr>
            </w:pPr>
            <w:r>
              <w:rPr>
                <w:rFonts w:hint="eastAsia" w:asciiTheme="minorEastAsia" w:hAnsiTheme="minorEastAsia" w:eastAsiaTheme="minorEastAsia" w:cstheme="minorEastAsia"/>
                <w:b/>
                <w:bCs/>
                <w:i w:val="0"/>
                <w:iCs w:val="0"/>
                <w:color w:val="000000"/>
                <w:kern w:val="0"/>
                <w:sz w:val="18"/>
                <w:szCs w:val="18"/>
                <w:u w:val="none"/>
                <w:lang w:val="en-US" w:eastAsia="zh-CN" w:bidi="ar"/>
              </w:rPr>
              <w:t>24</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D1204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b/>
                <w:bCs/>
                <w:i w:val="0"/>
                <w:iCs w:val="0"/>
                <w:color w:val="000000"/>
                <w:sz w:val="18"/>
                <w:szCs w:val="18"/>
                <w:u w:val="none"/>
              </w:rPr>
            </w:pPr>
            <w:r>
              <w:rPr>
                <w:rFonts w:hint="eastAsia" w:asciiTheme="minorEastAsia" w:hAnsiTheme="minorEastAsia" w:eastAsiaTheme="minorEastAsia" w:cstheme="minorEastAsia"/>
                <w:b/>
                <w:bCs/>
                <w:i w:val="0"/>
                <w:iCs w:val="0"/>
                <w:color w:val="000000"/>
                <w:kern w:val="0"/>
                <w:sz w:val="18"/>
                <w:szCs w:val="18"/>
                <w:u w:val="none"/>
                <w:lang w:val="en-US" w:eastAsia="zh-CN" w:bidi="ar"/>
              </w:rPr>
              <w:t>40</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55839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考查</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1552B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4</w:t>
            </w:r>
          </w:p>
        </w:tc>
        <w:tc>
          <w:tcPr>
            <w:tcW w:w="11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ABB38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学校</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8D39F7">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通过本课程学习使学生掌握不同的装饰画风格、风格特点和表现方法、熟练掌握装饰画绘制技法</w:t>
            </w: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15376D">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构图练习、调色原理讲解与练习、色彩搭配实践、风格分析与临摹、不同风格作品绘制方法与技法运用。</w:t>
            </w:r>
          </w:p>
        </w:tc>
      </w:tr>
      <w:tr w14:paraId="7DD31E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120" w:hRule="atLeast"/>
        </w:trPr>
        <w:tc>
          <w:tcPr>
            <w:tcW w:w="57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000081">
            <w:pPr>
              <w:keepNext w:val="0"/>
              <w:keepLines w:val="0"/>
              <w:pageBreakBefore w:val="0"/>
              <w:kinsoku/>
              <w:wordWrap/>
              <w:overflowPunct/>
              <w:topLinePunct w:val="0"/>
              <w:autoSpaceDE/>
              <w:autoSpaceDN/>
              <w:bidi w:val="0"/>
              <w:adjustRightInd w:val="0"/>
              <w:snapToGrid w:val="0"/>
              <w:jc w:val="left"/>
              <w:rPr>
                <w:rFonts w:hint="eastAsia" w:asciiTheme="minorEastAsia" w:hAnsiTheme="minorEastAsia" w:eastAsiaTheme="minorEastAsia" w:cstheme="minorEastAsia"/>
                <w:i w:val="0"/>
                <w:iCs w:val="0"/>
                <w:color w:val="000000"/>
                <w:sz w:val="18"/>
                <w:szCs w:val="18"/>
                <w:u w:val="none"/>
              </w:rPr>
            </w:pPr>
          </w:p>
        </w:tc>
        <w:tc>
          <w:tcPr>
            <w:tcW w:w="7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9ABF23">
            <w:pPr>
              <w:keepNext w:val="0"/>
              <w:keepLines w:val="0"/>
              <w:pageBreakBefore w:val="0"/>
              <w:kinsoku/>
              <w:wordWrap/>
              <w:overflowPunct/>
              <w:topLinePunct w:val="0"/>
              <w:autoSpaceDE/>
              <w:autoSpaceDN/>
              <w:bidi w:val="0"/>
              <w:adjustRightInd w:val="0"/>
              <w:snapToGrid w:val="0"/>
              <w:jc w:val="left"/>
              <w:rPr>
                <w:rFonts w:hint="eastAsia" w:asciiTheme="minorEastAsia" w:hAnsiTheme="minorEastAsia" w:eastAsiaTheme="minorEastAsia" w:cstheme="minorEastAsia"/>
                <w:i w:val="0"/>
                <w:iCs w:val="0"/>
                <w:color w:val="000000"/>
                <w:sz w:val="18"/>
                <w:szCs w:val="18"/>
                <w:u w:val="none"/>
              </w:rPr>
            </w:pPr>
          </w:p>
        </w:tc>
        <w:tc>
          <w:tcPr>
            <w:tcW w:w="8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90D20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工艺雕塑</w:t>
            </w:r>
          </w:p>
        </w:tc>
        <w:tc>
          <w:tcPr>
            <w:tcW w:w="6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FA6D68">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cstheme="minorEastAsia"/>
                <w:i w:val="0"/>
                <w:iCs w:val="0"/>
                <w:color w:val="000000"/>
                <w:sz w:val="18"/>
                <w:szCs w:val="18"/>
                <w:u w:val="none"/>
              </w:rPr>
            </w:pPr>
          </w:p>
        </w:tc>
        <w:tc>
          <w:tcPr>
            <w:tcW w:w="6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3B132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B</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54EE07">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4</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BF538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64</w:t>
            </w: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A320C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b/>
                <w:bCs/>
                <w:i w:val="0"/>
                <w:iCs w:val="0"/>
                <w:color w:val="000000"/>
                <w:sz w:val="18"/>
                <w:szCs w:val="18"/>
                <w:u w:val="none"/>
              </w:rPr>
            </w:pPr>
            <w:r>
              <w:rPr>
                <w:rFonts w:hint="eastAsia" w:asciiTheme="minorEastAsia" w:hAnsiTheme="minorEastAsia" w:eastAsiaTheme="minorEastAsia" w:cstheme="minorEastAsia"/>
                <w:b/>
                <w:bCs/>
                <w:i w:val="0"/>
                <w:iCs w:val="0"/>
                <w:color w:val="000000"/>
                <w:kern w:val="0"/>
                <w:sz w:val="18"/>
                <w:szCs w:val="18"/>
                <w:u w:val="none"/>
                <w:lang w:val="en-US" w:eastAsia="zh-CN" w:bidi="ar"/>
              </w:rPr>
              <w:t>24</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1E71F9">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b/>
                <w:bCs/>
                <w:i w:val="0"/>
                <w:iCs w:val="0"/>
                <w:color w:val="000000"/>
                <w:sz w:val="18"/>
                <w:szCs w:val="18"/>
                <w:u w:val="none"/>
              </w:rPr>
            </w:pPr>
            <w:r>
              <w:rPr>
                <w:rFonts w:hint="eastAsia" w:asciiTheme="minorEastAsia" w:hAnsiTheme="minorEastAsia" w:eastAsiaTheme="minorEastAsia" w:cstheme="minorEastAsia"/>
                <w:b/>
                <w:bCs/>
                <w:i w:val="0"/>
                <w:iCs w:val="0"/>
                <w:color w:val="000000"/>
                <w:kern w:val="0"/>
                <w:sz w:val="18"/>
                <w:szCs w:val="18"/>
                <w:u w:val="none"/>
                <w:lang w:val="en-US" w:eastAsia="zh-CN" w:bidi="ar"/>
              </w:rPr>
              <w:t>40</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C8EE6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考查</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86CFF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lang w:val="en-US" w:eastAsia="zh-CN"/>
              </w:rPr>
            </w:pPr>
            <w:r>
              <w:rPr>
                <w:rFonts w:hint="eastAsia" w:asciiTheme="minorEastAsia" w:hAnsiTheme="minorEastAsia" w:eastAsiaTheme="minorEastAsia" w:cstheme="minorEastAsia"/>
                <w:i w:val="0"/>
                <w:iCs w:val="0"/>
                <w:color w:val="000000"/>
                <w:sz w:val="18"/>
                <w:szCs w:val="18"/>
                <w:u w:val="none"/>
                <w:lang w:val="en-US" w:eastAsia="zh-CN"/>
              </w:rPr>
              <w:t>3</w:t>
            </w:r>
          </w:p>
        </w:tc>
        <w:tc>
          <w:tcPr>
            <w:tcW w:w="11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6C304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学校</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86003A">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三维造型能力</w:t>
            </w: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0FBD10">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三视图、大形雕塑、细节刻画、支撑骨架制作</w:t>
            </w:r>
          </w:p>
        </w:tc>
      </w:tr>
      <w:tr w14:paraId="5D7A74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520" w:hRule="atLeast"/>
        </w:trPr>
        <w:tc>
          <w:tcPr>
            <w:tcW w:w="57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C77663">
            <w:pPr>
              <w:keepNext w:val="0"/>
              <w:keepLines w:val="0"/>
              <w:pageBreakBefore w:val="0"/>
              <w:kinsoku/>
              <w:wordWrap/>
              <w:overflowPunct/>
              <w:topLinePunct w:val="0"/>
              <w:autoSpaceDE/>
              <w:autoSpaceDN/>
              <w:bidi w:val="0"/>
              <w:adjustRightInd w:val="0"/>
              <w:snapToGrid w:val="0"/>
              <w:jc w:val="left"/>
              <w:rPr>
                <w:rFonts w:hint="eastAsia" w:asciiTheme="minorEastAsia" w:hAnsiTheme="minorEastAsia" w:eastAsiaTheme="minorEastAsia" w:cstheme="minorEastAsia"/>
                <w:i w:val="0"/>
                <w:iCs w:val="0"/>
                <w:color w:val="000000"/>
                <w:sz w:val="18"/>
                <w:szCs w:val="18"/>
                <w:u w:val="none"/>
              </w:rPr>
            </w:pPr>
          </w:p>
        </w:tc>
        <w:tc>
          <w:tcPr>
            <w:tcW w:w="7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65F156">
            <w:pPr>
              <w:keepNext w:val="0"/>
              <w:keepLines w:val="0"/>
              <w:pageBreakBefore w:val="0"/>
              <w:kinsoku/>
              <w:wordWrap/>
              <w:overflowPunct/>
              <w:topLinePunct w:val="0"/>
              <w:autoSpaceDE/>
              <w:autoSpaceDN/>
              <w:bidi w:val="0"/>
              <w:adjustRightInd w:val="0"/>
              <w:snapToGrid w:val="0"/>
              <w:jc w:val="left"/>
              <w:rPr>
                <w:rFonts w:hint="eastAsia" w:asciiTheme="minorEastAsia" w:hAnsiTheme="minorEastAsia" w:eastAsiaTheme="minorEastAsia" w:cstheme="minorEastAsia"/>
                <w:i w:val="0"/>
                <w:iCs w:val="0"/>
                <w:color w:val="000000"/>
                <w:sz w:val="18"/>
                <w:szCs w:val="18"/>
                <w:u w:val="none"/>
              </w:rPr>
            </w:pPr>
          </w:p>
        </w:tc>
        <w:tc>
          <w:tcPr>
            <w:tcW w:w="8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BBA4B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木刻画</w:t>
            </w:r>
          </w:p>
        </w:tc>
        <w:tc>
          <w:tcPr>
            <w:tcW w:w="6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0BAE04">
            <w:pPr>
              <w:keepNext w:val="0"/>
              <w:keepLines w:val="0"/>
              <w:pageBreakBefore w:val="0"/>
              <w:kinsoku/>
              <w:wordWrap/>
              <w:overflowPunct/>
              <w:topLinePunct w:val="0"/>
              <w:autoSpaceDE/>
              <w:autoSpaceDN/>
              <w:bidi w:val="0"/>
              <w:adjustRightInd w:val="0"/>
              <w:snapToGrid w:val="0"/>
              <w:jc w:val="center"/>
              <w:rPr>
                <w:rFonts w:hint="eastAsia" w:asciiTheme="minorEastAsia" w:hAnsiTheme="minorEastAsia" w:eastAsiaTheme="minorEastAsia" w:cstheme="minorEastAsia"/>
                <w:i w:val="0"/>
                <w:iCs w:val="0"/>
                <w:color w:val="000000"/>
                <w:sz w:val="18"/>
                <w:szCs w:val="18"/>
                <w:u w:val="none"/>
              </w:rPr>
            </w:pPr>
          </w:p>
        </w:tc>
        <w:tc>
          <w:tcPr>
            <w:tcW w:w="6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62409A">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B</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EE720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2</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8E73C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32</w:t>
            </w: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C52FC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b/>
                <w:bCs/>
                <w:i w:val="0"/>
                <w:iCs w:val="0"/>
                <w:color w:val="000000"/>
                <w:sz w:val="18"/>
                <w:szCs w:val="18"/>
                <w:u w:val="none"/>
              </w:rPr>
            </w:pPr>
            <w:r>
              <w:rPr>
                <w:rFonts w:hint="eastAsia" w:asciiTheme="minorEastAsia" w:hAnsiTheme="minorEastAsia" w:eastAsiaTheme="minorEastAsia" w:cstheme="minorEastAsia"/>
                <w:b/>
                <w:bCs/>
                <w:i w:val="0"/>
                <w:iCs w:val="0"/>
                <w:color w:val="000000"/>
                <w:kern w:val="0"/>
                <w:sz w:val="18"/>
                <w:szCs w:val="18"/>
                <w:u w:val="none"/>
                <w:lang w:val="en-US" w:eastAsia="zh-CN" w:bidi="ar"/>
              </w:rPr>
              <w:t>20</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2DB7D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b/>
                <w:bCs/>
                <w:i w:val="0"/>
                <w:iCs w:val="0"/>
                <w:color w:val="000000"/>
                <w:sz w:val="18"/>
                <w:szCs w:val="18"/>
                <w:u w:val="none"/>
              </w:rPr>
            </w:pPr>
            <w:r>
              <w:rPr>
                <w:rFonts w:hint="eastAsia" w:asciiTheme="minorEastAsia" w:hAnsiTheme="minorEastAsia" w:eastAsiaTheme="minorEastAsia" w:cstheme="minorEastAsia"/>
                <w:b/>
                <w:bCs/>
                <w:i w:val="0"/>
                <w:iCs w:val="0"/>
                <w:color w:val="000000"/>
                <w:kern w:val="0"/>
                <w:sz w:val="18"/>
                <w:szCs w:val="18"/>
                <w:u w:val="none"/>
                <w:lang w:val="en-US" w:eastAsia="zh-CN" w:bidi="ar"/>
              </w:rPr>
              <w:t>12</w:t>
            </w:r>
          </w:p>
        </w:tc>
        <w:tc>
          <w:tcPr>
            <w:tcW w:w="6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069E59">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考查</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E2412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4</w:t>
            </w:r>
          </w:p>
        </w:tc>
        <w:tc>
          <w:tcPr>
            <w:tcW w:w="11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91253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学校</w:t>
            </w:r>
          </w:p>
        </w:tc>
        <w:tc>
          <w:tcPr>
            <w:tcW w:w="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E42BC0">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通过装饰木刻画学习临摹，体验传统工艺，提升艺术素养，增强文化自信。</w:t>
            </w:r>
          </w:p>
        </w:tc>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3A4E7D">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eastAsia" w:asciiTheme="minorEastAsia" w:hAnsiTheme="minorEastAsia" w:eastAsiaTheme="minorEastAsia" w:cstheme="minorEastAsia"/>
                <w:i w:val="0"/>
                <w:iCs w:val="0"/>
                <w:color w:val="000000"/>
                <w:sz w:val="18"/>
                <w:szCs w:val="18"/>
                <w:u w:val="none"/>
              </w:rPr>
            </w:pPr>
            <w:r>
              <w:rPr>
                <w:rFonts w:hint="eastAsia" w:asciiTheme="minorEastAsia" w:hAnsiTheme="minorEastAsia" w:eastAsiaTheme="minorEastAsia" w:cstheme="minorEastAsia"/>
                <w:i w:val="0"/>
                <w:iCs w:val="0"/>
                <w:color w:val="000000"/>
                <w:kern w:val="0"/>
                <w:sz w:val="18"/>
                <w:szCs w:val="18"/>
                <w:u w:val="none"/>
                <w:lang w:val="en-US" w:eastAsia="zh-CN" w:bidi="ar"/>
              </w:rPr>
              <w:t>木刻简史、装饰木刻画临摹</w:t>
            </w:r>
          </w:p>
        </w:tc>
      </w:tr>
    </w:tbl>
    <w:p w14:paraId="12104533">
      <w:pPr>
        <w:adjustRightInd w:val="0"/>
        <w:snapToGrid w:val="0"/>
        <w:spacing w:before="156" w:beforeLines="50" w:line="360" w:lineRule="auto"/>
        <w:ind w:firstLine="480" w:firstLineChars="200"/>
        <w:rPr>
          <w:rFonts w:ascii="宋体" w:hAnsi="宋体" w:cs="Angsana New"/>
          <w:color w:val="FF0000"/>
          <w:sz w:val="24"/>
          <w:szCs w:val="24"/>
          <w:lang w:bidi="th-TH"/>
        </w:rPr>
        <w:sectPr>
          <w:footerReference r:id="rId6" w:type="default"/>
          <w:pgSz w:w="11906" w:h="16838"/>
          <w:pgMar w:top="1440" w:right="1800" w:bottom="1440" w:left="1800" w:header="851" w:footer="992" w:gutter="0"/>
          <w:cols w:space="425" w:num="1"/>
          <w:docGrid w:type="lines" w:linePitch="312" w:charSpace="0"/>
        </w:sectPr>
      </w:pPr>
      <w:r>
        <w:rPr>
          <w:rFonts w:hint="eastAsia" w:asciiTheme="minorEastAsia" w:hAnsiTheme="minorEastAsia" w:eastAsiaTheme="minorEastAsia" w:cstheme="minorEastAsia"/>
          <w:color w:val="FF0000"/>
          <w:sz w:val="24"/>
          <w:szCs w:val="24"/>
          <w:lang w:bidi="th-TH"/>
        </w:rPr>
        <w:t>（专业群平台课程一般设置6-8门，专业核心课程一般设置6-8门，专业实践课程包含校内外的课程实习实训、专业综合实训及岗位实习。专业拓展选修课程</w:t>
      </w:r>
      <w:r>
        <w:rPr>
          <w:rFonts w:hint="eastAsia" w:asciiTheme="minorEastAsia" w:hAnsiTheme="minorEastAsia" w:eastAsiaTheme="minorEastAsia" w:cstheme="minorEastAsia"/>
          <w:color w:val="FF0000"/>
          <w:sz w:val="24"/>
          <w:szCs w:val="24"/>
        </w:rPr>
        <w:t>区分纵向拓展（提升专业能力）、横向拓展（培养学生具备其他岗位能力），以模块化方式进行课程组合。原则上，专业提升模块和横向拓展模块分别开设</w:t>
      </w:r>
      <w:r>
        <w:rPr>
          <w:rFonts w:hint="eastAsia" w:asciiTheme="minorEastAsia" w:hAnsiTheme="minorEastAsia" w:eastAsiaTheme="minorEastAsia" w:cstheme="minorEastAsia"/>
          <w:color w:val="FF0000"/>
          <w:sz w:val="24"/>
          <w:szCs w:val="24"/>
          <w:highlight w:val="yellow"/>
          <w:lang w:bidi="th-TH"/>
        </w:rPr>
        <w:t>2-4</w:t>
      </w:r>
      <w:r>
        <w:rPr>
          <w:rFonts w:hint="eastAsia" w:asciiTheme="minorEastAsia" w:hAnsiTheme="minorEastAsia" w:eastAsiaTheme="minorEastAsia" w:cstheme="minorEastAsia"/>
          <w:color w:val="FF0000"/>
          <w:sz w:val="24"/>
          <w:szCs w:val="24"/>
          <w:highlight w:val="yellow"/>
        </w:rPr>
        <w:t>门课程，每个模块学分为10分</w:t>
      </w:r>
      <w:r>
        <w:rPr>
          <w:rFonts w:hint="eastAsia" w:asciiTheme="minorEastAsia" w:hAnsiTheme="minorEastAsia" w:eastAsiaTheme="minorEastAsia" w:cstheme="minorEastAsia"/>
          <w:color w:val="FF0000"/>
          <w:sz w:val="24"/>
          <w:szCs w:val="24"/>
          <w:lang w:bidi="th-TH"/>
        </w:rPr>
        <w:t>。课程类型：必修/选修。课程类别：A</w:t>
      </w:r>
      <w:r>
        <w:rPr>
          <w:rFonts w:hint="eastAsia" w:ascii="宋体" w:hAnsi="宋体" w:cs="Angsana New"/>
          <w:color w:val="FF0000"/>
          <w:sz w:val="24"/>
          <w:szCs w:val="24"/>
          <w:lang w:bidi="th-TH"/>
        </w:rPr>
        <w:t>类、B类C类，课程目标每条不超过50字，主要教学内容每条不超过50字。）</w:t>
      </w:r>
    </w:p>
    <w:p w14:paraId="38F7163B">
      <w:pPr>
        <w:adjustRightInd w:val="0"/>
        <w:snapToGrid w:val="0"/>
        <w:spacing w:before="156" w:beforeLines="50" w:line="360" w:lineRule="auto"/>
        <w:ind w:firstLine="482" w:firstLineChars="200"/>
        <w:jc w:val="center"/>
        <w:outlineLvl w:val="0"/>
        <w:rPr>
          <w:rFonts w:ascii="宋体" w:hAnsi="宋体" w:cs="Angsana New"/>
          <w:b/>
          <w:sz w:val="24"/>
          <w:szCs w:val="24"/>
          <w:highlight w:val="none"/>
          <w:lang w:bidi="th-TH"/>
        </w:rPr>
      </w:pPr>
      <w:r>
        <w:rPr>
          <w:rFonts w:hint="eastAsia" w:ascii="宋体" w:hAnsi="宋体" w:cs="Angsana New"/>
          <w:b/>
          <w:sz w:val="24"/>
          <w:szCs w:val="24"/>
          <w:highlight w:val="none"/>
          <w:lang w:bidi="th-TH"/>
        </w:rPr>
        <w:t>表5  课程类别与学分结构总表</w:t>
      </w:r>
    </w:p>
    <w:tbl>
      <w:tblPr>
        <w:tblStyle w:val="11"/>
        <w:tblW w:w="84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1920"/>
        <w:gridCol w:w="915"/>
        <w:gridCol w:w="992"/>
        <w:gridCol w:w="854"/>
        <w:gridCol w:w="900"/>
        <w:gridCol w:w="1873"/>
      </w:tblGrid>
      <w:tr w14:paraId="313E42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59" w:type="dxa"/>
            <w:vAlign w:val="center"/>
          </w:tcPr>
          <w:p w14:paraId="1FAF8D87">
            <w:pPr>
              <w:jc w:val="center"/>
              <w:rPr>
                <w:b/>
                <w:szCs w:val="21"/>
                <w:highlight w:val="none"/>
              </w:rPr>
            </w:pPr>
            <w:r>
              <w:rPr>
                <w:rFonts w:hint="eastAsia" w:ascii="宋体" w:hAnsi="宋体" w:cs="宋体"/>
                <w:b/>
                <w:szCs w:val="21"/>
                <w:highlight w:val="none"/>
              </w:rPr>
              <w:t>类别</w:t>
            </w:r>
          </w:p>
        </w:tc>
        <w:tc>
          <w:tcPr>
            <w:tcW w:w="1920" w:type="dxa"/>
            <w:vAlign w:val="center"/>
          </w:tcPr>
          <w:p w14:paraId="4C784AE6">
            <w:pPr>
              <w:jc w:val="center"/>
              <w:rPr>
                <w:b/>
                <w:szCs w:val="21"/>
                <w:highlight w:val="none"/>
              </w:rPr>
            </w:pPr>
            <w:r>
              <w:rPr>
                <w:rFonts w:hint="eastAsia" w:ascii="宋体" w:hAnsi="宋体" w:cs="宋体"/>
                <w:b/>
                <w:szCs w:val="21"/>
                <w:highlight w:val="none"/>
              </w:rPr>
              <w:t>类别</w:t>
            </w:r>
          </w:p>
        </w:tc>
        <w:tc>
          <w:tcPr>
            <w:tcW w:w="915" w:type="dxa"/>
            <w:vAlign w:val="center"/>
          </w:tcPr>
          <w:p w14:paraId="4F86391F">
            <w:pPr>
              <w:jc w:val="center"/>
              <w:rPr>
                <w:b/>
                <w:szCs w:val="21"/>
                <w:highlight w:val="none"/>
              </w:rPr>
            </w:pPr>
            <w:r>
              <w:rPr>
                <w:rFonts w:hint="eastAsia" w:ascii="宋体" w:hAnsi="宋体" w:cs="宋体"/>
                <w:b/>
                <w:szCs w:val="21"/>
                <w:highlight w:val="none"/>
              </w:rPr>
              <w:t>学分</w:t>
            </w:r>
          </w:p>
        </w:tc>
        <w:tc>
          <w:tcPr>
            <w:tcW w:w="992" w:type="dxa"/>
            <w:vAlign w:val="center"/>
          </w:tcPr>
          <w:p w14:paraId="52F50CD3">
            <w:pPr>
              <w:jc w:val="center"/>
              <w:rPr>
                <w:b/>
                <w:szCs w:val="21"/>
                <w:highlight w:val="none"/>
              </w:rPr>
            </w:pPr>
            <w:r>
              <w:rPr>
                <w:rFonts w:hint="eastAsia"/>
                <w:b/>
                <w:szCs w:val="21"/>
                <w:highlight w:val="none"/>
              </w:rPr>
              <w:t>学时</w:t>
            </w:r>
          </w:p>
        </w:tc>
        <w:tc>
          <w:tcPr>
            <w:tcW w:w="854" w:type="dxa"/>
            <w:vAlign w:val="center"/>
          </w:tcPr>
          <w:p w14:paraId="6936043E">
            <w:pPr>
              <w:jc w:val="center"/>
              <w:rPr>
                <w:rFonts w:ascii="宋体" w:hAnsi="宋体" w:cs="宋体"/>
                <w:b/>
                <w:szCs w:val="21"/>
                <w:highlight w:val="none"/>
              </w:rPr>
            </w:pPr>
            <w:r>
              <w:rPr>
                <w:rFonts w:hint="eastAsia" w:ascii="宋体" w:hAnsi="宋体" w:cs="宋体"/>
                <w:b/>
                <w:szCs w:val="21"/>
                <w:highlight w:val="none"/>
              </w:rPr>
              <w:t>理论</w:t>
            </w:r>
          </w:p>
          <w:p w14:paraId="3B26AA30">
            <w:pPr>
              <w:jc w:val="center"/>
              <w:rPr>
                <w:b/>
                <w:szCs w:val="21"/>
                <w:highlight w:val="none"/>
              </w:rPr>
            </w:pPr>
            <w:r>
              <w:rPr>
                <w:rFonts w:hint="eastAsia" w:ascii="宋体" w:hAnsi="宋体" w:cs="宋体"/>
                <w:b/>
                <w:szCs w:val="21"/>
                <w:highlight w:val="none"/>
              </w:rPr>
              <w:t>学时</w:t>
            </w:r>
          </w:p>
        </w:tc>
        <w:tc>
          <w:tcPr>
            <w:tcW w:w="900" w:type="dxa"/>
            <w:vAlign w:val="center"/>
          </w:tcPr>
          <w:p w14:paraId="3EE5B27A">
            <w:pPr>
              <w:jc w:val="center"/>
              <w:rPr>
                <w:b/>
                <w:szCs w:val="21"/>
                <w:highlight w:val="none"/>
              </w:rPr>
            </w:pPr>
            <w:r>
              <w:rPr>
                <w:rFonts w:hint="eastAsia"/>
                <w:b/>
                <w:szCs w:val="21"/>
                <w:highlight w:val="none"/>
              </w:rPr>
              <w:t>实践</w:t>
            </w:r>
          </w:p>
          <w:p w14:paraId="671008B7">
            <w:pPr>
              <w:jc w:val="center"/>
              <w:rPr>
                <w:b/>
                <w:szCs w:val="21"/>
                <w:highlight w:val="none"/>
              </w:rPr>
            </w:pPr>
            <w:r>
              <w:rPr>
                <w:rFonts w:hint="eastAsia"/>
                <w:b/>
                <w:szCs w:val="21"/>
                <w:highlight w:val="none"/>
              </w:rPr>
              <w:t>学时</w:t>
            </w:r>
          </w:p>
        </w:tc>
        <w:tc>
          <w:tcPr>
            <w:tcW w:w="1873" w:type="dxa"/>
            <w:vAlign w:val="center"/>
          </w:tcPr>
          <w:p w14:paraId="71261A5E">
            <w:pPr>
              <w:jc w:val="center"/>
              <w:rPr>
                <w:rFonts w:ascii="宋体" w:hAnsi="宋体" w:cs="宋体"/>
                <w:b/>
                <w:szCs w:val="21"/>
                <w:highlight w:val="none"/>
              </w:rPr>
            </w:pPr>
            <w:r>
              <w:rPr>
                <w:rFonts w:hint="eastAsia" w:ascii="宋体" w:hAnsi="宋体" w:cs="宋体"/>
                <w:b/>
                <w:szCs w:val="21"/>
                <w:highlight w:val="none"/>
              </w:rPr>
              <w:t>学时占</w:t>
            </w:r>
          </w:p>
          <w:p w14:paraId="1A24466E">
            <w:pPr>
              <w:jc w:val="center"/>
              <w:rPr>
                <w:b/>
                <w:szCs w:val="21"/>
                <w:highlight w:val="none"/>
              </w:rPr>
            </w:pPr>
            <w:r>
              <w:rPr>
                <w:rFonts w:hint="eastAsia" w:ascii="宋体" w:hAnsi="宋体" w:cs="宋体"/>
                <w:b/>
                <w:szCs w:val="21"/>
                <w:highlight w:val="none"/>
              </w:rPr>
              <w:t>总学时比例%</w:t>
            </w:r>
          </w:p>
        </w:tc>
      </w:tr>
      <w:tr w14:paraId="2961CA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9" w:type="dxa"/>
            <w:vMerge w:val="restart"/>
            <w:vAlign w:val="center"/>
          </w:tcPr>
          <w:p w14:paraId="63B9B127">
            <w:pPr>
              <w:jc w:val="center"/>
              <w:rPr>
                <w:szCs w:val="21"/>
                <w:highlight w:val="none"/>
              </w:rPr>
            </w:pPr>
            <w:r>
              <w:rPr>
                <w:rFonts w:hint="eastAsia" w:ascii="宋体" w:hAnsi="宋体" w:cs="宋体"/>
                <w:szCs w:val="21"/>
                <w:highlight w:val="none"/>
              </w:rPr>
              <w:t>必修课</w:t>
            </w:r>
          </w:p>
        </w:tc>
        <w:tc>
          <w:tcPr>
            <w:tcW w:w="1920" w:type="dxa"/>
            <w:vAlign w:val="center"/>
          </w:tcPr>
          <w:p w14:paraId="0962A023">
            <w:pPr>
              <w:rPr>
                <w:szCs w:val="21"/>
                <w:highlight w:val="none"/>
              </w:rPr>
            </w:pPr>
            <w:r>
              <w:rPr>
                <w:rFonts w:hint="eastAsia" w:ascii="宋体" w:hAnsi="宋体" w:cs="宋体"/>
                <w:szCs w:val="21"/>
                <w:highlight w:val="none"/>
              </w:rPr>
              <w:t>文化素养课程平台</w:t>
            </w:r>
          </w:p>
        </w:tc>
        <w:tc>
          <w:tcPr>
            <w:tcW w:w="915" w:type="dxa"/>
            <w:vAlign w:val="center"/>
          </w:tcPr>
          <w:p w14:paraId="6676AA09">
            <w:pPr>
              <w:pStyle w:val="29"/>
              <w:spacing w:before="214" w:line="190" w:lineRule="auto"/>
              <w:ind w:left="383" w:leftChars="0"/>
              <w:rPr>
                <w:rFonts w:hint="default" w:ascii="楷体" w:hAnsi="楷体" w:eastAsia="楷体" w:cs="楷体"/>
                <w:spacing w:val="-5"/>
                <w:kern w:val="2"/>
                <w:sz w:val="20"/>
                <w:szCs w:val="20"/>
                <w:highlight w:val="none"/>
                <w:lang w:val="en-US" w:eastAsia="zh-CN" w:bidi="ar-SA"/>
              </w:rPr>
            </w:pPr>
            <w:r>
              <w:rPr>
                <w:rFonts w:hint="eastAsia"/>
                <w:spacing w:val="-5"/>
                <w:highlight w:val="none"/>
                <w:lang w:val="en-US" w:eastAsia="zh-CN"/>
              </w:rPr>
              <w:t>46</w:t>
            </w:r>
          </w:p>
        </w:tc>
        <w:tc>
          <w:tcPr>
            <w:tcW w:w="992" w:type="dxa"/>
            <w:vAlign w:val="center"/>
          </w:tcPr>
          <w:p w14:paraId="7CB6ECF9">
            <w:pPr>
              <w:pStyle w:val="29"/>
              <w:spacing w:before="214" w:line="190" w:lineRule="auto"/>
              <w:ind w:left="383" w:leftChars="0"/>
              <w:rPr>
                <w:rFonts w:hint="default" w:ascii="楷体" w:hAnsi="楷体" w:eastAsia="楷体" w:cs="楷体"/>
                <w:spacing w:val="-5"/>
                <w:kern w:val="2"/>
                <w:sz w:val="20"/>
                <w:szCs w:val="20"/>
                <w:highlight w:val="none"/>
                <w:lang w:val="en-US" w:eastAsia="zh-CN" w:bidi="ar-SA"/>
              </w:rPr>
            </w:pPr>
            <w:r>
              <w:rPr>
                <w:rFonts w:hint="eastAsia"/>
                <w:spacing w:val="-5"/>
                <w:highlight w:val="none"/>
                <w:lang w:val="en-US" w:eastAsia="zh-CN"/>
              </w:rPr>
              <w:t>784</w:t>
            </w:r>
          </w:p>
        </w:tc>
        <w:tc>
          <w:tcPr>
            <w:tcW w:w="854" w:type="dxa"/>
            <w:vAlign w:val="center"/>
          </w:tcPr>
          <w:p w14:paraId="39F5B36B">
            <w:pPr>
              <w:pStyle w:val="29"/>
              <w:spacing w:before="214" w:line="190" w:lineRule="auto"/>
              <w:ind w:firstLine="190" w:firstLineChars="100"/>
              <w:rPr>
                <w:rFonts w:hint="default" w:ascii="楷体" w:hAnsi="楷体" w:eastAsia="楷体" w:cs="楷体"/>
                <w:spacing w:val="-5"/>
                <w:kern w:val="2"/>
                <w:sz w:val="20"/>
                <w:szCs w:val="20"/>
                <w:highlight w:val="none"/>
                <w:lang w:val="en-US" w:eastAsia="zh-CN" w:bidi="ar-SA"/>
              </w:rPr>
            </w:pPr>
            <w:r>
              <w:rPr>
                <w:rFonts w:hint="eastAsia"/>
                <w:spacing w:val="-5"/>
                <w:highlight w:val="none"/>
                <w:lang w:val="en-US" w:eastAsia="zh-CN"/>
              </w:rPr>
              <w:t>478</w:t>
            </w:r>
          </w:p>
        </w:tc>
        <w:tc>
          <w:tcPr>
            <w:tcW w:w="900" w:type="dxa"/>
            <w:vAlign w:val="center"/>
          </w:tcPr>
          <w:p w14:paraId="707A4760">
            <w:pPr>
              <w:pStyle w:val="29"/>
              <w:spacing w:before="214" w:line="190" w:lineRule="auto"/>
              <w:ind w:left="383" w:leftChars="0"/>
              <w:rPr>
                <w:rFonts w:hint="default" w:ascii="楷体" w:hAnsi="楷体" w:eastAsia="楷体" w:cs="楷体"/>
                <w:spacing w:val="-5"/>
                <w:kern w:val="2"/>
                <w:sz w:val="20"/>
                <w:szCs w:val="20"/>
                <w:highlight w:val="none"/>
                <w:lang w:val="en-US" w:eastAsia="zh-CN" w:bidi="ar-SA"/>
              </w:rPr>
            </w:pPr>
            <w:r>
              <w:rPr>
                <w:rFonts w:hint="eastAsia"/>
                <w:spacing w:val="-5"/>
                <w:highlight w:val="none"/>
                <w:lang w:val="en-US" w:eastAsia="zh-CN"/>
              </w:rPr>
              <w:t>306</w:t>
            </w:r>
          </w:p>
        </w:tc>
        <w:tc>
          <w:tcPr>
            <w:tcW w:w="1873" w:type="dxa"/>
            <w:vAlign w:val="center"/>
          </w:tcPr>
          <w:p w14:paraId="65593C7C">
            <w:pPr>
              <w:jc w:val="center"/>
              <w:rPr>
                <w:rFonts w:hint="default" w:ascii="Calibri" w:hAnsi="Calibri" w:eastAsia="宋体" w:cs="Times New Roman"/>
                <w:kern w:val="2"/>
                <w:sz w:val="21"/>
                <w:szCs w:val="21"/>
                <w:highlight w:val="none"/>
                <w:lang w:val="en-US" w:eastAsia="zh-CN" w:bidi="ar-SA"/>
              </w:rPr>
            </w:pPr>
            <w:r>
              <w:rPr>
                <w:rFonts w:hint="eastAsia"/>
                <w:szCs w:val="21"/>
                <w:highlight w:val="none"/>
                <w:lang w:val="en-US" w:eastAsia="zh-CN"/>
              </w:rPr>
              <w:t>30</w:t>
            </w:r>
          </w:p>
        </w:tc>
      </w:tr>
      <w:tr w14:paraId="0D236B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9" w:type="dxa"/>
            <w:vMerge w:val="continue"/>
            <w:vAlign w:val="center"/>
          </w:tcPr>
          <w:p w14:paraId="60FC6711">
            <w:pPr>
              <w:rPr>
                <w:szCs w:val="21"/>
                <w:highlight w:val="none"/>
              </w:rPr>
            </w:pPr>
          </w:p>
        </w:tc>
        <w:tc>
          <w:tcPr>
            <w:tcW w:w="1920" w:type="dxa"/>
            <w:vAlign w:val="center"/>
          </w:tcPr>
          <w:p w14:paraId="002EB96E">
            <w:pPr>
              <w:rPr>
                <w:szCs w:val="21"/>
                <w:highlight w:val="none"/>
              </w:rPr>
            </w:pPr>
            <w:r>
              <w:rPr>
                <w:rFonts w:hint="eastAsia" w:cs="宋体"/>
                <w:szCs w:val="21"/>
                <w:highlight w:val="none"/>
              </w:rPr>
              <w:t>专业群课程平台</w:t>
            </w:r>
          </w:p>
        </w:tc>
        <w:tc>
          <w:tcPr>
            <w:tcW w:w="915" w:type="dxa"/>
            <w:vAlign w:val="center"/>
          </w:tcPr>
          <w:p w14:paraId="37C43FA4">
            <w:pPr>
              <w:pStyle w:val="29"/>
              <w:spacing w:before="214" w:line="190" w:lineRule="auto"/>
              <w:ind w:left="383" w:leftChars="0"/>
              <w:rPr>
                <w:rFonts w:hint="default" w:ascii="楷体" w:hAnsi="楷体" w:eastAsia="楷体" w:cs="楷体"/>
                <w:spacing w:val="-5"/>
                <w:kern w:val="2"/>
                <w:sz w:val="20"/>
                <w:szCs w:val="20"/>
                <w:highlight w:val="none"/>
                <w:lang w:val="en-US" w:eastAsia="zh-CN" w:bidi="ar-SA"/>
              </w:rPr>
            </w:pPr>
            <w:r>
              <w:rPr>
                <w:rFonts w:hint="eastAsia"/>
                <w:spacing w:val="-5"/>
                <w:highlight w:val="none"/>
                <w:lang w:val="en-US" w:eastAsia="zh-CN"/>
              </w:rPr>
              <w:t>28</w:t>
            </w:r>
          </w:p>
        </w:tc>
        <w:tc>
          <w:tcPr>
            <w:tcW w:w="992" w:type="dxa"/>
            <w:vAlign w:val="top"/>
          </w:tcPr>
          <w:p w14:paraId="0D15901C">
            <w:pPr>
              <w:pStyle w:val="29"/>
              <w:spacing w:before="153" w:line="190" w:lineRule="auto"/>
              <w:ind w:left="356" w:leftChars="0"/>
              <w:rPr>
                <w:rFonts w:ascii="楷体" w:hAnsi="楷体" w:eastAsia="楷体" w:cs="楷体"/>
                <w:kern w:val="2"/>
                <w:sz w:val="20"/>
                <w:szCs w:val="20"/>
                <w:highlight w:val="none"/>
                <w:lang w:val="en-US" w:eastAsia="en-US" w:bidi="ar-SA"/>
              </w:rPr>
            </w:pPr>
            <w:r>
              <w:rPr>
                <w:spacing w:val="4"/>
                <w:highlight w:val="none"/>
              </w:rPr>
              <w:t>448</w:t>
            </w:r>
          </w:p>
        </w:tc>
        <w:tc>
          <w:tcPr>
            <w:tcW w:w="854" w:type="dxa"/>
            <w:vAlign w:val="top"/>
          </w:tcPr>
          <w:p w14:paraId="0D8F6F6B">
            <w:pPr>
              <w:pStyle w:val="29"/>
              <w:spacing w:before="152" w:line="191" w:lineRule="auto"/>
              <w:ind w:left="289" w:leftChars="0"/>
              <w:rPr>
                <w:rFonts w:ascii="楷体" w:hAnsi="楷体" w:eastAsia="楷体" w:cs="楷体"/>
                <w:kern w:val="2"/>
                <w:sz w:val="20"/>
                <w:szCs w:val="20"/>
                <w:highlight w:val="none"/>
                <w:lang w:val="en-US" w:eastAsia="en-US" w:bidi="ar-SA"/>
              </w:rPr>
            </w:pPr>
            <w:r>
              <w:rPr>
                <w:spacing w:val="3"/>
                <w:highlight w:val="none"/>
              </w:rPr>
              <w:t>238</w:t>
            </w:r>
          </w:p>
        </w:tc>
        <w:tc>
          <w:tcPr>
            <w:tcW w:w="900" w:type="dxa"/>
            <w:vAlign w:val="top"/>
          </w:tcPr>
          <w:p w14:paraId="752D37BF">
            <w:pPr>
              <w:pStyle w:val="29"/>
              <w:spacing w:before="152" w:line="191" w:lineRule="auto"/>
              <w:ind w:left="313" w:leftChars="0"/>
              <w:rPr>
                <w:rFonts w:ascii="楷体" w:hAnsi="楷体" w:eastAsia="楷体" w:cs="楷体"/>
                <w:kern w:val="2"/>
                <w:sz w:val="20"/>
                <w:szCs w:val="20"/>
                <w:highlight w:val="none"/>
                <w:lang w:val="en-US" w:eastAsia="en-US" w:bidi="ar-SA"/>
              </w:rPr>
            </w:pPr>
            <w:r>
              <w:rPr>
                <w:spacing w:val="3"/>
                <w:highlight w:val="none"/>
              </w:rPr>
              <w:t>210</w:t>
            </w:r>
          </w:p>
        </w:tc>
        <w:tc>
          <w:tcPr>
            <w:tcW w:w="1873" w:type="dxa"/>
            <w:vAlign w:val="center"/>
          </w:tcPr>
          <w:p w14:paraId="0C02ADD2">
            <w:pPr>
              <w:jc w:val="center"/>
              <w:rPr>
                <w:rFonts w:hint="default" w:ascii="Calibri" w:hAnsi="Calibri" w:eastAsia="宋体" w:cs="Times New Roman"/>
                <w:kern w:val="2"/>
                <w:sz w:val="21"/>
                <w:szCs w:val="21"/>
                <w:highlight w:val="none"/>
                <w:lang w:val="en-US" w:eastAsia="zh-CN" w:bidi="ar-SA"/>
              </w:rPr>
            </w:pPr>
            <w:r>
              <w:rPr>
                <w:rFonts w:hint="eastAsia" w:cs="Times New Roman"/>
                <w:kern w:val="2"/>
                <w:sz w:val="21"/>
                <w:szCs w:val="21"/>
                <w:highlight w:val="none"/>
                <w:lang w:val="en-US" w:eastAsia="zh-CN" w:bidi="ar-SA"/>
              </w:rPr>
              <w:t>17</w:t>
            </w:r>
          </w:p>
        </w:tc>
      </w:tr>
      <w:tr w14:paraId="13BA38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9" w:type="dxa"/>
            <w:vMerge w:val="continue"/>
            <w:vAlign w:val="center"/>
          </w:tcPr>
          <w:p w14:paraId="0D0EF539">
            <w:pPr>
              <w:rPr>
                <w:szCs w:val="21"/>
                <w:highlight w:val="none"/>
              </w:rPr>
            </w:pPr>
          </w:p>
        </w:tc>
        <w:tc>
          <w:tcPr>
            <w:tcW w:w="1920" w:type="dxa"/>
            <w:vAlign w:val="center"/>
          </w:tcPr>
          <w:p w14:paraId="7E5E6C06">
            <w:pPr>
              <w:rPr>
                <w:szCs w:val="21"/>
                <w:highlight w:val="none"/>
              </w:rPr>
            </w:pPr>
            <w:r>
              <w:rPr>
                <w:rFonts w:hint="eastAsia" w:ascii="宋体" w:hAnsi="宋体" w:cs="宋体"/>
                <w:szCs w:val="21"/>
                <w:highlight w:val="none"/>
              </w:rPr>
              <w:t>专业核心能力课程模块</w:t>
            </w:r>
          </w:p>
        </w:tc>
        <w:tc>
          <w:tcPr>
            <w:tcW w:w="915" w:type="dxa"/>
            <w:vAlign w:val="center"/>
          </w:tcPr>
          <w:p w14:paraId="6F90346C">
            <w:pPr>
              <w:pStyle w:val="29"/>
              <w:spacing w:before="214" w:line="190" w:lineRule="auto"/>
              <w:ind w:left="383" w:leftChars="0"/>
              <w:rPr>
                <w:rFonts w:hint="default" w:ascii="楷体" w:hAnsi="楷体" w:eastAsia="楷体" w:cs="楷体"/>
                <w:spacing w:val="-5"/>
                <w:kern w:val="2"/>
                <w:sz w:val="20"/>
                <w:szCs w:val="20"/>
                <w:highlight w:val="none"/>
                <w:lang w:val="en-US" w:eastAsia="zh-CN" w:bidi="ar-SA"/>
              </w:rPr>
            </w:pPr>
            <w:r>
              <w:rPr>
                <w:rFonts w:hint="eastAsia"/>
                <w:spacing w:val="-5"/>
                <w:highlight w:val="none"/>
                <w:lang w:val="en-US" w:eastAsia="zh-CN"/>
              </w:rPr>
              <w:t>36</w:t>
            </w:r>
          </w:p>
        </w:tc>
        <w:tc>
          <w:tcPr>
            <w:tcW w:w="992" w:type="dxa"/>
            <w:vAlign w:val="top"/>
          </w:tcPr>
          <w:p w14:paraId="3F3C1887">
            <w:pPr>
              <w:pStyle w:val="29"/>
              <w:spacing w:before="197" w:line="190" w:lineRule="auto"/>
              <w:ind w:left="357" w:leftChars="0"/>
              <w:rPr>
                <w:rFonts w:ascii="楷体" w:hAnsi="楷体" w:eastAsia="楷体" w:cs="楷体"/>
                <w:kern w:val="2"/>
                <w:sz w:val="20"/>
                <w:szCs w:val="20"/>
                <w:highlight w:val="none"/>
                <w:lang w:val="en-US" w:eastAsia="en-US" w:bidi="ar-SA"/>
              </w:rPr>
            </w:pPr>
            <w:r>
              <w:rPr>
                <w:spacing w:val="4"/>
                <w:highlight w:val="none"/>
              </w:rPr>
              <w:t>576</w:t>
            </w:r>
          </w:p>
        </w:tc>
        <w:tc>
          <w:tcPr>
            <w:tcW w:w="854" w:type="dxa"/>
            <w:vAlign w:val="top"/>
          </w:tcPr>
          <w:p w14:paraId="005C922A">
            <w:pPr>
              <w:pStyle w:val="29"/>
              <w:spacing w:before="196" w:line="191" w:lineRule="auto"/>
              <w:ind w:left="291" w:leftChars="0"/>
              <w:rPr>
                <w:rFonts w:ascii="楷体" w:hAnsi="楷体" w:eastAsia="楷体" w:cs="楷体"/>
                <w:kern w:val="2"/>
                <w:sz w:val="20"/>
                <w:szCs w:val="20"/>
                <w:highlight w:val="none"/>
                <w:lang w:val="en-US" w:eastAsia="en-US" w:bidi="ar-SA"/>
              </w:rPr>
            </w:pPr>
            <w:r>
              <w:rPr>
                <w:spacing w:val="2"/>
                <w:highlight w:val="none"/>
              </w:rPr>
              <w:t>324</w:t>
            </w:r>
          </w:p>
        </w:tc>
        <w:tc>
          <w:tcPr>
            <w:tcW w:w="900" w:type="dxa"/>
            <w:vAlign w:val="top"/>
          </w:tcPr>
          <w:p w14:paraId="25C4BAB8">
            <w:pPr>
              <w:pStyle w:val="29"/>
              <w:spacing w:before="196" w:line="191" w:lineRule="auto"/>
              <w:ind w:left="313" w:leftChars="0"/>
              <w:rPr>
                <w:rFonts w:ascii="楷体" w:hAnsi="楷体" w:eastAsia="楷体" w:cs="楷体"/>
                <w:kern w:val="2"/>
                <w:sz w:val="20"/>
                <w:szCs w:val="20"/>
                <w:highlight w:val="none"/>
                <w:lang w:val="en-US" w:eastAsia="en-US" w:bidi="ar-SA"/>
              </w:rPr>
            </w:pPr>
            <w:r>
              <w:rPr>
                <w:spacing w:val="3"/>
                <w:highlight w:val="none"/>
              </w:rPr>
              <w:t>252</w:t>
            </w:r>
          </w:p>
        </w:tc>
        <w:tc>
          <w:tcPr>
            <w:tcW w:w="1873" w:type="dxa"/>
            <w:vAlign w:val="center"/>
          </w:tcPr>
          <w:p w14:paraId="66AFD1E1">
            <w:pPr>
              <w:jc w:val="center"/>
              <w:rPr>
                <w:rFonts w:hint="default" w:ascii="Calibri" w:hAnsi="Calibri" w:eastAsia="宋体" w:cs="Times New Roman"/>
                <w:kern w:val="2"/>
                <w:sz w:val="21"/>
                <w:szCs w:val="21"/>
                <w:highlight w:val="none"/>
                <w:lang w:val="en-US" w:eastAsia="zh-CN" w:bidi="ar-SA"/>
              </w:rPr>
            </w:pPr>
            <w:r>
              <w:rPr>
                <w:rFonts w:hint="eastAsia" w:cs="Times New Roman"/>
                <w:kern w:val="2"/>
                <w:sz w:val="21"/>
                <w:szCs w:val="21"/>
                <w:highlight w:val="none"/>
                <w:lang w:val="en-US" w:eastAsia="zh-CN" w:bidi="ar-SA"/>
              </w:rPr>
              <w:t>21</w:t>
            </w:r>
          </w:p>
        </w:tc>
      </w:tr>
      <w:tr w14:paraId="51382F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9" w:type="dxa"/>
            <w:vMerge w:val="continue"/>
            <w:vAlign w:val="center"/>
          </w:tcPr>
          <w:p w14:paraId="2139DE50">
            <w:pPr>
              <w:rPr>
                <w:szCs w:val="21"/>
                <w:highlight w:val="none"/>
              </w:rPr>
            </w:pPr>
          </w:p>
        </w:tc>
        <w:tc>
          <w:tcPr>
            <w:tcW w:w="1920" w:type="dxa"/>
            <w:vAlign w:val="center"/>
          </w:tcPr>
          <w:p w14:paraId="5F822CF5">
            <w:pPr>
              <w:rPr>
                <w:rFonts w:ascii="宋体" w:hAnsi="宋体" w:cs="宋体"/>
                <w:szCs w:val="21"/>
                <w:highlight w:val="none"/>
              </w:rPr>
            </w:pPr>
            <w:r>
              <w:rPr>
                <w:rFonts w:hint="eastAsia" w:ascii="宋体" w:hAnsi="宋体" w:cs="宋体"/>
                <w:szCs w:val="21"/>
                <w:highlight w:val="none"/>
              </w:rPr>
              <w:t>专业实践课程</w:t>
            </w:r>
          </w:p>
        </w:tc>
        <w:tc>
          <w:tcPr>
            <w:tcW w:w="915" w:type="dxa"/>
            <w:vAlign w:val="center"/>
          </w:tcPr>
          <w:p w14:paraId="57C60CDC">
            <w:pPr>
              <w:jc w:val="center"/>
              <w:rPr>
                <w:rFonts w:hint="default" w:ascii="楷体" w:hAnsi="楷体" w:eastAsia="楷体" w:cs="楷体"/>
                <w:spacing w:val="-5"/>
                <w:kern w:val="2"/>
                <w:sz w:val="20"/>
                <w:szCs w:val="20"/>
                <w:highlight w:val="none"/>
                <w:lang w:val="en-US" w:eastAsia="zh-CN" w:bidi="ar-SA"/>
              </w:rPr>
            </w:pPr>
            <w:r>
              <w:rPr>
                <w:rFonts w:hint="eastAsia" w:ascii="仿宋_GB2312" w:eastAsia="仿宋_GB2312"/>
                <w:szCs w:val="21"/>
              </w:rPr>
              <w:t>1</w:t>
            </w:r>
            <w:r>
              <w:rPr>
                <w:rFonts w:hint="eastAsia" w:ascii="仿宋_GB2312" w:eastAsia="仿宋_GB2312"/>
                <w:szCs w:val="21"/>
                <w:lang w:val="en-US" w:eastAsia="zh-CN"/>
              </w:rPr>
              <w:t>9</w:t>
            </w:r>
          </w:p>
        </w:tc>
        <w:tc>
          <w:tcPr>
            <w:tcW w:w="992" w:type="dxa"/>
            <w:vAlign w:val="center"/>
          </w:tcPr>
          <w:p w14:paraId="4DD04916">
            <w:pPr>
              <w:pStyle w:val="2"/>
              <w:jc w:val="center"/>
              <w:rPr>
                <w:rFonts w:hint="default" w:ascii="楷体" w:hAnsi="楷体" w:eastAsia="楷体" w:cs="楷体"/>
                <w:spacing w:val="-5"/>
                <w:kern w:val="2"/>
                <w:sz w:val="20"/>
                <w:szCs w:val="20"/>
                <w:highlight w:val="none"/>
                <w:lang w:val="en-US" w:eastAsia="zh-CN" w:bidi="ar-SA"/>
              </w:rPr>
            </w:pPr>
            <w:r>
              <w:rPr>
                <w:rFonts w:hint="eastAsia" w:ascii="楷体" w:hAnsi="楷体" w:eastAsia="楷体" w:cs="楷体"/>
                <w:spacing w:val="-5"/>
                <w:kern w:val="2"/>
                <w:sz w:val="20"/>
                <w:szCs w:val="20"/>
                <w:highlight w:val="none"/>
                <w:lang w:val="en-US" w:eastAsia="zh-CN" w:bidi="ar-SA"/>
              </w:rPr>
              <w:t>584</w:t>
            </w:r>
          </w:p>
        </w:tc>
        <w:tc>
          <w:tcPr>
            <w:tcW w:w="854" w:type="dxa"/>
            <w:vAlign w:val="center"/>
          </w:tcPr>
          <w:p w14:paraId="34633920">
            <w:pPr>
              <w:jc w:val="center"/>
              <w:rPr>
                <w:rFonts w:hint="eastAsia" w:ascii="楷体" w:hAnsi="楷体" w:eastAsia="楷体" w:cs="楷体"/>
                <w:spacing w:val="-5"/>
                <w:kern w:val="2"/>
                <w:sz w:val="20"/>
                <w:szCs w:val="20"/>
                <w:highlight w:val="none"/>
                <w:lang w:val="en-US" w:eastAsia="zh-CN" w:bidi="ar-SA"/>
              </w:rPr>
            </w:pPr>
            <w:r>
              <w:rPr>
                <w:rFonts w:hint="eastAsia" w:ascii="仿宋_GB2312" w:eastAsia="仿宋_GB2312"/>
                <w:szCs w:val="21"/>
              </w:rPr>
              <w:t>0</w:t>
            </w:r>
          </w:p>
        </w:tc>
        <w:tc>
          <w:tcPr>
            <w:tcW w:w="900" w:type="dxa"/>
            <w:vAlign w:val="center"/>
          </w:tcPr>
          <w:p w14:paraId="5A1B4C2B">
            <w:pPr>
              <w:jc w:val="center"/>
              <w:rPr>
                <w:rFonts w:hint="default" w:ascii="楷体" w:hAnsi="楷体" w:eastAsia="楷体" w:cs="楷体"/>
                <w:spacing w:val="-5"/>
                <w:kern w:val="2"/>
                <w:sz w:val="20"/>
                <w:szCs w:val="20"/>
                <w:highlight w:val="none"/>
                <w:lang w:val="en-US" w:eastAsia="zh-CN" w:bidi="ar-SA"/>
              </w:rPr>
            </w:pPr>
            <w:r>
              <w:rPr>
                <w:rFonts w:hint="eastAsia" w:ascii="楷体" w:hAnsi="楷体" w:eastAsia="楷体" w:cs="楷体"/>
                <w:spacing w:val="-5"/>
                <w:kern w:val="2"/>
                <w:sz w:val="20"/>
                <w:szCs w:val="20"/>
                <w:highlight w:val="none"/>
                <w:lang w:val="en-US" w:eastAsia="zh-CN" w:bidi="ar-SA"/>
              </w:rPr>
              <w:t>584</w:t>
            </w:r>
          </w:p>
        </w:tc>
        <w:tc>
          <w:tcPr>
            <w:tcW w:w="1873" w:type="dxa"/>
            <w:vAlign w:val="center"/>
          </w:tcPr>
          <w:p w14:paraId="55911145">
            <w:pPr>
              <w:jc w:val="center"/>
              <w:rPr>
                <w:rFonts w:hint="default" w:ascii="Calibri" w:hAnsi="Calibri" w:eastAsia="宋体" w:cs="Times New Roman"/>
                <w:kern w:val="2"/>
                <w:sz w:val="21"/>
                <w:szCs w:val="21"/>
                <w:highlight w:val="none"/>
                <w:lang w:val="en-US" w:eastAsia="zh-CN" w:bidi="ar-SA"/>
              </w:rPr>
            </w:pPr>
            <w:r>
              <w:rPr>
                <w:rFonts w:hint="eastAsia" w:cs="Times New Roman"/>
                <w:kern w:val="2"/>
                <w:sz w:val="21"/>
                <w:szCs w:val="21"/>
                <w:highlight w:val="none"/>
                <w:lang w:val="en-US" w:eastAsia="zh-CN" w:bidi="ar-SA"/>
              </w:rPr>
              <w:t>21</w:t>
            </w:r>
          </w:p>
        </w:tc>
      </w:tr>
      <w:tr w14:paraId="235A5E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79" w:type="dxa"/>
            <w:gridSpan w:val="2"/>
            <w:vAlign w:val="center"/>
          </w:tcPr>
          <w:p w14:paraId="0D866059">
            <w:pPr>
              <w:jc w:val="center"/>
              <w:rPr>
                <w:szCs w:val="21"/>
                <w:highlight w:val="none"/>
              </w:rPr>
            </w:pPr>
            <w:r>
              <w:rPr>
                <w:rFonts w:hint="eastAsia" w:ascii="宋体" w:hAnsi="宋体" w:cs="宋体"/>
                <w:szCs w:val="21"/>
                <w:highlight w:val="none"/>
              </w:rPr>
              <w:t>必修课合计</w:t>
            </w:r>
          </w:p>
        </w:tc>
        <w:tc>
          <w:tcPr>
            <w:tcW w:w="915" w:type="dxa"/>
            <w:vAlign w:val="center"/>
          </w:tcPr>
          <w:p w14:paraId="56440CA1">
            <w:pPr>
              <w:jc w:val="center"/>
              <w:rPr>
                <w:rFonts w:hint="default" w:ascii="楷体" w:hAnsi="楷体" w:eastAsia="楷体" w:cs="楷体"/>
                <w:spacing w:val="-5"/>
                <w:kern w:val="2"/>
                <w:sz w:val="20"/>
                <w:szCs w:val="20"/>
                <w:highlight w:val="none"/>
                <w:lang w:val="en-US" w:eastAsia="zh-CN" w:bidi="ar-SA"/>
              </w:rPr>
            </w:pPr>
            <w:r>
              <w:rPr>
                <w:rFonts w:hint="eastAsia" w:ascii="仿宋_GB2312" w:eastAsia="仿宋_GB2312"/>
                <w:szCs w:val="21"/>
              </w:rPr>
              <w:t>12</w:t>
            </w:r>
            <w:r>
              <w:rPr>
                <w:rFonts w:hint="eastAsia" w:ascii="仿宋_GB2312" w:eastAsia="仿宋_GB2312"/>
                <w:szCs w:val="21"/>
                <w:lang w:val="en-US" w:eastAsia="zh-CN"/>
              </w:rPr>
              <w:t>9</w:t>
            </w:r>
          </w:p>
        </w:tc>
        <w:tc>
          <w:tcPr>
            <w:tcW w:w="992" w:type="dxa"/>
            <w:vAlign w:val="center"/>
          </w:tcPr>
          <w:p w14:paraId="6795FCA1">
            <w:pPr>
              <w:jc w:val="center"/>
              <w:rPr>
                <w:rFonts w:hint="default" w:ascii="楷体" w:hAnsi="楷体" w:eastAsia="仿宋_GB2312" w:cs="楷体"/>
                <w:spacing w:val="-5"/>
                <w:kern w:val="2"/>
                <w:sz w:val="20"/>
                <w:szCs w:val="20"/>
                <w:highlight w:val="none"/>
                <w:lang w:val="en-US" w:eastAsia="zh-CN" w:bidi="ar-SA"/>
              </w:rPr>
            </w:pPr>
            <w:r>
              <w:rPr>
                <w:rFonts w:hint="eastAsia" w:ascii="仿宋_GB2312" w:eastAsia="仿宋_GB2312"/>
                <w:szCs w:val="21"/>
              </w:rPr>
              <w:t>2</w:t>
            </w:r>
            <w:r>
              <w:rPr>
                <w:rFonts w:hint="eastAsia" w:ascii="仿宋_GB2312" w:eastAsia="仿宋_GB2312"/>
                <w:szCs w:val="21"/>
                <w:lang w:val="en-US" w:eastAsia="zh-CN"/>
              </w:rPr>
              <w:t>392</w:t>
            </w:r>
          </w:p>
        </w:tc>
        <w:tc>
          <w:tcPr>
            <w:tcW w:w="854" w:type="dxa"/>
            <w:vAlign w:val="center"/>
          </w:tcPr>
          <w:p w14:paraId="0E450BA8">
            <w:pPr>
              <w:jc w:val="center"/>
              <w:rPr>
                <w:rFonts w:hint="default" w:ascii="楷体" w:hAnsi="楷体" w:eastAsia="楷体" w:cs="楷体"/>
                <w:spacing w:val="-5"/>
                <w:kern w:val="2"/>
                <w:sz w:val="20"/>
                <w:szCs w:val="20"/>
                <w:highlight w:val="none"/>
                <w:lang w:val="en-US" w:eastAsia="zh-CN" w:bidi="ar-SA"/>
              </w:rPr>
            </w:pPr>
            <w:r>
              <w:rPr>
                <w:rFonts w:hint="eastAsia" w:ascii="仿宋_GB2312" w:eastAsia="仿宋_GB2312"/>
                <w:szCs w:val="21"/>
              </w:rPr>
              <w:t>10</w:t>
            </w:r>
            <w:r>
              <w:rPr>
                <w:rFonts w:hint="eastAsia" w:ascii="仿宋_GB2312" w:eastAsia="仿宋_GB2312"/>
                <w:szCs w:val="21"/>
                <w:lang w:val="en-US" w:eastAsia="zh-CN"/>
              </w:rPr>
              <w:t>40</w:t>
            </w:r>
          </w:p>
        </w:tc>
        <w:tc>
          <w:tcPr>
            <w:tcW w:w="900" w:type="dxa"/>
            <w:vAlign w:val="center"/>
          </w:tcPr>
          <w:p w14:paraId="497CBCB2">
            <w:pPr>
              <w:jc w:val="center"/>
              <w:rPr>
                <w:rFonts w:hint="default" w:ascii="楷体" w:hAnsi="楷体" w:eastAsia="仿宋_GB2312" w:cs="楷体"/>
                <w:spacing w:val="-5"/>
                <w:kern w:val="2"/>
                <w:sz w:val="20"/>
                <w:szCs w:val="20"/>
                <w:highlight w:val="none"/>
                <w:lang w:val="en-US" w:eastAsia="zh-CN" w:bidi="ar-SA"/>
              </w:rPr>
            </w:pPr>
            <w:r>
              <w:rPr>
                <w:rFonts w:hint="eastAsia" w:ascii="仿宋_GB2312" w:eastAsia="仿宋_GB2312"/>
                <w:szCs w:val="21"/>
              </w:rPr>
              <w:t>13</w:t>
            </w:r>
            <w:r>
              <w:rPr>
                <w:rFonts w:hint="eastAsia" w:ascii="仿宋_GB2312" w:eastAsia="仿宋_GB2312"/>
                <w:szCs w:val="21"/>
                <w:lang w:val="en-US" w:eastAsia="zh-CN"/>
              </w:rPr>
              <w:t>52</w:t>
            </w:r>
          </w:p>
        </w:tc>
        <w:tc>
          <w:tcPr>
            <w:tcW w:w="1873" w:type="dxa"/>
            <w:vAlign w:val="center"/>
          </w:tcPr>
          <w:p w14:paraId="076C45F0">
            <w:pPr>
              <w:jc w:val="center"/>
              <w:rPr>
                <w:rFonts w:hint="default" w:ascii="Calibri" w:hAnsi="Calibri" w:eastAsia="宋体" w:cs="Times New Roman"/>
                <w:kern w:val="2"/>
                <w:sz w:val="21"/>
                <w:szCs w:val="21"/>
                <w:highlight w:val="none"/>
                <w:lang w:val="en-US" w:eastAsia="zh-CN" w:bidi="ar-SA"/>
              </w:rPr>
            </w:pPr>
            <w:r>
              <w:rPr>
                <w:rFonts w:hint="eastAsia" w:cs="Times New Roman"/>
                <w:kern w:val="2"/>
                <w:sz w:val="21"/>
                <w:szCs w:val="21"/>
                <w:highlight w:val="none"/>
                <w:lang w:val="en-US" w:eastAsia="zh-CN" w:bidi="ar-SA"/>
              </w:rPr>
              <w:t>89</w:t>
            </w:r>
          </w:p>
        </w:tc>
      </w:tr>
      <w:tr w14:paraId="0DE559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9" w:type="dxa"/>
            <w:vMerge w:val="restart"/>
            <w:vAlign w:val="center"/>
          </w:tcPr>
          <w:p w14:paraId="224F1B78">
            <w:pPr>
              <w:jc w:val="center"/>
              <w:rPr>
                <w:szCs w:val="21"/>
                <w:highlight w:val="none"/>
              </w:rPr>
            </w:pPr>
            <w:r>
              <w:rPr>
                <w:rFonts w:hint="eastAsia" w:ascii="宋体" w:hAnsi="宋体" w:cs="宋体"/>
                <w:szCs w:val="21"/>
                <w:highlight w:val="none"/>
              </w:rPr>
              <w:t>选修课</w:t>
            </w:r>
          </w:p>
        </w:tc>
        <w:tc>
          <w:tcPr>
            <w:tcW w:w="1920" w:type="dxa"/>
            <w:vAlign w:val="center"/>
          </w:tcPr>
          <w:p w14:paraId="4548AA0B">
            <w:pPr>
              <w:rPr>
                <w:szCs w:val="21"/>
                <w:highlight w:val="none"/>
              </w:rPr>
            </w:pPr>
            <w:r>
              <w:rPr>
                <w:rFonts w:hint="eastAsia" w:ascii="宋体" w:hAnsi="宋体" w:cs="宋体"/>
                <w:szCs w:val="21"/>
                <w:highlight w:val="none"/>
              </w:rPr>
              <w:t>素质能力选修课程平台</w:t>
            </w:r>
          </w:p>
        </w:tc>
        <w:tc>
          <w:tcPr>
            <w:tcW w:w="915" w:type="dxa"/>
            <w:vAlign w:val="top"/>
          </w:tcPr>
          <w:p w14:paraId="4C6CD772">
            <w:pPr>
              <w:pStyle w:val="29"/>
              <w:spacing w:before="199" w:line="190" w:lineRule="auto"/>
              <w:ind w:left="422" w:leftChars="0"/>
              <w:rPr>
                <w:rFonts w:ascii="楷体" w:hAnsi="楷体" w:eastAsia="楷体" w:cs="楷体"/>
                <w:kern w:val="2"/>
                <w:sz w:val="20"/>
                <w:szCs w:val="20"/>
                <w:highlight w:val="none"/>
                <w:lang w:val="en-US" w:eastAsia="en-US" w:bidi="ar-SA"/>
              </w:rPr>
            </w:pPr>
            <w:r>
              <w:rPr>
                <w:highlight w:val="none"/>
              </w:rPr>
              <w:t>8</w:t>
            </w:r>
          </w:p>
        </w:tc>
        <w:tc>
          <w:tcPr>
            <w:tcW w:w="992" w:type="dxa"/>
            <w:vAlign w:val="top"/>
          </w:tcPr>
          <w:p w14:paraId="6E2E2C3D">
            <w:pPr>
              <w:pStyle w:val="29"/>
              <w:spacing w:before="198" w:line="191" w:lineRule="auto"/>
              <w:ind w:left="373" w:leftChars="0"/>
              <w:rPr>
                <w:rFonts w:ascii="楷体" w:hAnsi="楷体" w:eastAsia="楷体" w:cs="楷体"/>
                <w:kern w:val="2"/>
                <w:sz w:val="20"/>
                <w:szCs w:val="20"/>
                <w:highlight w:val="none"/>
                <w:lang w:val="en-US" w:eastAsia="en-US" w:bidi="ar-SA"/>
              </w:rPr>
            </w:pPr>
            <w:r>
              <w:rPr>
                <w:spacing w:val="-2"/>
                <w:highlight w:val="none"/>
              </w:rPr>
              <w:t>128</w:t>
            </w:r>
          </w:p>
        </w:tc>
        <w:tc>
          <w:tcPr>
            <w:tcW w:w="854" w:type="dxa"/>
            <w:vAlign w:val="top"/>
          </w:tcPr>
          <w:p w14:paraId="2D4A7365">
            <w:pPr>
              <w:pStyle w:val="29"/>
              <w:spacing w:before="199" w:line="190" w:lineRule="auto"/>
              <w:ind w:left="338" w:leftChars="0"/>
              <w:rPr>
                <w:rFonts w:ascii="楷体" w:hAnsi="楷体" w:eastAsia="楷体" w:cs="楷体"/>
                <w:kern w:val="2"/>
                <w:sz w:val="20"/>
                <w:szCs w:val="20"/>
                <w:highlight w:val="none"/>
                <w:lang w:val="en-US" w:eastAsia="en-US" w:bidi="ar-SA"/>
              </w:rPr>
            </w:pPr>
            <w:r>
              <w:rPr>
                <w:spacing w:val="3"/>
                <w:highlight w:val="none"/>
              </w:rPr>
              <w:t>96</w:t>
            </w:r>
          </w:p>
        </w:tc>
        <w:tc>
          <w:tcPr>
            <w:tcW w:w="900" w:type="dxa"/>
            <w:vAlign w:val="top"/>
          </w:tcPr>
          <w:p w14:paraId="2F106440">
            <w:pPr>
              <w:pStyle w:val="29"/>
              <w:spacing w:before="198" w:line="191" w:lineRule="auto"/>
              <w:ind w:left="367" w:leftChars="0"/>
              <w:rPr>
                <w:rFonts w:ascii="楷体" w:hAnsi="楷体" w:eastAsia="楷体" w:cs="楷体"/>
                <w:kern w:val="2"/>
                <w:sz w:val="20"/>
                <w:szCs w:val="20"/>
                <w:highlight w:val="none"/>
                <w:lang w:val="en-US" w:eastAsia="en-US" w:bidi="ar-SA"/>
              </w:rPr>
            </w:pPr>
            <w:r>
              <w:rPr>
                <w:highlight w:val="none"/>
              </w:rPr>
              <w:t>32</w:t>
            </w:r>
          </w:p>
        </w:tc>
        <w:tc>
          <w:tcPr>
            <w:tcW w:w="1873" w:type="dxa"/>
            <w:vAlign w:val="center"/>
          </w:tcPr>
          <w:p w14:paraId="0235F570">
            <w:pPr>
              <w:jc w:val="center"/>
              <w:rPr>
                <w:rFonts w:hint="default" w:ascii="Calibri" w:hAnsi="Calibri" w:eastAsia="宋体" w:cs="Times New Roman"/>
                <w:kern w:val="2"/>
                <w:sz w:val="21"/>
                <w:szCs w:val="21"/>
                <w:highlight w:val="none"/>
                <w:lang w:val="en-US" w:eastAsia="zh-CN" w:bidi="ar-SA"/>
              </w:rPr>
            </w:pPr>
            <w:r>
              <w:rPr>
                <w:rFonts w:hint="eastAsia" w:cs="Times New Roman"/>
                <w:kern w:val="2"/>
                <w:sz w:val="21"/>
                <w:szCs w:val="21"/>
                <w:highlight w:val="none"/>
                <w:lang w:val="en-US" w:eastAsia="zh-CN" w:bidi="ar-SA"/>
              </w:rPr>
              <w:t>5</w:t>
            </w:r>
          </w:p>
        </w:tc>
      </w:tr>
      <w:tr w14:paraId="5EEFA6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9" w:type="dxa"/>
            <w:vMerge w:val="continue"/>
            <w:vAlign w:val="center"/>
          </w:tcPr>
          <w:p w14:paraId="42F963E8">
            <w:pPr>
              <w:rPr>
                <w:szCs w:val="21"/>
                <w:highlight w:val="none"/>
              </w:rPr>
            </w:pPr>
          </w:p>
        </w:tc>
        <w:tc>
          <w:tcPr>
            <w:tcW w:w="1920" w:type="dxa"/>
            <w:vAlign w:val="center"/>
          </w:tcPr>
          <w:p w14:paraId="02025579">
            <w:pPr>
              <w:rPr>
                <w:szCs w:val="21"/>
                <w:highlight w:val="none"/>
              </w:rPr>
            </w:pPr>
            <w:r>
              <w:rPr>
                <w:rFonts w:hint="eastAsia" w:cs="宋体"/>
                <w:szCs w:val="21"/>
                <w:highlight w:val="none"/>
              </w:rPr>
              <w:t>专业拓展选修课程模块</w:t>
            </w:r>
          </w:p>
        </w:tc>
        <w:tc>
          <w:tcPr>
            <w:tcW w:w="915" w:type="dxa"/>
            <w:vAlign w:val="top"/>
          </w:tcPr>
          <w:p w14:paraId="7A5DEAEB">
            <w:pPr>
              <w:pStyle w:val="29"/>
              <w:spacing w:before="199" w:line="190" w:lineRule="auto"/>
              <w:ind w:left="422" w:leftChars="0"/>
              <w:rPr>
                <w:rFonts w:ascii="楷体" w:hAnsi="楷体" w:eastAsia="楷体" w:cs="楷体"/>
                <w:kern w:val="2"/>
                <w:sz w:val="20"/>
                <w:szCs w:val="20"/>
                <w:highlight w:val="none"/>
                <w:lang w:val="en-US" w:eastAsia="en-US" w:bidi="ar-SA"/>
              </w:rPr>
            </w:pPr>
            <w:r>
              <w:rPr>
                <w:highlight w:val="none"/>
              </w:rPr>
              <w:t>10</w:t>
            </w:r>
          </w:p>
        </w:tc>
        <w:tc>
          <w:tcPr>
            <w:tcW w:w="992" w:type="dxa"/>
            <w:vAlign w:val="top"/>
          </w:tcPr>
          <w:p w14:paraId="33B3EC84">
            <w:pPr>
              <w:pStyle w:val="29"/>
              <w:spacing w:before="199" w:line="190" w:lineRule="auto"/>
              <w:ind w:left="422" w:leftChars="0"/>
              <w:rPr>
                <w:rFonts w:ascii="楷体" w:hAnsi="楷体" w:eastAsia="楷体" w:cs="楷体"/>
                <w:kern w:val="2"/>
                <w:sz w:val="20"/>
                <w:szCs w:val="20"/>
                <w:highlight w:val="none"/>
                <w:lang w:val="en-US" w:eastAsia="en-US" w:bidi="ar-SA"/>
              </w:rPr>
            </w:pPr>
            <w:r>
              <w:rPr>
                <w:highlight w:val="none"/>
              </w:rPr>
              <w:t>160</w:t>
            </w:r>
          </w:p>
        </w:tc>
        <w:tc>
          <w:tcPr>
            <w:tcW w:w="854" w:type="dxa"/>
            <w:vAlign w:val="top"/>
          </w:tcPr>
          <w:p w14:paraId="610BD113">
            <w:pPr>
              <w:pStyle w:val="29"/>
              <w:spacing w:before="199" w:line="190" w:lineRule="auto"/>
              <w:ind w:left="422" w:leftChars="0"/>
              <w:rPr>
                <w:rFonts w:ascii="楷体" w:hAnsi="楷体" w:eastAsia="楷体" w:cs="楷体"/>
                <w:kern w:val="2"/>
                <w:sz w:val="20"/>
                <w:szCs w:val="20"/>
                <w:highlight w:val="none"/>
                <w:lang w:val="en-US" w:eastAsia="en-US" w:bidi="ar-SA"/>
              </w:rPr>
            </w:pPr>
            <w:r>
              <w:rPr>
                <w:highlight w:val="none"/>
              </w:rPr>
              <w:t>68</w:t>
            </w:r>
          </w:p>
        </w:tc>
        <w:tc>
          <w:tcPr>
            <w:tcW w:w="900" w:type="dxa"/>
            <w:vAlign w:val="top"/>
          </w:tcPr>
          <w:p w14:paraId="5F7EE515">
            <w:pPr>
              <w:pStyle w:val="29"/>
              <w:spacing w:before="199" w:line="190" w:lineRule="auto"/>
              <w:ind w:left="422" w:leftChars="0"/>
              <w:rPr>
                <w:rFonts w:ascii="楷体" w:hAnsi="楷体" w:eastAsia="楷体" w:cs="楷体"/>
                <w:kern w:val="2"/>
                <w:sz w:val="20"/>
                <w:szCs w:val="20"/>
                <w:highlight w:val="none"/>
                <w:lang w:val="en-US" w:eastAsia="en-US" w:bidi="ar-SA"/>
              </w:rPr>
            </w:pPr>
            <w:r>
              <w:rPr>
                <w:highlight w:val="none"/>
              </w:rPr>
              <w:t>92</w:t>
            </w:r>
          </w:p>
        </w:tc>
        <w:tc>
          <w:tcPr>
            <w:tcW w:w="1873" w:type="dxa"/>
            <w:vAlign w:val="center"/>
          </w:tcPr>
          <w:p w14:paraId="063D7D80">
            <w:pPr>
              <w:jc w:val="center"/>
              <w:rPr>
                <w:rFonts w:hint="default" w:ascii="Calibri" w:hAnsi="Calibri" w:eastAsia="宋体" w:cs="Times New Roman"/>
                <w:kern w:val="2"/>
                <w:sz w:val="21"/>
                <w:szCs w:val="21"/>
                <w:highlight w:val="none"/>
                <w:lang w:val="en-US" w:eastAsia="zh-CN" w:bidi="ar-SA"/>
              </w:rPr>
            </w:pPr>
            <w:r>
              <w:rPr>
                <w:rFonts w:hint="eastAsia" w:cs="Times New Roman"/>
                <w:kern w:val="2"/>
                <w:sz w:val="21"/>
                <w:szCs w:val="21"/>
                <w:highlight w:val="none"/>
                <w:lang w:val="en-US" w:eastAsia="zh-CN" w:bidi="ar-SA"/>
              </w:rPr>
              <w:t>6</w:t>
            </w:r>
          </w:p>
        </w:tc>
      </w:tr>
      <w:tr w14:paraId="296B57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79" w:type="dxa"/>
            <w:gridSpan w:val="2"/>
            <w:vAlign w:val="center"/>
          </w:tcPr>
          <w:p w14:paraId="56EC212C">
            <w:pPr>
              <w:jc w:val="center"/>
              <w:rPr>
                <w:szCs w:val="21"/>
                <w:highlight w:val="none"/>
              </w:rPr>
            </w:pPr>
            <w:r>
              <w:rPr>
                <w:rFonts w:hint="eastAsia" w:ascii="宋体" w:hAnsi="宋体" w:cs="宋体"/>
                <w:szCs w:val="21"/>
                <w:highlight w:val="none"/>
              </w:rPr>
              <w:t>选修课合计</w:t>
            </w:r>
          </w:p>
        </w:tc>
        <w:tc>
          <w:tcPr>
            <w:tcW w:w="915" w:type="dxa"/>
            <w:vAlign w:val="top"/>
          </w:tcPr>
          <w:p w14:paraId="3AF9F155">
            <w:pPr>
              <w:pStyle w:val="29"/>
              <w:spacing w:before="214" w:line="190" w:lineRule="auto"/>
              <w:ind w:left="383" w:leftChars="0"/>
              <w:rPr>
                <w:rFonts w:ascii="楷体" w:hAnsi="楷体" w:eastAsia="楷体" w:cs="楷体"/>
                <w:kern w:val="2"/>
                <w:sz w:val="20"/>
                <w:szCs w:val="20"/>
                <w:highlight w:val="none"/>
                <w:lang w:val="en-US" w:eastAsia="en-US" w:bidi="ar-SA"/>
              </w:rPr>
            </w:pPr>
            <w:r>
              <w:rPr>
                <w:spacing w:val="-5"/>
                <w:highlight w:val="none"/>
              </w:rPr>
              <w:t>18</w:t>
            </w:r>
          </w:p>
        </w:tc>
        <w:tc>
          <w:tcPr>
            <w:tcW w:w="992" w:type="dxa"/>
            <w:vAlign w:val="top"/>
          </w:tcPr>
          <w:p w14:paraId="42B0C1D0">
            <w:pPr>
              <w:pStyle w:val="29"/>
              <w:spacing w:before="213" w:line="191" w:lineRule="auto"/>
              <w:ind w:left="360" w:leftChars="0"/>
              <w:rPr>
                <w:rFonts w:ascii="楷体" w:hAnsi="楷体" w:eastAsia="楷体" w:cs="楷体"/>
                <w:kern w:val="2"/>
                <w:sz w:val="20"/>
                <w:szCs w:val="20"/>
                <w:highlight w:val="none"/>
                <w:lang w:val="en-US" w:eastAsia="en-US" w:bidi="ar-SA"/>
              </w:rPr>
            </w:pPr>
            <w:r>
              <w:rPr>
                <w:spacing w:val="3"/>
                <w:highlight w:val="none"/>
              </w:rPr>
              <w:t>288</w:t>
            </w:r>
          </w:p>
        </w:tc>
        <w:tc>
          <w:tcPr>
            <w:tcW w:w="854" w:type="dxa"/>
            <w:vAlign w:val="top"/>
          </w:tcPr>
          <w:p w14:paraId="59ECAB92">
            <w:pPr>
              <w:pStyle w:val="29"/>
              <w:spacing w:before="214" w:line="190" w:lineRule="auto"/>
              <w:ind w:left="302" w:leftChars="0"/>
              <w:rPr>
                <w:rFonts w:ascii="楷体" w:hAnsi="楷体" w:eastAsia="楷体" w:cs="楷体"/>
                <w:kern w:val="2"/>
                <w:sz w:val="20"/>
                <w:szCs w:val="20"/>
                <w:highlight w:val="none"/>
                <w:lang w:val="en-US" w:eastAsia="en-US" w:bidi="ar-SA"/>
              </w:rPr>
            </w:pPr>
            <w:r>
              <w:rPr>
                <w:spacing w:val="-2"/>
                <w:highlight w:val="none"/>
              </w:rPr>
              <w:t>164</w:t>
            </w:r>
          </w:p>
        </w:tc>
        <w:tc>
          <w:tcPr>
            <w:tcW w:w="900" w:type="dxa"/>
            <w:vAlign w:val="top"/>
          </w:tcPr>
          <w:p w14:paraId="5894AB83">
            <w:pPr>
              <w:pStyle w:val="29"/>
              <w:spacing w:before="213" w:line="191" w:lineRule="auto"/>
              <w:ind w:left="325" w:leftChars="0"/>
              <w:rPr>
                <w:rFonts w:ascii="楷体" w:hAnsi="楷体" w:eastAsia="楷体" w:cs="楷体"/>
                <w:kern w:val="2"/>
                <w:sz w:val="20"/>
                <w:szCs w:val="20"/>
                <w:highlight w:val="none"/>
                <w:lang w:val="en-US" w:eastAsia="en-US" w:bidi="ar-SA"/>
              </w:rPr>
            </w:pPr>
            <w:r>
              <w:rPr>
                <w:spacing w:val="-2"/>
                <w:highlight w:val="none"/>
              </w:rPr>
              <w:t>124</w:t>
            </w:r>
          </w:p>
        </w:tc>
        <w:tc>
          <w:tcPr>
            <w:tcW w:w="1873" w:type="dxa"/>
            <w:vAlign w:val="center"/>
          </w:tcPr>
          <w:p w14:paraId="77581C7C">
            <w:pPr>
              <w:jc w:val="center"/>
              <w:rPr>
                <w:rFonts w:hint="default" w:ascii="Calibri" w:hAnsi="Calibri" w:eastAsia="宋体" w:cs="Times New Roman"/>
                <w:kern w:val="2"/>
                <w:sz w:val="21"/>
                <w:szCs w:val="21"/>
                <w:highlight w:val="none"/>
                <w:lang w:val="en-US" w:eastAsia="zh-CN" w:bidi="ar-SA"/>
              </w:rPr>
            </w:pPr>
            <w:r>
              <w:rPr>
                <w:rFonts w:hint="eastAsia" w:cs="Times New Roman"/>
                <w:kern w:val="2"/>
                <w:sz w:val="21"/>
                <w:szCs w:val="21"/>
                <w:highlight w:val="none"/>
                <w:lang w:val="en-US" w:eastAsia="zh-CN" w:bidi="ar-SA"/>
              </w:rPr>
              <w:t>11</w:t>
            </w:r>
          </w:p>
        </w:tc>
      </w:tr>
      <w:tr w14:paraId="3C10C6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879" w:type="dxa"/>
            <w:gridSpan w:val="2"/>
            <w:vMerge w:val="restart"/>
            <w:vAlign w:val="center"/>
          </w:tcPr>
          <w:p w14:paraId="1CA434E5">
            <w:pPr>
              <w:jc w:val="center"/>
              <w:rPr>
                <w:rFonts w:ascii="宋体" w:hAnsi="宋体" w:cs="宋体"/>
                <w:szCs w:val="21"/>
                <w:highlight w:val="none"/>
              </w:rPr>
            </w:pPr>
            <w:r>
              <w:rPr>
                <w:rFonts w:hint="eastAsia" w:ascii="宋体" w:hAnsi="宋体" w:cs="宋体"/>
                <w:szCs w:val="21"/>
                <w:highlight w:val="none"/>
              </w:rPr>
              <w:t>总计</w:t>
            </w:r>
          </w:p>
        </w:tc>
        <w:tc>
          <w:tcPr>
            <w:tcW w:w="915" w:type="dxa"/>
            <w:vMerge w:val="restart"/>
            <w:vAlign w:val="center"/>
          </w:tcPr>
          <w:p w14:paraId="417FEAF3">
            <w:pPr>
              <w:jc w:val="center"/>
              <w:rPr>
                <w:rFonts w:hint="default" w:ascii="楷体" w:hAnsi="楷体" w:eastAsia="楷体" w:cs="楷体"/>
                <w:spacing w:val="-5"/>
                <w:kern w:val="2"/>
                <w:sz w:val="20"/>
                <w:szCs w:val="20"/>
                <w:highlight w:val="none"/>
                <w:lang w:val="en-US" w:eastAsia="zh-CN" w:bidi="ar-SA"/>
              </w:rPr>
            </w:pPr>
            <w:r>
              <w:rPr>
                <w:rFonts w:hint="eastAsia" w:ascii="仿宋_GB2312" w:eastAsia="仿宋_GB2312"/>
                <w:szCs w:val="21"/>
              </w:rPr>
              <w:t>14</w:t>
            </w:r>
            <w:r>
              <w:rPr>
                <w:rFonts w:hint="eastAsia" w:ascii="仿宋_GB2312" w:eastAsia="仿宋_GB2312"/>
                <w:szCs w:val="21"/>
                <w:lang w:val="en-US" w:eastAsia="zh-CN"/>
              </w:rPr>
              <w:t>7</w:t>
            </w:r>
          </w:p>
        </w:tc>
        <w:tc>
          <w:tcPr>
            <w:tcW w:w="992" w:type="dxa"/>
            <w:vMerge w:val="restart"/>
            <w:vAlign w:val="center"/>
          </w:tcPr>
          <w:p w14:paraId="2C7D2B63">
            <w:pPr>
              <w:jc w:val="center"/>
              <w:rPr>
                <w:rFonts w:hint="default" w:ascii="楷体" w:hAnsi="楷体" w:eastAsia="仿宋_GB2312" w:cs="楷体"/>
                <w:spacing w:val="-5"/>
                <w:kern w:val="2"/>
                <w:sz w:val="20"/>
                <w:szCs w:val="20"/>
                <w:highlight w:val="none"/>
                <w:lang w:val="en-US" w:eastAsia="zh-CN" w:bidi="ar-SA"/>
              </w:rPr>
            </w:pPr>
            <w:r>
              <w:rPr>
                <w:rFonts w:hint="eastAsia" w:ascii="仿宋_GB2312" w:eastAsia="仿宋_GB2312"/>
                <w:szCs w:val="21"/>
              </w:rPr>
              <w:t>2</w:t>
            </w:r>
            <w:r>
              <w:rPr>
                <w:rFonts w:hint="eastAsia" w:ascii="仿宋_GB2312" w:eastAsia="仿宋_GB2312"/>
                <w:szCs w:val="21"/>
                <w:lang w:val="en-US" w:eastAsia="zh-CN"/>
              </w:rPr>
              <w:t>680</w:t>
            </w:r>
          </w:p>
        </w:tc>
        <w:tc>
          <w:tcPr>
            <w:tcW w:w="854" w:type="dxa"/>
            <w:vMerge w:val="restart"/>
            <w:vAlign w:val="center"/>
          </w:tcPr>
          <w:p w14:paraId="73703918">
            <w:pPr>
              <w:jc w:val="center"/>
              <w:rPr>
                <w:rFonts w:hint="default" w:ascii="楷体" w:hAnsi="楷体" w:eastAsia="楷体" w:cs="楷体"/>
                <w:spacing w:val="-5"/>
                <w:kern w:val="2"/>
                <w:sz w:val="20"/>
                <w:szCs w:val="20"/>
                <w:highlight w:val="none"/>
                <w:lang w:val="en-US" w:eastAsia="zh-CN" w:bidi="ar-SA"/>
              </w:rPr>
            </w:pPr>
            <w:r>
              <w:rPr>
                <w:rFonts w:hint="eastAsia" w:ascii="仿宋_GB2312" w:eastAsia="仿宋_GB2312"/>
                <w:szCs w:val="21"/>
              </w:rPr>
              <w:t>120</w:t>
            </w:r>
            <w:r>
              <w:rPr>
                <w:rFonts w:hint="eastAsia" w:ascii="仿宋_GB2312" w:eastAsia="仿宋_GB2312"/>
                <w:szCs w:val="21"/>
                <w:lang w:val="en-US" w:eastAsia="zh-CN"/>
              </w:rPr>
              <w:t>4</w:t>
            </w:r>
          </w:p>
        </w:tc>
        <w:tc>
          <w:tcPr>
            <w:tcW w:w="900" w:type="dxa"/>
            <w:vMerge w:val="restart"/>
            <w:vAlign w:val="center"/>
          </w:tcPr>
          <w:p w14:paraId="2A8505B6">
            <w:pPr>
              <w:jc w:val="center"/>
              <w:rPr>
                <w:rFonts w:hint="default" w:ascii="楷体" w:hAnsi="楷体" w:eastAsia="仿宋_GB2312" w:cs="楷体"/>
                <w:spacing w:val="-5"/>
                <w:kern w:val="2"/>
                <w:sz w:val="20"/>
                <w:szCs w:val="20"/>
                <w:highlight w:val="none"/>
                <w:lang w:val="en-US" w:eastAsia="zh-CN" w:bidi="ar-SA"/>
              </w:rPr>
            </w:pPr>
            <w:r>
              <w:rPr>
                <w:rFonts w:hint="eastAsia" w:ascii="仿宋_GB2312" w:eastAsia="仿宋_GB2312"/>
                <w:szCs w:val="21"/>
              </w:rPr>
              <w:t>1</w:t>
            </w:r>
            <w:r>
              <w:rPr>
                <w:rFonts w:hint="eastAsia" w:ascii="仿宋_GB2312" w:eastAsia="仿宋_GB2312"/>
                <w:szCs w:val="21"/>
                <w:lang w:val="en-US" w:eastAsia="zh-CN"/>
              </w:rPr>
              <w:t>476</w:t>
            </w:r>
          </w:p>
        </w:tc>
        <w:tc>
          <w:tcPr>
            <w:tcW w:w="1873" w:type="dxa"/>
            <w:vAlign w:val="center"/>
          </w:tcPr>
          <w:p w14:paraId="5BBB65E0">
            <w:pPr>
              <w:spacing w:line="240" w:lineRule="atLeast"/>
              <w:jc w:val="center"/>
              <w:rPr>
                <w:szCs w:val="21"/>
                <w:highlight w:val="none"/>
              </w:rPr>
            </w:pPr>
            <w:r>
              <w:rPr>
                <w:rFonts w:hint="eastAsia"/>
                <w:szCs w:val="21"/>
                <w:highlight w:val="none"/>
              </w:rPr>
              <w:t>实践学时占</w:t>
            </w:r>
          </w:p>
          <w:p w14:paraId="396D463F">
            <w:pPr>
              <w:spacing w:line="240" w:lineRule="atLeast"/>
              <w:jc w:val="center"/>
              <w:rPr>
                <w:szCs w:val="21"/>
                <w:highlight w:val="none"/>
              </w:rPr>
            </w:pPr>
            <w:r>
              <w:rPr>
                <w:rFonts w:hint="eastAsia"/>
                <w:szCs w:val="21"/>
                <w:highlight w:val="none"/>
              </w:rPr>
              <w:t>总课时比例</w:t>
            </w:r>
          </w:p>
        </w:tc>
      </w:tr>
      <w:tr w14:paraId="283BC4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879" w:type="dxa"/>
            <w:gridSpan w:val="2"/>
            <w:vMerge w:val="continue"/>
            <w:vAlign w:val="center"/>
          </w:tcPr>
          <w:p w14:paraId="620CD8D0">
            <w:pPr>
              <w:jc w:val="center"/>
              <w:rPr>
                <w:rFonts w:ascii="宋体" w:hAnsi="宋体" w:cs="宋体"/>
                <w:szCs w:val="21"/>
                <w:highlight w:val="none"/>
              </w:rPr>
            </w:pPr>
          </w:p>
        </w:tc>
        <w:tc>
          <w:tcPr>
            <w:tcW w:w="915" w:type="dxa"/>
            <w:vMerge w:val="continue"/>
            <w:vAlign w:val="center"/>
          </w:tcPr>
          <w:p w14:paraId="2B40B0F6">
            <w:pPr>
              <w:jc w:val="center"/>
              <w:rPr>
                <w:szCs w:val="21"/>
                <w:highlight w:val="none"/>
              </w:rPr>
            </w:pPr>
          </w:p>
        </w:tc>
        <w:tc>
          <w:tcPr>
            <w:tcW w:w="992" w:type="dxa"/>
            <w:vMerge w:val="continue"/>
            <w:vAlign w:val="center"/>
          </w:tcPr>
          <w:p w14:paraId="5388CF8E">
            <w:pPr>
              <w:jc w:val="center"/>
              <w:rPr>
                <w:szCs w:val="21"/>
                <w:highlight w:val="none"/>
              </w:rPr>
            </w:pPr>
          </w:p>
        </w:tc>
        <w:tc>
          <w:tcPr>
            <w:tcW w:w="854" w:type="dxa"/>
            <w:vMerge w:val="continue"/>
            <w:vAlign w:val="center"/>
          </w:tcPr>
          <w:p w14:paraId="3599A5B6">
            <w:pPr>
              <w:jc w:val="center"/>
              <w:rPr>
                <w:szCs w:val="21"/>
                <w:highlight w:val="none"/>
              </w:rPr>
            </w:pPr>
          </w:p>
        </w:tc>
        <w:tc>
          <w:tcPr>
            <w:tcW w:w="900" w:type="dxa"/>
            <w:vMerge w:val="continue"/>
            <w:vAlign w:val="center"/>
          </w:tcPr>
          <w:p w14:paraId="7994B90F">
            <w:pPr>
              <w:jc w:val="center"/>
              <w:rPr>
                <w:szCs w:val="21"/>
                <w:highlight w:val="none"/>
              </w:rPr>
            </w:pPr>
          </w:p>
        </w:tc>
        <w:tc>
          <w:tcPr>
            <w:tcW w:w="1873" w:type="dxa"/>
            <w:vAlign w:val="center"/>
          </w:tcPr>
          <w:p w14:paraId="18F5D71A">
            <w:pPr>
              <w:jc w:val="center"/>
              <w:rPr>
                <w:szCs w:val="21"/>
                <w:highlight w:val="none"/>
              </w:rPr>
            </w:pPr>
            <w:r>
              <w:rPr>
                <w:rFonts w:hint="eastAsia"/>
                <w:szCs w:val="21"/>
                <w:highlight w:val="none"/>
                <w:lang w:val="en-US" w:eastAsia="zh-CN"/>
              </w:rPr>
              <w:t>55%</w:t>
            </w:r>
          </w:p>
        </w:tc>
      </w:tr>
    </w:tbl>
    <w:p w14:paraId="2E7C4F9E">
      <w:pPr>
        <w:adjustRightInd w:val="0"/>
        <w:snapToGrid w:val="0"/>
        <w:spacing w:before="156" w:beforeLines="50" w:line="360" w:lineRule="auto"/>
        <w:ind w:firstLine="482" w:firstLineChars="200"/>
        <w:outlineLvl w:val="0"/>
        <w:rPr>
          <w:rFonts w:ascii="宋体" w:hAnsi="宋体" w:cs="Angsana New"/>
          <w:b/>
          <w:sz w:val="24"/>
          <w:szCs w:val="24"/>
          <w:lang w:bidi="th-TH"/>
        </w:rPr>
      </w:pPr>
      <w:r>
        <w:rPr>
          <w:rFonts w:hint="eastAsia" w:ascii="宋体" w:hAnsi="宋体" w:cs="Angsana New"/>
          <w:b/>
          <w:sz w:val="24"/>
          <w:szCs w:val="24"/>
          <w:lang w:bidi="th-TH"/>
        </w:rPr>
        <w:t>（四）岗课赛证融通</w:t>
      </w:r>
    </w:p>
    <w:p w14:paraId="3478C0EB">
      <w:pPr>
        <w:adjustRightInd w:val="0"/>
        <w:snapToGrid w:val="0"/>
        <w:spacing w:line="360" w:lineRule="auto"/>
        <w:ind w:firstLine="482" w:firstLineChars="200"/>
        <w:jc w:val="center"/>
        <w:outlineLvl w:val="0"/>
        <w:rPr>
          <w:rFonts w:ascii="宋体" w:hAnsi="宋体" w:cs="Angsana New"/>
          <w:b/>
          <w:sz w:val="24"/>
          <w:szCs w:val="24"/>
          <w:lang w:bidi="th-TH"/>
        </w:rPr>
      </w:pPr>
      <w:r>
        <w:rPr>
          <w:rFonts w:hint="eastAsia" w:ascii="宋体" w:hAnsi="宋体" w:cs="Angsana New"/>
          <w:b/>
          <w:sz w:val="24"/>
          <w:szCs w:val="24"/>
          <w:lang w:bidi="th-TH"/>
        </w:rPr>
        <w:t>表6  岗课赛证融通对应表</w:t>
      </w:r>
    </w:p>
    <w:tbl>
      <w:tblPr>
        <w:tblStyle w:val="11"/>
        <w:tblpPr w:leftFromText="180" w:rightFromText="180" w:vertAnchor="text" w:horzAnchor="page" w:tblpXSpec="center" w:tblpY="407"/>
        <w:tblOverlap w:val="neve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43"/>
        <w:gridCol w:w="945"/>
        <w:gridCol w:w="2586"/>
        <w:gridCol w:w="2356"/>
      </w:tblGrid>
      <w:tr w14:paraId="50DB3C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43" w:type="dxa"/>
            <w:vAlign w:val="center"/>
          </w:tcPr>
          <w:p w14:paraId="088DEEA6">
            <w:pPr>
              <w:pStyle w:val="3"/>
              <w:ind w:firstLine="0" w:firstLineChars="0"/>
              <w:jc w:val="center"/>
              <w:rPr>
                <w:rFonts w:ascii="宋体" w:hAnsi="宋体"/>
                <w:b/>
                <w:sz w:val="21"/>
                <w:szCs w:val="21"/>
                <w:lang w:val="en-US"/>
              </w:rPr>
            </w:pPr>
            <w:r>
              <w:rPr>
                <w:rFonts w:hint="eastAsia" w:ascii="宋体" w:hAnsi="宋体"/>
                <w:b/>
                <w:sz w:val="21"/>
                <w:szCs w:val="21"/>
                <w:lang w:val="en-US"/>
              </w:rPr>
              <w:t>课程名称</w:t>
            </w:r>
          </w:p>
        </w:tc>
        <w:tc>
          <w:tcPr>
            <w:tcW w:w="945" w:type="dxa"/>
            <w:vAlign w:val="center"/>
          </w:tcPr>
          <w:p w14:paraId="79785E45">
            <w:pPr>
              <w:pStyle w:val="3"/>
              <w:ind w:firstLine="0" w:firstLineChars="0"/>
              <w:jc w:val="center"/>
              <w:rPr>
                <w:rFonts w:ascii="宋体" w:hAnsi="宋体"/>
                <w:b/>
                <w:sz w:val="21"/>
                <w:szCs w:val="21"/>
                <w:lang w:val="en-US"/>
              </w:rPr>
            </w:pPr>
            <w:r>
              <w:rPr>
                <w:rFonts w:hint="eastAsia" w:ascii="宋体" w:hAnsi="宋体"/>
                <w:b/>
                <w:sz w:val="21"/>
                <w:szCs w:val="21"/>
                <w:lang w:val="en-US"/>
              </w:rPr>
              <w:t>学分</w:t>
            </w:r>
          </w:p>
        </w:tc>
        <w:tc>
          <w:tcPr>
            <w:tcW w:w="2586" w:type="dxa"/>
            <w:vAlign w:val="center"/>
          </w:tcPr>
          <w:p w14:paraId="252C90A5">
            <w:pPr>
              <w:pStyle w:val="3"/>
              <w:ind w:firstLine="0" w:firstLineChars="0"/>
              <w:jc w:val="center"/>
              <w:rPr>
                <w:rFonts w:ascii="宋体" w:hAnsi="宋体"/>
                <w:b/>
                <w:sz w:val="21"/>
                <w:szCs w:val="21"/>
                <w:lang w:val="en-US"/>
              </w:rPr>
            </w:pPr>
            <w:r>
              <w:rPr>
                <w:rFonts w:hint="eastAsia" w:ascii="宋体" w:hAnsi="宋体"/>
                <w:b/>
                <w:sz w:val="21"/>
                <w:szCs w:val="21"/>
                <w:lang w:val="en-US"/>
              </w:rPr>
              <w:t>对应的赛项</w:t>
            </w:r>
          </w:p>
        </w:tc>
        <w:tc>
          <w:tcPr>
            <w:tcW w:w="2356" w:type="dxa"/>
            <w:vAlign w:val="center"/>
          </w:tcPr>
          <w:p w14:paraId="513DB8EC">
            <w:pPr>
              <w:pStyle w:val="3"/>
              <w:ind w:firstLine="0" w:firstLineChars="0"/>
              <w:jc w:val="center"/>
              <w:rPr>
                <w:rFonts w:ascii="宋体" w:hAnsi="宋体"/>
                <w:b/>
                <w:sz w:val="21"/>
                <w:szCs w:val="21"/>
                <w:lang w:val="en-US"/>
              </w:rPr>
            </w:pPr>
            <w:r>
              <w:rPr>
                <w:rFonts w:hint="eastAsia" w:ascii="宋体" w:hAnsi="宋体"/>
                <w:b/>
                <w:sz w:val="21"/>
                <w:szCs w:val="21"/>
                <w:lang w:val="en-US"/>
              </w:rPr>
              <w:t>对应的证书</w:t>
            </w:r>
          </w:p>
        </w:tc>
      </w:tr>
      <w:tr w14:paraId="178258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43" w:type="dxa"/>
            <w:vAlign w:val="center"/>
          </w:tcPr>
          <w:p w14:paraId="608B0DC6">
            <w:pPr>
              <w:pStyle w:val="3"/>
              <w:ind w:firstLine="0" w:firstLineChars="0"/>
              <w:jc w:val="center"/>
              <w:rPr>
                <w:lang w:val="en-US"/>
              </w:rPr>
            </w:pPr>
            <w:r>
              <w:rPr>
                <w:rFonts w:hint="eastAsia"/>
                <w:lang w:val="en-US"/>
              </w:rPr>
              <w:t>计算机辅助设计一</w:t>
            </w:r>
          </w:p>
        </w:tc>
        <w:tc>
          <w:tcPr>
            <w:tcW w:w="945" w:type="dxa"/>
            <w:vAlign w:val="center"/>
          </w:tcPr>
          <w:p w14:paraId="29B24E1F">
            <w:pPr>
              <w:pStyle w:val="3"/>
              <w:ind w:firstLine="0" w:firstLineChars="0"/>
              <w:jc w:val="center"/>
              <w:rPr>
                <w:lang w:val="en-US"/>
              </w:rPr>
            </w:pPr>
            <w:r>
              <w:rPr>
                <w:rFonts w:hint="eastAsia"/>
                <w:lang w:val="en-US"/>
              </w:rPr>
              <w:t>4</w:t>
            </w:r>
          </w:p>
        </w:tc>
        <w:tc>
          <w:tcPr>
            <w:tcW w:w="2586" w:type="dxa"/>
            <w:vAlign w:val="center"/>
          </w:tcPr>
          <w:p w14:paraId="5AFC4024">
            <w:pPr>
              <w:snapToGrid w:val="0"/>
              <w:jc w:val="left"/>
              <w:rPr>
                <w:rFonts w:ascii="仿宋" w:hAnsi="仿宋" w:eastAsia="仿宋"/>
                <w:bCs/>
                <w:spacing w:val="-20"/>
                <w:szCs w:val="21"/>
              </w:rPr>
            </w:pPr>
            <w:r>
              <w:rPr>
                <w:rFonts w:hint="eastAsia" w:ascii="仿宋" w:hAnsi="仿宋" w:eastAsia="仿宋"/>
                <w:bCs/>
                <w:spacing w:val="-20"/>
                <w:szCs w:val="21"/>
              </w:rPr>
              <w:t>Adobe Certified Professional</w:t>
            </w:r>
          </w:p>
          <w:p w14:paraId="1F83A6D6">
            <w:pPr>
              <w:pStyle w:val="3"/>
              <w:ind w:firstLine="0" w:firstLineChars="0"/>
              <w:jc w:val="center"/>
              <w:rPr>
                <w:lang w:val="en-US"/>
              </w:rPr>
            </w:pPr>
            <w:r>
              <w:rPr>
                <w:rFonts w:hint="eastAsia" w:ascii="仿宋" w:hAnsi="仿宋" w:eastAsia="仿宋"/>
                <w:bCs/>
                <w:spacing w:val="-20"/>
                <w:szCs w:val="21"/>
              </w:rPr>
              <w:t>世界大赛</w:t>
            </w:r>
          </w:p>
        </w:tc>
        <w:tc>
          <w:tcPr>
            <w:tcW w:w="2356" w:type="dxa"/>
            <w:vAlign w:val="center"/>
          </w:tcPr>
          <w:p w14:paraId="2538953A">
            <w:pPr>
              <w:jc w:val="center"/>
              <w:rPr>
                <w:lang w:val="en-US"/>
              </w:rPr>
            </w:pPr>
            <w:r>
              <w:rPr>
                <w:rFonts w:ascii="宋体" w:hAnsi="宋体"/>
                <w:sz w:val="18"/>
                <w:szCs w:val="18"/>
              </w:rPr>
              <w:t>1+X</w:t>
            </w:r>
            <w:r>
              <w:rPr>
                <w:rFonts w:hint="eastAsia" w:ascii="宋体" w:hAnsi="宋体"/>
                <w:sz w:val="18"/>
                <w:szCs w:val="18"/>
              </w:rPr>
              <w:t>文创产品数字化设计</w:t>
            </w:r>
          </w:p>
        </w:tc>
      </w:tr>
      <w:tr w14:paraId="7536EA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43" w:type="dxa"/>
            <w:vAlign w:val="center"/>
          </w:tcPr>
          <w:p w14:paraId="5054E254">
            <w:pPr>
              <w:pStyle w:val="3"/>
              <w:ind w:firstLine="0" w:firstLineChars="0"/>
              <w:jc w:val="center"/>
              <w:rPr>
                <w:lang w:val="en-US"/>
              </w:rPr>
            </w:pPr>
            <w:r>
              <w:rPr>
                <w:rFonts w:hint="eastAsia"/>
                <w:lang w:val="en-US" w:eastAsia="zh-CN"/>
              </w:rPr>
              <w:t>文创</w:t>
            </w:r>
            <w:r>
              <w:rPr>
                <w:rFonts w:hint="eastAsia"/>
                <w:lang w:val="en-US"/>
              </w:rPr>
              <w:t>工艺品</w:t>
            </w:r>
            <w:r>
              <w:rPr>
                <w:rFonts w:hint="eastAsia"/>
                <w:lang w:val="en-US" w:eastAsia="zh-CN"/>
              </w:rPr>
              <w:t>创意</w:t>
            </w:r>
            <w:r>
              <w:rPr>
                <w:rFonts w:hint="eastAsia"/>
                <w:lang w:val="en-US"/>
              </w:rPr>
              <w:t>设计</w:t>
            </w:r>
          </w:p>
        </w:tc>
        <w:tc>
          <w:tcPr>
            <w:tcW w:w="945" w:type="dxa"/>
            <w:vAlign w:val="center"/>
          </w:tcPr>
          <w:p w14:paraId="23576A3D">
            <w:pPr>
              <w:pStyle w:val="3"/>
              <w:ind w:firstLine="0" w:firstLineChars="0"/>
              <w:jc w:val="center"/>
              <w:rPr>
                <w:lang w:val="en-US"/>
              </w:rPr>
            </w:pPr>
            <w:r>
              <w:rPr>
                <w:rFonts w:hint="eastAsia"/>
                <w:lang w:val="en-US"/>
              </w:rPr>
              <w:t>4</w:t>
            </w:r>
          </w:p>
        </w:tc>
        <w:tc>
          <w:tcPr>
            <w:tcW w:w="2586" w:type="dxa"/>
            <w:vAlign w:val="center"/>
          </w:tcPr>
          <w:p w14:paraId="4589214E">
            <w:pPr>
              <w:pStyle w:val="3"/>
              <w:ind w:firstLine="0" w:firstLineChars="0"/>
              <w:jc w:val="center"/>
              <w:rPr>
                <w:lang w:val="en-US"/>
              </w:rPr>
            </w:pPr>
            <w:r>
              <w:rPr>
                <w:rFonts w:hint="eastAsia"/>
                <w:lang w:val="en-US"/>
              </w:rPr>
              <w:t>各类工艺品文创产品设计比赛</w:t>
            </w:r>
          </w:p>
        </w:tc>
        <w:tc>
          <w:tcPr>
            <w:tcW w:w="2356" w:type="dxa"/>
            <w:vAlign w:val="center"/>
          </w:tcPr>
          <w:p w14:paraId="24BBFF58">
            <w:pPr>
              <w:pStyle w:val="3"/>
              <w:ind w:firstLine="0" w:firstLineChars="0"/>
              <w:jc w:val="center"/>
              <w:rPr>
                <w:lang w:val="en-US"/>
              </w:rPr>
            </w:pPr>
            <w:r>
              <w:rPr>
                <w:rFonts w:hint="eastAsia"/>
                <w:lang w:val="en-US" w:eastAsia="zh-CN"/>
              </w:rPr>
              <w:t>文创产品</w:t>
            </w:r>
            <w:r>
              <w:rPr>
                <w:rFonts w:hint="eastAsia"/>
                <w:lang w:val="en-US"/>
              </w:rPr>
              <w:t>设计师</w:t>
            </w:r>
          </w:p>
        </w:tc>
      </w:tr>
      <w:tr w14:paraId="0555C1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43" w:type="dxa"/>
            <w:vAlign w:val="center"/>
          </w:tcPr>
          <w:p w14:paraId="13A276C3">
            <w:pPr>
              <w:pStyle w:val="3"/>
              <w:ind w:firstLine="0" w:firstLineChars="0"/>
              <w:jc w:val="center"/>
              <w:rPr>
                <w:lang w:val="en-US"/>
              </w:rPr>
            </w:pPr>
            <w:r>
              <w:rPr>
                <w:rFonts w:hint="eastAsia"/>
                <w:lang w:val="en-US" w:eastAsia="zh-CN"/>
              </w:rPr>
              <w:t>界面</w:t>
            </w:r>
            <w:r>
              <w:rPr>
                <w:rFonts w:hint="eastAsia"/>
                <w:lang w:val="en-US"/>
              </w:rPr>
              <w:t>设计</w:t>
            </w:r>
          </w:p>
        </w:tc>
        <w:tc>
          <w:tcPr>
            <w:tcW w:w="945" w:type="dxa"/>
            <w:vAlign w:val="center"/>
          </w:tcPr>
          <w:p w14:paraId="2D92FF78">
            <w:pPr>
              <w:pStyle w:val="3"/>
              <w:ind w:firstLine="0" w:firstLineChars="0"/>
              <w:jc w:val="center"/>
              <w:rPr>
                <w:lang w:val="en-US"/>
              </w:rPr>
            </w:pPr>
            <w:r>
              <w:rPr>
                <w:rFonts w:hint="eastAsia"/>
                <w:lang w:val="en-US"/>
              </w:rPr>
              <w:t>4</w:t>
            </w:r>
          </w:p>
        </w:tc>
        <w:tc>
          <w:tcPr>
            <w:tcW w:w="2586" w:type="dxa"/>
            <w:vAlign w:val="center"/>
          </w:tcPr>
          <w:p w14:paraId="1A48ABC9">
            <w:pPr>
              <w:pStyle w:val="3"/>
              <w:ind w:firstLine="0" w:firstLineChars="0"/>
              <w:jc w:val="center"/>
              <w:rPr>
                <w:lang w:val="en-US"/>
              </w:rPr>
            </w:pPr>
            <w:r>
              <w:rPr>
                <w:rFonts w:hint="eastAsia"/>
                <w:lang w:val="en-US"/>
              </w:rPr>
              <w:t>高职职业技能大赛</w:t>
            </w:r>
          </w:p>
        </w:tc>
        <w:tc>
          <w:tcPr>
            <w:tcW w:w="2356" w:type="dxa"/>
            <w:vAlign w:val="center"/>
          </w:tcPr>
          <w:p w14:paraId="560D49D1">
            <w:pPr>
              <w:pStyle w:val="3"/>
              <w:ind w:firstLine="0" w:firstLineChars="0"/>
              <w:jc w:val="center"/>
              <w:rPr>
                <w:lang w:val="en-US"/>
              </w:rPr>
            </w:pPr>
            <w:r>
              <w:rPr>
                <w:rFonts w:hint="eastAsia"/>
                <w:lang w:val="en-US" w:eastAsia="zh-CN"/>
              </w:rPr>
              <w:t>界面</w:t>
            </w:r>
            <w:r>
              <w:rPr>
                <w:rFonts w:hint="eastAsia"/>
                <w:lang w:val="en-US"/>
              </w:rPr>
              <w:t>设计师</w:t>
            </w:r>
          </w:p>
        </w:tc>
      </w:tr>
    </w:tbl>
    <w:p w14:paraId="4D4FCC35">
      <w:pPr>
        <w:adjustRightInd w:val="0"/>
        <w:snapToGrid w:val="0"/>
        <w:spacing w:line="360" w:lineRule="auto"/>
        <w:ind w:firstLine="482" w:firstLineChars="200"/>
        <w:jc w:val="center"/>
        <w:outlineLvl w:val="0"/>
        <w:rPr>
          <w:rFonts w:ascii="宋体" w:hAnsi="宋体" w:cs="Angsana New"/>
          <w:b/>
          <w:sz w:val="24"/>
          <w:szCs w:val="24"/>
          <w:lang w:bidi="th-TH"/>
        </w:rPr>
      </w:pPr>
    </w:p>
    <w:p w14:paraId="13005368">
      <w:pPr>
        <w:adjustRightInd w:val="0"/>
        <w:snapToGrid w:val="0"/>
        <w:spacing w:before="156" w:beforeLines="50" w:line="360" w:lineRule="auto"/>
        <w:ind w:firstLine="482" w:firstLineChars="200"/>
        <w:outlineLvl w:val="0"/>
        <w:rPr>
          <w:rFonts w:ascii="宋体" w:hAnsi="宋体" w:cs="Angsana New"/>
          <w:b/>
          <w:sz w:val="24"/>
          <w:szCs w:val="24"/>
          <w:lang w:bidi="th-TH"/>
        </w:rPr>
      </w:pPr>
      <w:r>
        <w:rPr>
          <w:rFonts w:hint="eastAsia" w:ascii="宋体" w:hAnsi="宋体" w:cs="Angsana New"/>
          <w:b/>
          <w:sz w:val="24"/>
          <w:szCs w:val="24"/>
          <w:lang w:bidi="th-TH"/>
        </w:rPr>
        <w:t>（五）校企合作承担课程</w:t>
      </w:r>
    </w:p>
    <w:p w14:paraId="384B206A">
      <w:pPr>
        <w:adjustRightInd w:val="0"/>
        <w:snapToGrid w:val="0"/>
        <w:spacing w:line="360" w:lineRule="auto"/>
        <w:ind w:firstLine="482" w:firstLineChars="200"/>
        <w:jc w:val="center"/>
        <w:outlineLvl w:val="0"/>
        <w:rPr>
          <w:rFonts w:ascii="宋体" w:hAnsi="宋体" w:cs="Angsana New"/>
          <w:b/>
          <w:sz w:val="24"/>
          <w:szCs w:val="24"/>
          <w:highlight w:val="none"/>
          <w:lang w:bidi="th-TH"/>
        </w:rPr>
      </w:pPr>
      <w:r>
        <w:rPr>
          <w:rFonts w:hint="eastAsia" w:ascii="宋体" w:hAnsi="宋体" w:cs="Angsana New"/>
          <w:b/>
          <w:sz w:val="24"/>
          <w:szCs w:val="24"/>
          <w:highlight w:val="none"/>
          <w:lang w:bidi="th-TH"/>
        </w:rPr>
        <w:t>表7  校企合作承担课程表</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44"/>
        <w:gridCol w:w="677"/>
        <w:gridCol w:w="2817"/>
        <w:gridCol w:w="1286"/>
        <w:gridCol w:w="1696"/>
      </w:tblGrid>
      <w:tr w14:paraId="1BB0E0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328" w:type="dxa"/>
            <w:vAlign w:val="center"/>
          </w:tcPr>
          <w:p w14:paraId="35617D3F">
            <w:pPr>
              <w:pStyle w:val="2"/>
              <w:adjustRightInd w:val="0"/>
              <w:snapToGrid w:val="0"/>
              <w:jc w:val="center"/>
              <w:rPr>
                <w:rFonts w:cs="仿宋" w:asciiTheme="minorEastAsia" w:hAnsiTheme="minorEastAsia" w:eastAsiaTheme="minorEastAsia"/>
                <w:b/>
                <w:spacing w:val="-2"/>
                <w:highlight w:val="none"/>
                <w:lang w:val="en-US"/>
              </w:rPr>
            </w:pPr>
            <w:r>
              <w:rPr>
                <w:rFonts w:hint="eastAsia" w:cs="仿宋" w:asciiTheme="minorEastAsia" w:hAnsiTheme="minorEastAsia" w:eastAsiaTheme="minorEastAsia"/>
                <w:b/>
                <w:spacing w:val="-2"/>
                <w:highlight w:val="none"/>
                <w:lang w:val="en-US"/>
              </w:rPr>
              <w:t>课程名称</w:t>
            </w:r>
          </w:p>
        </w:tc>
        <w:tc>
          <w:tcPr>
            <w:tcW w:w="717" w:type="dxa"/>
            <w:vAlign w:val="center"/>
          </w:tcPr>
          <w:p w14:paraId="13D1C96B">
            <w:pPr>
              <w:pStyle w:val="2"/>
              <w:adjustRightInd w:val="0"/>
              <w:snapToGrid w:val="0"/>
              <w:jc w:val="center"/>
              <w:rPr>
                <w:rFonts w:cs="仿宋" w:asciiTheme="minorEastAsia" w:hAnsiTheme="minorEastAsia" w:eastAsiaTheme="minorEastAsia"/>
                <w:b/>
                <w:spacing w:val="-2"/>
                <w:highlight w:val="none"/>
                <w:lang w:val="en-US"/>
              </w:rPr>
            </w:pPr>
            <w:r>
              <w:rPr>
                <w:rFonts w:hint="eastAsia" w:cs="仿宋" w:asciiTheme="minorEastAsia" w:hAnsiTheme="minorEastAsia" w:eastAsiaTheme="minorEastAsia"/>
                <w:b/>
                <w:spacing w:val="-2"/>
                <w:highlight w:val="none"/>
                <w:lang w:val="en-US"/>
              </w:rPr>
              <w:t>学分</w:t>
            </w:r>
          </w:p>
        </w:tc>
        <w:tc>
          <w:tcPr>
            <w:tcW w:w="2166" w:type="dxa"/>
            <w:vAlign w:val="center"/>
          </w:tcPr>
          <w:p w14:paraId="42BB5981">
            <w:pPr>
              <w:pStyle w:val="2"/>
              <w:adjustRightInd w:val="0"/>
              <w:snapToGrid w:val="0"/>
              <w:jc w:val="center"/>
              <w:rPr>
                <w:rFonts w:cs="仿宋" w:asciiTheme="minorEastAsia" w:hAnsiTheme="minorEastAsia" w:eastAsiaTheme="minorEastAsia"/>
                <w:b/>
                <w:spacing w:val="-2"/>
                <w:highlight w:val="none"/>
                <w:lang w:val="en-US"/>
              </w:rPr>
            </w:pPr>
            <w:r>
              <w:rPr>
                <w:rFonts w:hint="eastAsia" w:cs="仿宋" w:asciiTheme="minorEastAsia" w:hAnsiTheme="minorEastAsia" w:eastAsiaTheme="minorEastAsia"/>
                <w:b/>
                <w:spacing w:val="-2"/>
                <w:highlight w:val="none"/>
                <w:lang w:val="en-US"/>
              </w:rPr>
              <w:t>企业名称</w:t>
            </w:r>
          </w:p>
        </w:tc>
        <w:tc>
          <w:tcPr>
            <w:tcW w:w="1418" w:type="dxa"/>
            <w:vAlign w:val="center"/>
          </w:tcPr>
          <w:p w14:paraId="09632676">
            <w:pPr>
              <w:pStyle w:val="2"/>
              <w:adjustRightInd w:val="0"/>
              <w:snapToGrid w:val="0"/>
              <w:jc w:val="center"/>
              <w:rPr>
                <w:rFonts w:cs="仿宋" w:asciiTheme="minorEastAsia" w:hAnsiTheme="minorEastAsia" w:eastAsiaTheme="minorEastAsia"/>
                <w:b/>
                <w:spacing w:val="-2"/>
                <w:highlight w:val="none"/>
                <w:lang w:val="en-US"/>
              </w:rPr>
            </w:pPr>
            <w:r>
              <w:rPr>
                <w:rFonts w:hint="eastAsia" w:cs="仿宋" w:asciiTheme="minorEastAsia" w:hAnsiTheme="minorEastAsia" w:eastAsiaTheme="minorEastAsia"/>
                <w:b/>
                <w:spacing w:val="-2"/>
                <w:highlight w:val="none"/>
                <w:lang w:val="en-US"/>
              </w:rPr>
              <w:t>授课方式</w:t>
            </w:r>
          </w:p>
        </w:tc>
        <w:tc>
          <w:tcPr>
            <w:tcW w:w="1893" w:type="dxa"/>
            <w:vAlign w:val="center"/>
          </w:tcPr>
          <w:p w14:paraId="463DA9B0">
            <w:pPr>
              <w:pStyle w:val="2"/>
              <w:adjustRightInd w:val="0"/>
              <w:snapToGrid w:val="0"/>
              <w:jc w:val="center"/>
              <w:rPr>
                <w:rFonts w:cs="仿宋" w:asciiTheme="minorEastAsia" w:hAnsiTheme="minorEastAsia" w:eastAsiaTheme="minorEastAsia"/>
                <w:b/>
                <w:spacing w:val="-2"/>
                <w:highlight w:val="none"/>
                <w:lang w:val="en-US"/>
              </w:rPr>
            </w:pPr>
            <w:r>
              <w:rPr>
                <w:rFonts w:hint="eastAsia" w:cs="仿宋" w:asciiTheme="minorEastAsia" w:hAnsiTheme="minorEastAsia" w:eastAsiaTheme="minorEastAsia"/>
                <w:b/>
                <w:spacing w:val="-2"/>
                <w:highlight w:val="none"/>
                <w:lang w:val="en-US"/>
              </w:rPr>
              <w:t>承担课程学时比例</w:t>
            </w:r>
          </w:p>
        </w:tc>
      </w:tr>
      <w:tr w14:paraId="1C77CC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328" w:type="dxa"/>
            <w:vAlign w:val="center"/>
          </w:tcPr>
          <w:p w14:paraId="21D354F8">
            <w:pPr>
              <w:jc w:val="center"/>
              <w:rPr>
                <w:rFonts w:cs="仿宋" w:asciiTheme="minorEastAsia" w:hAnsiTheme="minorEastAsia" w:eastAsiaTheme="minorEastAsia"/>
                <w:spacing w:val="-2"/>
                <w:kern w:val="2"/>
                <w:sz w:val="21"/>
                <w:szCs w:val="22"/>
                <w:highlight w:val="none"/>
                <w:lang w:val="en-US" w:eastAsia="zh-CN" w:bidi="ar-SA"/>
              </w:rPr>
            </w:pPr>
            <w:r>
              <w:rPr>
                <w:rFonts w:hint="eastAsia" w:ascii="宋体" w:hAnsi="宋体" w:cs="Angsana New"/>
                <w:sz w:val="21"/>
                <w:szCs w:val="21"/>
                <w:highlight w:val="none"/>
                <w:lang w:val="en-US" w:bidi="th-TH"/>
              </w:rPr>
              <w:t>界面设计制作</w:t>
            </w:r>
          </w:p>
        </w:tc>
        <w:tc>
          <w:tcPr>
            <w:tcW w:w="717" w:type="dxa"/>
            <w:vAlign w:val="center"/>
          </w:tcPr>
          <w:p w14:paraId="2FD4293C">
            <w:pPr>
              <w:jc w:val="center"/>
              <w:rPr>
                <w:rFonts w:hint="eastAsia" w:ascii="宋体" w:hAnsi="宋体" w:eastAsia="宋体" w:cs="Angsana New"/>
                <w:kern w:val="2"/>
                <w:sz w:val="21"/>
                <w:szCs w:val="21"/>
                <w:highlight w:val="none"/>
                <w:lang w:val="en-US" w:eastAsia="zh-CN" w:bidi="th-TH"/>
              </w:rPr>
            </w:pPr>
            <w:r>
              <w:rPr>
                <w:rFonts w:hint="eastAsia" w:ascii="宋体" w:hAnsi="宋体" w:cs="Angsana New"/>
                <w:sz w:val="21"/>
                <w:szCs w:val="21"/>
                <w:highlight w:val="none"/>
                <w:lang w:val="en-US" w:eastAsia="zh-CN" w:bidi="th-TH"/>
              </w:rPr>
              <w:t>4</w:t>
            </w:r>
          </w:p>
        </w:tc>
        <w:tc>
          <w:tcPr>
            <w:tcW w:w="2166" w:type="dxa"/>
            <w:vAlign w:val="center"/>
          </w:tcPr>
          <w:p w14:paraId="13A8D505">
            <w:pPr>
              <w:jc w:val="center"/>
              <w:rPr>
                <w:rFonts w:hint="eastAsia" w:ascii="宋体" w:hAnsi="宋体" w:eastAsia="宋体" w:cs="Angsana New"/>
                <w:kern w:val="2"/>
                <w:sz w:val="21"/>
                <w:szCs w:val="21"/>
                <w:highlight w:val="none"/>
                <w:lang w:val="en-US" w:eastAsia="zh-CN" w:bidi="th-TH"/>
              </w:rPr>
            </w:pPr>
            <w:r>
              <w:rPr>
                <w:rFonts w:hint="eastAsia" w:ascii="宋体" w:hAnsi="宋体" w:cs="Angsana New"/>
                <w:sz w:val="21"/>
                <w:szCs w:val="21"/>
                <w:highlight w:val="none"/>
                <w:lang w:val="en-US" w:eastAsia="zh-CN" w:bidi="th-TH"/>
              </w:rPr>
              <w:t>美库文化创意（重庆）有限公司</w:t>
            </w:r>
          </w:p>
        </w:tc>
        <w:tc>
          <w:tcPr>
            <w:tcW w:w="1418" w:type="dxa"/>
            <w:vAlign w:val="center"/>
          </w:tcPr>
          <w:p w14:paraId="68EEDABF">
            <w:pPr>
              <w:jc w:val="center"/>
              <w:rPr>
                <w:rFonts w:hint="eastAsia" w:ascii="宋体" w:hAnsi="宋体" w:eastAsia="宋体" w:cs="Angsana New"/>
                <w:kern w:val="2"/>
                <w:sz w:val="21"/>
                <w:szCs w:val="21"/>
                <w:highlight w:val="none"/>
                <w:lang w:val="en-US" w:eastAsia="zh-CN" w:bidi="th-TH"/>
              </w:rPr>
            </w:pPr>
            <w:r>
              <w:rPr>
                <w:spacing w:val="6"/>
                <w:highlight w:val="none"/>
              </w:rPr>
              <w:t>理论+实操</w:t>
            </w:r>
          </w:p>
        </w:tc>
        <w:tc>
          <w:tcPr>
            <w:tcW w:w="1893" w:type="dxa"/>
            <w:vAlign w:val="center"/>
          </w:tcPr>
          <w:p w14:paraId="4423C352">
            <w:pPr>
              <w:jc w:val="center"/>
              <w:rPr>
                <w:rFonts w:hint="default" w:ascii="宋体" w:hAnsi="宋体" w:eastAsia="宋体" w:cs="Angsana New"/>
                <w:kern w:val="2"/>
                <w:sz w:val="21"/>
                <w:szCs w:val="21"/>
                <w:highlight w:val="none"/>
                <w:lang w:val="en-US" w:eastAsia="zh-CN" w:bidi="th-TH"/>
              </w:rPr>
            </w:pPr>
            <w:r>
              <w:rPr>
                <w:rFonts w:hint="eastAsia" w:ascii="宋体" w:hAnsi="宋体" w:cs="Angsana New"/>
                <w:sz w:val="21"/>
                <w:szCs w:val="21"/>
                <w:highlight w:val="none"/>
                <w:lang w:val="en-US" w:eastAsia="zh-CN" w:bidi="th-TH"/>
              </w:rPr>
              <w:t>90</w:t>
            </w:r>
          </w:p>
        </w:tc>
      </w:tr>
      <w:tr w14:paraId="774B7C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328" w:type="dxa"/>
            <w:vAlign w:val="center"/>
          </w:tcPr>
          <w:p w14:paraId="7D799650">
            <w:pPr>
              <w:jc w:val="center"/>
              <w:rPr>
                <w:rFonts w:cs="仿宋" w:asciiTheme="minorEastAsia" w:hAnsiTheme="minorEastAsia" w:eastAsiaTheme="minorEastAsia"/>
                <w:spacing w:val="-2"/>
                <w:kern w:val="2"/>
                <w:sz w:val="21"/>
                <w:szCs w:val="22"/>
                <w:highlight w:val="none"/>
                <w:lang w:val="en-US" w:eastAsia="zh-CN" w:bidi="ar-SA"/>
              </w:rPr>
            </w:pPr>
            <w:r>
              <w:rPr>
                <w:rFonts w:hint="eastAsia" w:ascii="宋体" w:hAnsi="宋体" w:cs="Angsana New"/>
                <w:sz w:val="21"/>
                <w:szCs w:val="21"/>
                <w:highlight w:val="none"/>
                <w:lang w:val="en-US" w:bidi="th-TH"/>
              </w:rPr>
              <w:t>三维设计制作</w:t>
            </w:r>
          </w:p>
        </w:tc>
        <w:tc>
          <w:tcPr>
            <w:tcW w:w="717" w:type="dxa"/>
            <w:vAlign w:val="center"/>
          </w:tcPr>
          <w:p w14:paraId="3A389867">
            <w:pPr>
              <w:jc w:val="center"/>
              <w:rPr>
                <w:rFonts w:hint="eastAsia" w:ascii="宋体" w:hAnsi="宋体" w:eastAsia="宋体" w:cs="Angsana New"/>
                <w:kern w:val="2"/>
                <w:sz w:val="21"/>
                <w:szCs w:val="21"/>
                <w:highlight w:val="none"/>
                <w:lang w:val="en-US" w:eastAsia="zh-CN" w:bidi="th-TH"/>
              </w:rPr>
            </w:pPr>
            <w:r>
              <w:rPr>
                <w:rFonts w:hint="eastAsia" w:ascii="宋体" w:hAnsi="宋体" w:cs="Angsana New"/>
                <w:sz w:val="21"/>
                <w:szCs w:val="21"/>
                <w:highlight w:val="none"/>
                <w:lang w:val="en-US" w:eastAsia="zh-CN" w:bidi="th-TH"/>
              </w:rPr>
              <w:t>6</w:t>
            </w:r>
          </w:p>
        </w:tc>
        <w:tc>
          <w:tcPr>
            <w:tcW w:w="2166" w:type="dxa"/>
            <w:vAlign w:val="center"/>
          </w:tcPr>
          <w:p w14:paraId="708344F5">
            <w:pPr>
              <w:jc w:val="center"/>
              <w:rPr>
                <w:rFonts w:hint="eastAsia" w:ascii="宋体" w:hAnsi="宋体" w:eastAsia="宋体" w:cs="Angsana New"/>
                <w:kern w:val="2"/>
                <w:sz w:val="21"/>
                <w:szCs w:val="21"/>
                <w:highlight w:val="none"/>
                <w:lang w:val="en-US" w:eastAsia="zh-CN" w:bidi="th-TH"/>
              </w:rPr>
            </w:pPr>
            <w:r>
              <w:rPr>
                <w:rFonts w:hint="eastAsia" w:ascii="宋体" w:hAnsi="宋体" w:cs="Angsana New"/>
                <w:sz w:val="21"/>
                <w:szCs w:val="21"/>
                <w:highlight w:val="none"/>
                <w:lang w:val="en-US" w:eastAsia="zh-CN" w:bidi="th-TH"/>
              </w:rPr>
              <w:t>美库文化创意（重庆）有限公司</w:t>
            </w:r>
          </w:p>
        </w:tc>
        <w:tc>
          <w:tcPr>
            <w:tcW w:w="1418" w:type="dxa"/>
            <w:vAlign w:val="center"/>
          </w:tcPr>
          <w:p w14:paraId="2173C019">
            <w:pPr>
              <w:jc w:val="center"/>
              <w:rPr>
                <w:rFonts w:hint="eastAsia" w:ascii="宋体" w:hAnsi="宋体" w:eastAsia="宋体" w:cs="Angsana New"/>
                <w:kern w:val="2"/>
                <w:sz w:val="21"/>
                <w:szCs w:val="21"/>
                <w:highlight w:val="none"/>
                <w:lang w:val="en-US" w:eastAsia="zh-CN" w:bidi="th-TH"/>
              </w:rPr>
            </w:pPr>
            <w:r>
              <w:rPr>
                <w:spacing w:val="6"/>
                <w:highlight w:val="none"/>
              </w:rPr>
              <w:t>理论+实操</w:t>
            </w:r>
          </w:p>
        </w:tc>
        <w:tc>
          <w:tcPr>
            <w:tcW w:w="1893" w:type="dxa"/>
            <w:vAlign w:val="center"/>
          </w:tcPr>
          <w:p w14:paraId="793CBA22">
            <w:pPr>
              <w:jc w:val="center"/>
              <w:rPr>
                <w:rFonts w:hint="default" w:ascii="宋体" w:hAnsi="宋体" w:eastAsia="宋体" w:cs="Angsana New"/>
                <w:kern w:val="2"/>
                <w:sz w:val="21"/>
                <w:szCs w:val="21"/>
                <w:highlight w:val="none"/>
                <w:lang w:val="en-US" w:eastAsia="zh-CN" w:bidi="th-TH"/>
              </w:rPr>
            </w:pPr>
            <w:r>
              <w:rPr>
                <w:rFonts w:hint="eastAsia" w:ascii="宋体" w:hAnsi="宋体" w:cs="Angsana New"/>
                <w:sz w:val="21"/>
                <w:szCs w:val="21"/>
                <w:highlight w:val="none"/>
                <w:lang w:val="en-US" w:eastAsia="zh-CN" w:bidi="th-TH"/>
              </w:rPr>
              <w:t>90</w:t>
            </w:r>
          </w:p>
        </w:tc>
      </w:tr>
      <w:tr w14:paraId="286DA4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328" w:type="dxa"/>
            <w:vAlign w:val="center"/>
          </w:tcPr>
          <w:p w14:paraId="5211AD14">
            <w:pPr>
              <w:jc w:val="center"/>
              <w:rPr>
                <w:rFonts w:hint="eastAsia" w:ascii="宋体" w:hAnsi="宋体" w:eastAsia="宋体" w:cs="Angsana New"/>
                <w:kern w:val="2"/>
                <w:sz w:val="21"/>
                <w:szCs w:val="21"/>
                <w:highlight w:val="none"/>
                <w:lang w:val="en-US" w:eastAsia="zh-CN" w:bidi="th-TH"/>
              </w:rPr>
            </w:pPr>
            <w:r>
              <w:rPr>
                <w:rFonts w:hint="eastAsia" w:ascii="宋体" w:hAnsi="宋体" w:cs="Angsana New"/>
                <w:sz w:val="21"/>
                <w:szCs w:val="21"/>
                <w:highlight w:val="none"/>
                <w:lang w:val="en-US" w:bidi="th-TH"/>
              </w:rPr>
              <w:t>市场营销</w:t>
            </w:r>
          </w:p>
        </w:tc>
        <w:tc>
          <w:tcPr>
            <w:tcW w:w="717" w:type="dxa"/>
            <w:vAlign w:val="center"/>
          </w:tcPr>
          <w:p w14:paraId="66CAC9F8">
            <w:pPr>
              <w:jc w:val="center"/>
              <w:rPr>
                <w:rFonts w:hint="eastAsia" w:ascii="宋体" w:hAnsi="宋体" w:eastAsia="宋体" w:cs="Angsana New"/>
                <w:kern w:val="2"/>
                <w:sz w:val="21"/>
                <w:szCs w:val="21"/>
                <w:highlight w:val="none"/>
                <w:lang w:val="en-US" w:eastAsia="zh-CN" w:bidi="th-TH"/>
              </w:rPr>
            </w:pPr>
            <w:r>
              <w:rPr>
                <w:rFonts w:hint="eastAsia" w:ascii="宋体" w:hAnsi="宋体" w:cs="Angsana New"/>
                <w:sz w:val="21"/>
                <w:szCs w:val="21"/>
                <w:highlight w:val="none"/>
                <w:lang w:val="en-US" w:eastAsia="zh-CN" w:bidi="th-TH"/>
              </w:rPr>
              <w:t>4</w:t>
            </w:r>
          </w:p>
        </w:tc>
        <w:tc>
          <w:tcPr>
            <w:tcW w:w="2166" w:type="dxa"/>
            <w:vAlign w:val="center"/>
          </w:tcPr>
          <w:p w14:paraId="43A77AE8">
            <w:pPr>
              <w:jc w:val="center"/>
              <w:rPr>
                <w:rFonts w:hint="eastAsia" w:ascii="宋体" w:hAnsi="宋体" w:eastAsia="宋体" w:cs="Angsana New"/>
                <w:kern w:val="2"/>
                <w:sz w:val="21"/>
                <w:szCs w:val="21"/>
                <w:highlight w:val="none"/>
                <w:lang w:val="en-US" w:eastAsia="zh-CN" w:bidi="th-TH"/>
              </w:rPr>
            </w:pPr>
            <w:r>
              <w:rPr>
                <w:rFonts w:hint="eastAsia" w:ascii="宋体" w:hAnsi="宋体" w:cs="Angsana New"/>
                <w:sz w:val="21"/>
                <w:szCs w:val="21"/>
                <w:highlight w:val="none"/>
                <w:lang w:val="en-US" w:eastAsia="zh-CN" w:bidi="th-TH"/>
              </w:rPr>
              <w:t>美库文化创意（重庆）有限公司</w:t>
            </w:r>
          </w:p>
        </w:tc>
        <w:tc>
          <w:tcPr>
            <w:tcW w:w="1418" w:type="dxa"/>
            <w:vAlign w:val="center"/>
          </w:tcPr>
          <w:p w14:paraId="20E6FC4F">
            <w:pPr>
              <w:jc w:val="center"/>
              <w:rPr>
                <w:rFonts w:hint="eastAsia" w:ascii="宋体" w:hAnsi="宋体" w:eastAsia="宋体" w:cs="Angsana New"/>
                <w:kern w:val="2"/>
                <w:sz w:val="21"/>
                <w:szCs w:val="21"/>
                <w:highlight w:val="none"/>
                <w:lang w:val="en-US" w:eastAsia="zh-CN" w:bidi="th-TH"/>
              </w:rPr>
            </w:pPr>
            <w:r>
              <w:rPr>
                <w:spacing w:val="6"/>
                <w:highlight w:val="none"/>
              </w:rPr>
              <w:t>理论+实操</w:t>
            </w:r>
          </w:p>
        </w:tc>
        <w:tc>
          <w:tcPr>
            <w:tcW w:w="1893" w:type="dxa"/>
            <w:vAlign w:val="center"/>
          </w:tcPr>
          <w:p w14:paraId="097E291E">
            <w:pPr>
              <w:jc w:val="center"/>
              <w:rPr>
                <w:rFonts w:hint="default" w:ascii="宋体" w:hAnsi="宋体" w:eastAsia="宋体" w:cs="Angsana New"/>
                <w:kern w:val="2"/>
                <w:sz w:val="21"/>
                <w:szCs w:val="21"/>
                <w:highlight w:val="none"/>
                <w:lang w:val="en-US" w:eastAsia="zh-CN" w:bidi="th-TH"/>
              </w:rPr>
            </w:pPr>
            <w:r>
              <w:rPr>
                <w:rFonts w:hint="eastAsia" w:ascii="宋体" w:hAnsi="宋体" w:cs="Angsana New"/>
                <w:sz w:val="21"/>
                <w:szCs w:val="21"/>
                <w:highlight w:val="none"/>
                <w:lang w:val="en-US" w:eastAsia="zh-CN" w:bidi="th-TH"/>
              </w:rPr>
              <w:t>90</w:t>
            </w:r>
          </w:p>
        </w:tc>
      </w:tr>
      <w:tr w14:paraId="03763F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0" w:type="auto"/>
            <w:vAlign w:val="center"/>
          </w:tcPr>
          <w:p w14:paraId="128D5DFB">
            <w:pPr>
              <w:jc w:val="center"/>
              <w:rPr>
                <w:rFonts w:hint="eastAsia" w:ascii="宋体" w:hAnsi="宋体" w:eastAsia="宋体" w:cs="Angsana New"/>
                <w:kern w:val="2"/>
                <w:sz w:val="21"/>
                <w:szCs w:val="21"/>
                <w:highlight w:val="none"/>
                <w:lang w:val="en-US" w:eastAsia="zh-CN" w:bidi="th-TH"/>
              </w:rPr>
            </w:pPr>
            <w:r>
              <w:rPr>
                <w:rFonts w:hint="eastAsia" w:ascii="宋体" w:hAnsi="宋体" w:cs="Angsana New"/>
                <w:sz w:val="21"/>
                <w:szCs w:val="21"/>
                <w:highlight w:val="none"/>
                <w:lang w:val="en-US" w:bidi="th-TH"/>
              </w:rPr>
              <w:t>设计策划</w:t>
            </w:r>
          </w:p>
        </w:tc>
        <w:tc>
          <w:tcPr>
            <w:tcW w:w="0" w:type="auto"/>
            <w:vAlign w:val="center"/>
          </w:tcPr>
          <w:p w14:paraId="669CCE9A">
            <w:pPr>
              <w:jc w:val="center"/>
              <w:rPr>
                <w:rFonts w:hint="eastAsia" w:ascii="宋体" w:hAnsi="宋体" w:eastAsia="宋体" w:cs="Angsana New"/>
                <w:kern w:val="2"/>
                <w:sz w:val="21"/>
                <w:szCs w:val="21"/>
                <w:highlight w:val="none"/>
                <w:lang w:val="en-US" w:eastAsia="zh-CN" w:bidi="th-TH"/>
              </w:rPr>
            </w:pPr>
            <w:r>
              <w:rPr>
                <w:rFonts w:hint="eastAsia" w:ascii="宋体" w:hAnsi="宋体" w:cs="Angsana New"/>
                <w:sz w:val="21"/>
                <w:szCs w:val="21"/>
                <w:highlight w:val="none"/>
                <w:lang w:val="en-US" w:eastAsia="zh-CN" w:bidi="th-TH"/>
              </w:rPr>
              <w:t>4</w:t>
            </w:r>
          </w:p>
        </w:tc>
        <w:tc>
          <w:tcPr>
            <w:tcW w:w="0" w:type="auto"/>
            <w:vAlign w:val="center"/>
          </w:tcPr>
          <w:p w14:paraId="78FFC432">
            <w:pPr>
              <w:jc w:val="center"/>
              <w:rPr>
                <w:rFonts w:hint="eastAsia" w:ascii="宋体" w:hAnsi="宋体" w:eastAsia="宋体" w:cs="Angsana New"/>
                <w:kern w:val="2"/>
                <w:sz w:val="21"/>
                <w:szCs w:val="21"/>
                <w:highlight w:val="none"/>
                <w:lang w:val="en-US" w:eastAsia="zh-CN" w:bidi="th-TH"/>
              </w:rPr>
            </w:pPr>
            <w:r>
              <w:rPr>
                <w:rFonts w:hint="eastAsia" w:ascii="宋体" w:hAnsi="宋体" w:cs="Angsana New"/>
                <w:sz w:val="21"/>
                <w:szCs w:val="21"/>
                <w:highlight w:val="none"/>
                <w:lang w:val="en-US" w:eastAsia="zh-CN" w:bidi="th-TH"/>
              </w:rPr>
              <w:t>美库文化创意（重庆）有限公司</w:t>
            </w:r>
          </w:p>
        </w:tc>
        <w:tc>
          <w:tcPr>
            <w:tcW w:w="0" w:type="auto"/>
            <w:vAlign w:val="center"/>
          </w:tcPr>
          <w:p w14:paraId="4287CFFE">
            <w:pPr>
              <w:jc w:val="center"/>
              <w:rPr>
                <w:rFonts w:hint="eastAsia" w:ascii="宋体" w:hAnsi="宋体" w:eastAsia="宋体" w:cs="Angsana New"/>
                <w:kern w:val="2"/>
                <w:sz w:val="21"/>
                <w:szCs w:val="21"/>
                <w:highlight w:val="none"/>
                <w:lang w:val="en-US" w:eastAsia="zh-CN" w:bidi="th-TH"/>
              </w:rPr>
            </w:pPr>
            <w:r>
              <w:rPr>
                <w:spacing w:val="6"/>
                <w:highlight w:val="none"/>
              </w:rPr>
              <w:t>理论+实操</w:t>
            </w:r>
          </w:p>
        </w:tc>
        <w:tc>
          <w:tcPr>
            <w:tcW w:w="0" w:type="auto"/>
            <w:vAlign w:val="center"/>
          </w:tcPr>
          <w:p w14:paraId="5790F6F5">
            <w:pPr>
              <w:jc w:val="center"/>
              <w:rPr>
                <w:rFonts w:hint="default" w:ascii="宋体" w:hAnsi="宋体" w:eastAsia="宋体" w:cs="Angsana New"/>
                <w:kern w:val="2"/>
                <w:sz w:val="21"/>
                <w:szCs w:val="21"/>
                <w:highlight w:val="none"/>
                <w:lang w:val="en-US" w:eastAsia="zh-CN" w:bidi="th-TH"/>
              </w:rPr>
            </w:pPr>
            <w:r>
              <w:rPr>
                <w:rFonts w:hint="eastAsia" w:ascii="宋体" w:hAnsi="宋体" w:cs="Angsana New"/>
                <w:sz w:val="21"/>
                <w:szCs w:val="21"/>
                <w:highlight w:val="none"/>
                <w:lang w:val="en-US" w:eastAsia="zh-CN" w:bidi="th-TH"/>
              </w:rPr>
              <w:t>90</w:t>
            </w:r>
          </w:p>
        </w:tc>
      </w:tr>
      <w:tr w14:paraId="56D57E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0" w:type="auto"/>
            <w:vAlign w:val="center"/>
          </w:tcPr>
          <w:p w14:paraId="49882582">
            <w:pPr>
              <w:jc w:val="center"/>
              <w:rPr>
                <w:rFonts w:hint="eastAsia" w:ascii="宋体" w:hAnsi="宋体" w:eastAsia="宋体" w:cs="Angsana New"/>
                <w:kern w:val="2"/>
                <w:sz w:val="21"/>
                <w:szCs w:val="21"/>
                <w:highlight w:val="none"/>
                <w:lang w:val="en-US" w:eastAsia="zh-CN" w:bidi="th-TH"/>
              </w:rPr>
            </w:pPr>
            <w:r>
              <w:rPr>
                <w:rFonts w:hint="eastAsia" w:ascii="宋体" w:hAnsi="宋体" w:cs="Angsana New"/>
                <w:sz w:val="21"/>
                <w:szCs w:val="21"/>
                <w:highlight w:val="none"/>
                <w:lang w:val="en-US" w:bidi="th-TH"/>
              </w:rPr>
              <w:t>专题设计</w:t>
            </w:r>
          </w:p>
        </w:tc>
        <w:tc>
          <w:tcPr>
            <w:tcW w:w="0" w:type="auto"/>
            <w:vAlign w:val="center"/>
          </w:tcPr>
          <w:p w14:paraId="6AAC1D15">
            <w:pPr>
              <w:jc w:val="center"/>
              <w:rPr>
                <w:rFonts w:hint="eastAsia" w:ascii="宋体" w:hAnsi="宋体" w:eastAsia="宋体" w:cs="Angsana New"/>
                <w:kern w:val="2"/>
                <w:sz w:val="21"/>
                <w:szCs w:val="21"/>
                <w:highlight w:val="none"/>
                <w:lang w:val="en-US" w:eastAsia="zh-CN" w:bidi="th-TH"/>
              </w:rPr>
            </w:pPr>
            <w:r>
              <w:rPr>
                <w:rFonts w:hint="eastAsia" w:ascii="宋体" w:hAnsi="宋体" w:cs="Angsana New"/>
                <w:sz w:val="21"/>
                <w:szCs w:val="21"/>
                <w:highlight w:val="none"/>
                <w:lang w:val="en-US" w:eastAsia="zh-CN" w:bidi="th-TH"/>
              </w:rPr>
              <w:t>6</w:t>
            </w:r>
          </w:p>
        </w:tc>
        <w:tc>
          <w:tcPr>
            <w:tcW w:w="0" w:type="auto"/>
            <w:vAlign w:val="center"/>
          </w:tcPr>
          <w:p w14:paraId="6C4AC7A2">
            <w:pPr>
              <w:jc w:val="center"/>
              <w:rPr>
                <w:rFonts w:hint="eastAsia" w:ascii="宋体" w:hAnsi="宋体" w:eastAsia="宋体" w:cs="Angsana New"/>
                <w:kern w:val="2"/>
                <w:sz w:val="21"/>
                <w:szCs w:val="21"/>
                <w:highlight w:val="none"/>
                <w:lang w:val="en-US" w:eastAsia="zh-CN" w:bidi="th-TH"/>
              </w:rPr>
            </w:pPr>
            <w:r>
              <w:rPr>
                <w:rFonts w:hint="eastAsia" w:ascii="宋体" w:hAnsi="宋体" w:cs="Angsana New"/>
                <w:sz w:val="21"/>
                <w:szCs w:val="21"/>
                <w:highlight w:val="none"/>
                <w:lang w:val="en-US" w:eastAsia="zh-CN" w:bidi="th-TH"/>
              </w:rPr>
              <w:t>美库文化创意（重庆）有限公司</w:t>
            </w:r>
          </w:p>
        </w:tc>
        <w:tc>
          <w:tcPr>
            <w:tcW w:w="0" w:type="auto"/>
            <w:vAlign w:val="center"/>
          </w:tcPr>
          <w:p w14:paraId="574B334E">
            <w:pPr>
              <w:jc w:val="center"/>
              <w:rPr>
                <w:rFonts w:hint="eastAsia" w:ascii="宋体" w:hAnsi="宋体" w:eastAsia="宋体" w:cs="Angsana New"/>
                <w:kern w:val="2"/>
                <w:sz w:val="21"/>
                <w:szCs w:val="21"/>
                <w:highlight w:val="none"/>
                <w:lang w:val="en-US" w:eastAsia="zh-CN" w:bidi="th-TH"/>
              </w:rPr>
            </w:pPr>
            <w:r>
              <w:rPr>
                <w:spacing w:val="6"/>
                <w:highlight w:val="none"/>
              </w:rPr>
              <w:t>理论+实操</w:t>
            </w:r>
          </w:p>
        </w:tc>
        <w:tc>
          <w:tcPr>
            <w:tcW w:w="0" w:type="auto"/>
            <w:vAlign w:val="center"/>
          </w:tcPr>
          <w:p w14:paraId="0463B6DB">
            <w:pPr>
              <w:jc w:val="center"/>
              <w:rPr>
                <w:rFonts w:hint="default" w:ascii="宋体" w:hAnsi="宋体" w:eastAsia="宋体" w:cs="Angsana New"/>
                <w:kern w:val="2"/>
                <w:sz w:val="21"/>
                <w:szCs w:val="21"/>
                <w:highlight w:val="none"/>
                <w:lang w:val="en-US" w:eastAsia="zh-CN" w:bidi="th-TH"/>
              </w:rPr>
            </w:pPr>
            <w:r>
              <w:rPr>
                <w:rFonts w:hint="eastAsia" w:ascii="宋体" w:hAnsi="宋体" w:cs="Angsana New"/>
                <w:sz w:val="21"/>
                <w:szCs w:val="21"/>
                <w:highlight w:val="none"/>
                <w:lang w:val="en-US" w:eastAsia="zh-CN" w:bidi="th-TH"/>
              </w:rPr>
              <w:t>90</w:t>
            </w:r>
          </w:p>
        </w:tc>
      </w:tr>
      <w:tr w14:paraId="7CC6DC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0" w:type="auto"/>
            <w:vAlign w:val="center"/>
          </w:tcPr>
          <w:p w14:paraId="43D42F43">
            <w:pPr>
              <w:jc w:val="both"/>
              <w:rPr>
                <w:rFonts w:hint="eastAsia" w:ascii="宋体" w:hAnsi="宋体" w:eastAsia="宋体" w:cs="Angsana New"/>
                <w:kern w:val="2"/>
                <w:sz w:val="21"/>
                <w:szCs w:val="21"/>
                <w:highlight w:val="none"/>
                <w:lang w:val="en-US" w:eastAsia="zh-CN" w:bidi="th-TH"/>
              </w:rPr>
            </w:pPr>
            <w:r>
              <w:rPr>
                <w:rFonts w:hint="eastAsia" w:ascii="宋体" w:hAnsi="宋体" w:cs="Angsana New"/>
                <w:sz w:val="21"/>
                <w:szCs w:val="21"/>
                <w:highlight w:val="none"/>
                <w:lang w:val="en-US" w:bidi="th-TH"/>
              </w:rPr>
              <w:t>文旅空间设计与陈设实训</w:t>
            </w:r>
          </w:p>
        </w:tc>
        <w:tc>
          <w:tcPr>
            <w:tcW w:w="0" w:type="auto"/>
            <w:vAlign w:val="center"/>
          </w:tcPr>
          <w:p w14:paraId="4F72BF32">
            <w:pPr>
              <w:jc w:val="center"/>
              <w:rPr>
                <w:rFonts w:hint="eastAsia" w:ascii="宋体" w:hAnsi="宋体" w:eastAsia="宋体" w:cs="Angsana New"/>
                <w:kern w:val="2"/>
                <w:sz w:val="21"/>
                <w:szCs w:val="21"/>
                <w:highlight w:val="none"/>
                <w:lang w:val="en-US" w:eastAsia="zh-CN" w:bidi="th-TH"/>
              </w:rPr>
            </w:pPr>
            <w:r>
              <w:rPr>
                <w:rFonts w:hint="eastAsia" w:ascii="宋体" w:hAnsi="宋体" w:cs="Angsana New"/>
                <w:sz w:val="21"/>
                <w:szCs w:val="21"/>
                <w:highlight w:val="none"/>
                <w:lang w:val="en-US" w:eastAsia="zh-CN" w:bidi="th-TH"/>
              </w:rPr>
              <w:t>2</w:t>
            </w:r>
          </w:p>
        </w:tc>
        <w:tc>
          <w:tcPr>
            <w:tcW w:w="0" w:type="auto"/>
            <w:vAlign w:val="center"/>
          </w:tcPr>
          <w:p w14:paraId="5081C485">
            <w:pPr>
              <w:jc w:val="center"/>
              <w:rPr>
                <w:rFonts w:hint="eastAsia" w:ascii="宋体" w:hAnsi="宋体" w:eastAsia="宋体" w:cs="Angsana New"/>
                <w:kern w:val="2"/>
                <w:sz w:val="21"/>
                <w:szCs w:val="21"/>
                <w:highlight w:val="none"/>
                <w:lang w:val="en-US" w:eastAsia="zh-CN" w:bidi="th-TH"/>
              </w:rPr>
            </w:pPr>
            <w:r>
              <w:rPr>
                <w:rFonts w:hint="eastAsia" w:ascii="宋体" w:hAnsi="宋体" w:cs="Angsana New"/>
                <w:sz w:val="21"/>
                <w:szCs w:val="21"/>
                <w:highlight w:val="none"/>
                <w:lang w:val="en-US" w:eastAsia="zh-CN" w:bidi="th-TH"/>
              </w:rPr>
              <w:t>美库文化创意（重庆）有限公司</w:t>
            </w:r>
          </w:p>
        </w:tc>
        <w:tc>
          <w:tcPr>
            <w:tcW w:w="0" w:type="auto"/>
            <w:vAlign w:val="center"/>
          </w:tcPr>
          <w:p w14:paraId="17A247A7">
            <w:pPr>
              <w:jc w:val="center"/>
              <w:rPr>
                <w:rFonts w:hint="eastAsia" w:ascii="宋体" w:hAnsi="宋体" w:eastAsia="宋体" w:cs="Angsana New"/>
                <w:kern w:val="2"/>
                <w:sz w:val="21"/>
                <w:szCs w:val="21"/>
                <w:highlight w:val="none"/>
                <w:lang w:val="en-US" w:eastAsia="zh-CN" w:bidi="th-TH"/>
              </w:rPr>
            </w:pPr>
            <w:r>
              <w:rPr>
                <w:spacing w:val="6"/>
                <w:highlight w:val="none"/>
              </w:rPr>
              <w:t>理论+实操</w:t>
            </w:r>
          </w:p>
        </w:tc>
        <w:tc>
          <w:tcPr>
            <w:tcW w:w="0" w:type="auto"/>
            <w:vAlign w:val="center"/>
          </w:tcPr>
          <w:p w14:paraId="5FA0BCB5">
            <w:pPr>
              <w:jc w:val="center"/>
              <w:rPr>
                <w:rFonts w:hint="default" w:ascii="宋体" w:hAnsi="宋体" w:eastAsia="宋体" w:cs="Angsana New"/>
                <w:kern w:val="2"/>
                <w:sz w:val="21"/>
                <w:szCs w:val="21"/>
                <w:highlight w:val="none"/>
                <w:lang w:val="en-US" w:eastAsia="zh-CN" w:bidi="th-TH"/>
              </w:rPr>
            </w:pPr>
            <w:r>
              <w:rPr>
                <w:rFonts w:hint="eastAsia" w:ascii="宋体" w:hAnsi="宋体" w:cs="Angsana New"/>
                <w:sz w:val="21"/>
                <w:szCs w:val="21"/>
                <w:highlight w:val="none"/>
                <w:lang w:val="en-US" w:eastAsia="zh-CN" w:bidi="th-TH"/>
              </w:rPr>
              <w:t>90</w:t>
            </w:r>
          </w:p>
        </w:tc>
      </w:tr>
      <w:tr w14:paraId="70C439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0" w:type="auto"/>
            <w:vAlign w:val="center"/>
          </w:tcPr>
          <w:p w14:paraId="73EFC5DC">
            <w:pPr>
              <w:jc w:val="both"/>
              <w:rPr>
                <w:rFonts w:hint="eastAsia" w:ascii="宋体" w:hAnsi="宋体" w:eastAsia="宋体" w:cs="Angsana New"/>
                <w:kern w:val="2"/>
                <w:sz w:val="21"/>
                <w:szCs w:val="21"/>
                <w:highlight w:val="none"/>
                <w:lang w:val="en-US" w:eastAsia="zh-CN" w:bidi="th-TH"/>
              </w:rPr>
            </w:pPr>
            <w:r>
              <w:rPr>
                <w:rFonts w:hint="eastAsia" w:ascii="宋体" w:hAnsi="宋体" w:cs="Angsana New"/>
                <w:sz w:val="21"/>
                <w:szCs w:val="21"/>
                <w:highlight w:val="none"/>
                <w:lang w:val="en-US" w:bidi="th-TH"/>
              </w:rPr>
              <w:t>品牌策划与运营实训</w:t>
            </w:r>
          </w:p>
        </w:tc>
        <w:tc>
          <w:tcPr>
            <w:tcW w:w="0" w:type="auto"/>
            <w:vAlign w:val="center"/>
          </w:tcPr>
          <w:p w14:paraId="54922347">
            <w:pPr>
              <w:jc w:val="center"/>
              <w:rPr>
                <w:rFonts w:hint="eastAsia" w:ascii="宋体" w:hAnsi="宋体" w:eastAsia="宋体" w:cs="Angsana New"/>
                <w:kern w:val="2"/>
                <w:sz w:val="21"/>
                <w:szCs w:val="21"/>
                <w:highlight w:val="none"/>
                <w:lang w:val="en-US" w:eastAsia="zh-CN" w:bidi="th-TH"/>
              </w:rPr>
            </w:pPr>
            <w:r>
              <w:rPr>
                <w:rFonts w:hint="eastAsia" w:ascii="宋体" w:hAnsi="宋体" w:cs="Angsana New"/>
                <w:sz w:val="21"/>
                <w:szCs w:val="21"/>
                <w:highlight w:val="none"/>
                <w:lang w:val="en-US" w:eastAsia="zh-CN" w:bidi="th-TH"/>
              </w:rPr>
              <w:t>2</w:t>
            </w:r>
          </w:p>
        </w:tc>
        <w:tc>
          <w:tcPr>
            <w:tcW w:w="0" w:type="auto"/>
            <w:vAlign w:val="center"/>
          </w:tcPr>
          <w:p w14:paraId="10F5DAE4">
            <w:pPr>
              <w:jc w:val="center"/>
              <w:rPr>
                <w:rFonts w:hint="eastAsia" w:ascii="宋体" w:hAnsi="宋体" w:eastAsia="宋体" w:cs="Angsana New"/>
                <w:kern w:val="2"/>
                <w:sz w:val="21"/>
                <w:szCs w:val="21"/>
                <w:highlight w:val="none"/>
                <w:lang w:val="en-US" w:eastAsia="zh-CN" w:bidi="th-TH"/>
              </w:rPr>
            </w:pPr>
            <w:r>
              <w:rPr>
                <w:rFonts w:hint="eastAsia" w:ascii="宋体" w:hAnsi="宋体" w:cs="Angsana New"/>
                <w:sz w:val="21"/>
                <w:szCs w:val="21"/>
                <w:highlight w:val="none"/>
                <w:lang w:val="en-US" w:eastAsia="zh-CN" w:bidi="th-TH"/>
              </w:rPr>
              <w:t>美库文化创意（重庆）有限公司</w:t>
            </w:r>
          </w:p>
        </w:tc>
        <w:tc>
          <w:tcPr>
            <w:tcW w:w="0" w:type="auto"/>
            <w:vAlign w:val="center"/>
          </w:tcPr>
          <w:p w14:paraId="45ED448B">
            <w:pPr>
              <w:jc w:val="center"/>
              <w:rPr>
                <w:rFonts w:hint="eastAsia" w:ascii="宋体" w:hAnsi="宋体" w:eastAsia="宋体" w:cs="Angsana New"/>
                <w:kern w:val="2"/>
                <w:sz w:val="21"/>
                <w:szCs w:val="21"/>
                <w:highlight w:val="none"/>
                <w:lang w:val="en-US" w:eastAsia="zh-CN" w:bidi="th-TH"/>
              </w:rPr>
            </w:pPr>
            <w:r>
              <w:rPr>
                <w:spacing w:val="6"/>
                <w:highlight w:val="none"/>
              </w:rPr>
              <w:t>理论+实操</w:t>
            </w:r>
          </w:p>
        </w:tc>
        <w:tc>
          <w:tcPr>
            <w:tcW w:w="0" w:type="auto"/>
            <w:vAlign w:val="center"/>
          </w:tcPr>
          <w:p w14:paraId="63823845">
            <w:pPr>
              <w:jc w:val="center"/>
              <w:rPr>
                <w:rFonts w:hint="default" w:ascii="宋体" w:hAnsi="宋体" w:eastAsia="宋体" w:cs="Angsana New"/>
                <w:kern w:val="2"/>
                <w:sz w:val="21"/>
                <w:szCs w:val="21"/>
                <w:highlight w:val="none"/>
                <w:lang w:val="en-US" w:eastAsia="zh-CN" w:bidi="th-TH"/>
              </w:rPr>
            </w:pPr>
            <w:r>
              <w:rPr>
                <w:rFonts w:hint="eastAsia" w:ascii="宋体" w:hAnsi="宋体" w:cs="Angsana New"/>
                <w:sz w:val="21"/>
                <w:szCs w:val="21"/>
                <w:highlight w:val="none"/>
                <w:lang w:val="en-US" w:eastAsia="zh-CN" w:bidi="th-TH"/>
              </w:rPr>
              <w:t>90</w:t>
            </w:r>
          </w:p>
        </w:tc>
      </w:tr>
    </w:tbl>
    <w:p w14:paraId="47EF6BF1">
      <w:pPr>
        <w:adjustRightInd w:val="0"/>
        <w:snapToGrid w:val="0"/>
        <w:spacing w:before="156" w:beforeLines="50" w:line="360" w:lineRule="auto"/>
        <w:ind w:firstLine="482" w:firstLineChars="200"/>
        <w:outlineLvl w:val="0"/>
        <w:rPr>
          <w:rFonts w:ascii="宋体" w:hAnsi="宋体" w:cs="Angsana New"/>
          <w:b/>
          <w:sz w:val="24"/>
          <w:szCs w:val="24"/>
          <w:highlight w:val="none"/>
          <w:lang w:bidi="th-TH"/>
        </w:rPr>
      </w:pPr>
      <w:r>
        <w:rPr>
          <w:rFonts w:hint="eastAsia" w:ascii="宋体" w:hAnsi="宋体" w:cs="Angsana New"/>
          <w:b/>
          <w:sz w:val="24"/>
          <w:szCs w:val="24"/>
          <w:highlight w:val="none"/>
          <w:lang w:bidi="th-TH"/>
        </w:rPr>
        <w:t>（六）教学周数分配表</w:t>
      </w:r>
    </w:p>
    <w:p w14:paraId="54A3A8FF">
      <w:pPr>
        <w:adjustRightInd w:val="0"/>
        <w:snapToGrid w:val="0"/>
        <w:spacing w:line="360" w:lineRule="auto"/>
        <w:ind w:firstLine="482" w:firstLineChars="200"/>
        <w:jc w:val="center"/>
        <w:outlineLvl w:val="0"/>
        <w:rPr>
          <w:rFonts w:ascii="宋体" w:hAnsi="宋体" w:cs="Angsana New"/>
          <w:b/>
          <w:szCs w:val="21"/>
          <w:highlight w:val="none"/>
          <w:lang w:bidi="th-TH"/>
        </w:rPr>
      </w:pPr>
      <w:r>
        <w:rPr>
          <w:rFonts w:hint="eastAsia" w:ascii="宋体" w:hAnsi="宋体" w:cs="Angsana New"/>
          <w:b/>
          <w:sz w:val="24"/>
          <w:szCs w:val="24"/>
          <w:highlight w:val="none"/>
          <w:lang w:bidi="th-TH"/>
        </w:rPr>
        <w:t>表8  教学周数分配表</w:t>
      </w:r>
    </w:p>
    <w:tbl>
      <w:tblPr>
        <w:tblStyle w:val="10"/>
        <w:tblW w:w="93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6"/>
        <w:gridCol w:w="584"/>
        <w:gridCol w:w="692"/>
        <w:gridCol w:w="709"/>
        <w:gridCol w:w="1266"/>
        <w:gridCol w:w="1167"/>
        <w:gridCol w:w="992"/>
        <w:gridCol w:w="1394"/>
        <w:gridCol w:w="655"/>
        <w:gridCol w:w="681"/>
        <w:gridCol w:w="721"/>
      </w:tblGrid>
      <w:tr w14:paraId="608F09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10" w:type="dxa"/>
            <w:gridSpan w:val="2"/>
            <w:vMerge w:val="restart"/>
            <w:shd w:val="clear" w:color="auto" w:fill="auto"/>
            <w:vAlign w:val="center"/>
          </w:tcPr>
          <w:p w14:paraId="3AA47912">
            <w:pPr>
              <w:pStyle w:val="20"/>
              <w:spacing w:line="240" w:lineRule="auto"/>
              <w:ind w:left="0" w:firstLine="0" w:firstLineChars="0"/>
              <w:jc w:val="center"/>
              <w:rPr>
                <w:rFonts w:cs="Microsoft JhengHei"/>
                <w:sz w:val="21"/>
                <w:szCs w:val="21"/>
                <w:highlight w:val="none"/>
                <w:lang w:eastAsia="en-US"/>
              </w:rPr>
            </w:pPr>
            <w:r>
              <w:rPr>
                <w:rFonts w:hint="eastAsia" w:cs="Microsoft JhengHei"/>
                <w:b/>
                <w:bCs/>
                <w:w w:val="85"/>
                <w:sz w:val="21"/>
                <w:szCs w:val="21"/>
                <w:highlight w:val="none"/>
              </w:rPr>
              <w:t>学期及教学周数</w:t>
            </w:r>
          </w:p>
        </w:tc>
        <w:tc>
          <w:tcPr>
            <w:tcW w:w="692" w:type="dxa"/>
            <w:vMerge w:val="restart"/>
            <w:shd w:val="clear" w:color="auto" w:fill="auto"/>
            <w:vAlign w:val="center"/>
          </w:tcPr>
          <w:p w14:paraId="75FCD297">
            <w:pPr>
              <w:pStyle w:val="20"/>
              <w:spacing w:line="240" w:lineRule="auto"/>
              <w:ind w:left="0" w:firstLine="0" w:firstLineChars="0"/>
              <w:jc w:val="center"/>
              <w:rPr>
                <w:rFonts w:cs="Microsoft JhengHei"/>
                <w:sz w:val="21"/>
                <w:szCs w:val="21"/>
                <w:highlight w:val="none"/>
              </w:rPr>
            </w:pPr>
            <w:r>
              <w:rPr>
                <w:rFonts w:hint="eastAsia" w:cs="Microsoft JhengHei"/>
                <w:b/>
                <w:bCs/>
                <w:spacing w:val="3"/>
                <w:w w:val="95"/>
                <w:sz w:val="21"/>
                <w:szCs w:val="21"/>
                <w:highlight w:val="none"/>
              </w:rPr>
              <w:t>理论教学</w:t>
            </w:r>
          </w:p>
        </w:tc>
        <w:tc>
          <w:tcPr>
            <w:tcW w:w="709" w:type="dxa"/>
            <w:vMerge w:val="restart"/>
            <w:shd w:val="clear" w:color="auto" w:fill="auto"/>
            <w:vAlign w:val="center"/>
          </w:tcPr>
          <w:p w14:paraId="76D3BB7F">
            <w:pPr>
              <w:pStyle w:val="20"/>
              <w:spacing w:line="240" w:lineRule="auto"/>
              <w:ind w:left="0" w:firstLine="0" w:firstLineChars="0"/>
              <w:jc w:val="center"/>
              <w:rPr>
                <w:rFonts w:cs="Microsoft JhengHei"/>
                <w:b/>
                <w:bCs/>
                <w:spacing w:val="3"/>
                <w:w w:val="95"/>
                <w:sz w:val="21"/>
                <w:szCs w:val="21"/>
                <w:highlight w:val="none"/>
              </w:rPr>
            </w:pPr>
            <w:r>
              <w:rPr>
                <w:rFonts w:hint="eastAsia" w:cs="Microsoft JhengHei"/>
                <w:b/>
                <w:bCs/>
                <w:spacing w:val="3"/>
                <w:w w:val="95"/>
                <w:sz w:val="21"/>
                <w:szCs w:val="21"/>
                <w:highlight w:val="none"/>
              </w:rPr>
              <w:t>军事理论</w:t>
            </w:r>
          </w:p>
          <w:p w14:paraId="31BD8938">
            <w:pPr>
              <w:pStyle w:val="20"/>
              <w:spacing w:line="240" w:lineRule="auto"/>
              <w:ind w:left="0" w:firstLine="0" w:firstLineChars="0"/>
              <w:jc w:val="center"/>
              <w:rPr>
                <w:rFonts w:cs="Microsoft JhengHei"/>
                <w:b/>
                <w:bCs/>
                <w:spacing w:val="3"/>
                <w:w w:val="95"/>
                <w:sz w:val="21"/>
                <w:szCs w:val="21"/>
                <w:highlight w:val="none"/>
              </w:rPr>
            </w:pPr>
            <w:r>
              <w:rPr>
                <w:rFonts w:hint="eastAsia" w:cs="Microsoft JhengHei"/>
                <w:b/>
                <w:bCs/>
                <w:spacing w:val="3"/>
                <w:w w:val="95"/>
                <w:sz w:val="21"/>
                <w:szCs w:val="21"/>
                <w:highlight w:val="none"/>
              </w:rPr>
              <w:t>军事技能</w:t>
            </w:r>
          </w:p>
        </w:tc>
        <w:tc>
          <w:tcPr>
            <w:tcW w:w="4819" w:type="dxa"/>
            <w:gridSpan w:val="4"/>
            <w:shd w:val="clear" w:color="auto" w:fill="auto"/>
            <w:vAlign w:val="center"/>
          </w:tcPr>
          <w:p w14:paraId="7178914C">
            <w:pPr>
              <w:pStyle w:val="20"/>
              <w:spacing w:line="240" w:lineRule="auto"/>
              <w:ind w:left="0" w:firstLine="0" w:firstLineChars="0"/>
              <w:jc w:val="center"/>
              <w:rPr>
                <w:rFonts w:cs="Microsoft JhengHei"/>
                <w:sz w:val="21"/>
                <w:szCs w:val="21"/>
                <w:highlight w:val="none"/>
                <w:lang w:eastAsia="en-US"/>
              </w:rPr>
            </w:pPr>
            <w:r>
              <w:rPr>
                <w:rFonts w:hint="eastAsia" w:cs="Microsoft JhengHei"/>
                <w:b/>
                <w:bCs/>
                <w:spacing w:val="3"/>
                <w:sz w:val="21"/>
                <w:szCs w:val="21"/>
                <w:highlight w:val="none"/>
              </w:rPr>
              <w:t>实践教学</w:t>
            </w:r>
          </w:p>
        </w:tc>
        <w:tc>
          <w:tcPr>
            <w:tcW w:w="655" w:type="dxa"/>
            <w:vMerge w:val="restart"/>
            <w:shd w:val="clear" w:color="auto" w:fill="auto"/>
            <w:vAlign w:val="center"/>
          </w:tcPr>
          <w:p w14:paraId="5E7C8028">
            <w:pPr>
              <w:pStyle w:val="20"/>
              <w:spacing w:line="240" w:lineRule="auto"/>
              <w:ind w:left="0" w:firstLine="0" w:firstLineChars="0"/>
              <w:jc w:val="center"/>
              <w:rPr>
                <w:rFonts w:cs="Microsoft JhengHei"/>
                <w:sz w:val="21"/>
                <w:szCs w:val="21"/>
                <w:highlight w:val="none"/>
                <w:lang w:eastAsia="en-US"/>
              </w:rPr>
            </w:pPr>
            <w:r>
              <w:rPr>
                <w:rFonts w:hint="eastAsia" w:cs="Microsoft JhengHei"/>
                <w:b/>
                <w:bCs/>
                <w:spacing w:val="3"/>
                <w:w w:val="95"/>
                <w:sz w:val="21"/>
                <w:szCs w:val="21"/>
                <w:highlight w:val="none"/>
              </w:rPr>
              <w:t>其他</w:t>
            </w:r>
          </w:p>
        </w:tc>
        <w:tc>
          <w:tcPr>
            <w:tcW w:w="681" w:type="dxa"/>
            <w:vMerge w:val="restart"/>
            <w:shd w:val="clear" w:color="auto" w:fill="auto"/>
            <w:vAlign w:val="center"/>
          </w:tcPr>
          <w:p w14:paraId="4FDBEBD2">
            <w:pPr>
              <w:pStyle w:val="20"/>
              <w:spacing w:line="240" w:lineRule="auto"/>
              <w:ind w:left="0" w:firstLine="0" w:firstLineChars="0"/>
              <w:jc w:val="center"/>
              <w:rPr>
                <w:rFonts w:cs="Microsoft JhengHei"/>
                <w:b/>
                <w:bCs/>
                <w:w w:val="85"/>
                <w:sz w:val="21"/>
                <w:szCs w:val="21"/>
                <w:highlight w:val="none"/>
              </w:rPr>
            </w:pPr>
            <w:r>
              <w:rPr>
                <w:rFonts w:hint="eastAsia" w:cs="Microsoft JhengHei"/>
                <w:b/>
                <w:bCs/>
                <w:w w:val="85"/>
                <w:sz w:val="21"/>
                <w:szCs w:val="21"/>
                <w:highlight w:val="none"/>
              </w:rPr>
              <w:t>考试</w:t>
            </w:r>
          </w:p>
        </w:tc>
        <w:tc>
          <w:tcPr>
            <w:tcW w:w="721" w:type="dxa"/>
            <w:vMerge w:val="restart"/>
            <w:shd w:val="clear" w:color="auto" w:fill="auto"/>
            <w:vAlign w:val="center"/>
          </w:tcPr>
          <w:p w14:paraId="760AF454">
            <w:pPr>
              <w:pStyle w:val="20"/>
              <w:spacing w:line="240" w:lineRule="auto"/>
              <w:ind w:left="0" w:firstLine="0" w:firstLineChars="0"/>
              <w:jc w:val="center"/>
              <w:rPr>
                <w:rFonts w:cs="Microsoft JhengHei"/>
                <w:sz w:val="21"/>
                <w:szCs w:val="21"/>
                <w:highlight w:val="none"/>
                <w:lang w:eastAsia="en-US"/>
              </w:rPr>
            </w:pPr>
            <w:r>
              <w:rPr>
                <w:rFonts w:hint="eastAsia" w:cs="Microsoft JhengHei"/>
                <w:b/>
                <w:bCs/>
                <w:w w:val="85"/>
                <w:sz w:val="21"/>
                <w:szCs w:val="21"/>
                <w:highlight w:val="none"/>
              </w:rPr>
              <w:t>合计</w:t>
            </w:r>
          </w:p>
        </w:tc>
      </w:tr>
      <w:tr w14:paraId="2E5C73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jc w:val="center"/>
        </w:trPr>
        <w:tc>
          <w:tcPr>
            <w:tcW w:w="1110" w:type="dxa"/>
            <w:gridSpan w:val="2"/>
            <w:vMerge w:val="continue"/>
            <w:shd w:val="clear" w:color="auto" w:fill="auto"/>
            <w:vAlign w:val="center"/>
          </w:tcPr>
          <w:p w14:paraId="7255C14E">
            <w:pPr>
              <w:widowControl/>
              <w:jc w:val="center"/>
              <w:rPr>
                <w:rFonts w:ascii="宋体" w:hAnsi="宋体" w:cs="Microsoft JhengHei"/>
                <w:szCs w:val="21"/>
                <w:highlight w:val="none"/>
                <w:lang w:eastAsia="en-US"/>
              </w:rPr>
            </w:pPr>
          </w:p>
        </w:tc>
        <w:tc>
          <w:tcPr>
            <w:tcW w:w="692" w:type="dxa"/>
            <w:vMerge w:val="continue"/>
            <w:shd w:val="clear" w:color="auto" w:fill="auto"/>
            <w:vAlign w:val="center"/>
          </w:tcPr>
          <w:p w14:paraId="52E1F590">
            <w:pPr>
              <w:pStyle w:val="20"/>
              <w:spacing w:line="240" w:lineRule="auto"/>
              <w:ind w:left="0" w:firstLine="0" w:firstLineChars="0"/>
              <w:jc w:val="center"/>
              <w:rPr>
                <w:rFonts w:cs="Microsoft JhengHei"/>
                <w:b/>
                <w:bCs/>
                <w:spacing w:val="3"/>
                <w:w w:val="95"/>
                <w:sz w:val="21"/>
                <w:szCs w:val="21"/>
                <w:highlight w:val="none"/>
              </w:rPr>
            </w:pPr>
          </w:p>
        </w:tc>
        <w:tc>
          <w:tcPr>
            <w:tcW w:w="709" w:type="dxa"/>
            <w:vMerge w:val="continue"/>
            <w:shd w:val="clear" w:color="auto" w:fill="auto"/>
            <w:vAlign w:val="center"/>
          </w:tcPr>
          <w:p w14:paraId="0D8B1690">
            <w:pPr>
              <w:pStyle w:val="20"/>
              <w:spacing w:line="240" w:lineRule="auto"/>
              <w:ind w:left="0" w:firstLine="0" w:firstLineChars="0"/>
              <w:jc w:val="center"/>
              <w:rPr>
                <w:rFonts w:cs="Microsoft JhengHei"/>
                <w:sz w:val="21"/>
                <w:szCs w:val="21"/>
                <w:highlight w:val="none"/>
                <w:lang w:eastAsia="en-US"/>
              </w:rPr>
            </w:pPr>
          </w:p>
        </w:tc>
        <w:tc>
          <w:tcPr>
            <w:tcW w:w="1266" w:type="dxa"/>
            <w:shd w:val="clear" w:color="auto" w:fill="auto"/>
            <w:vAlign w:val="center"/>
          </w:tcPr>
          <w:p w14:paraId="346E39AE">
            <w:pPr>
              <w:pStyle w:val="20"/>
              <w:spacing w:line="240" w:lineRule="auto"/>
              <w:ind w:left="0" w:firstLine="0" w:firstLineChars="0"/>
              <w:jc w:val="center"/>
              <w:rPr>
                <w:rFonts w:cs="Microsoft JhengHei"/>
                <w:sz w:val="21"/>
                <w:szCs w:val="21"/>
                <w:highlight w:val="none"/>
                <w:lang w:eastAsia="en-US"/>
              </w:rPr>
            </w:pPr>
            <w:r>
              <w:rPr>
                <w:rFonts w:hint="eastAsia" w:cs="Microsoft JhengHei"/>
                <w:b/>
                <w:bCs/>
                <w:spacing w:val="3"/>
                <w:w w:val="95"/>
                <w:sz w:val="21"/>
                <w:szCs w:val="21"/>
                <w:highlight w:val="none"/>
              </w:rPr>
              <w:t>课程设计</w:t>
            </w:r>
            <w:r>
              <w:rPr>
                <w:rFonts w:hint="eastAsia" w:cs="Microsoft JhengHei"/>
                <w:b/>
                <w:bCs/>
                <w:spacing w:val="3"/>
                <w:w w:val="95"/>
                <w:sz w:val="18"/>
                <w:szCs w:val="18"/>
                <w:highlight w:val="none"/>
              </w:rPr>
              <w:t>（大型作业）</w:t>
            </w:r>
          </w:p>
        </w:tc>
        <w:tc>
          <w:tcPr>
            <w:tcW w:w="1167" w:type="dxa"/>
            <w:shd w:val="clear" w:color="auto" w:fill="auto"/>
            <w:vAlign w:val="center"/>
          </w:tcPr>
          <w:p w14:paraId="7B1F65A9">
            <w:pPr>
              <w:pStyle w:val="20"/>
              <w:spacing w:line="240" w:lineRule="auto"/>
              <w:ind w:left="0" w:firstLine="0" w:firstLineChars="0"/>
              <w:jc w:val="center"/>
              <w:rPr>
                <w:rFonts w:cs="Microsoft JhengHei"/>
                <w:sz w:val="21"/>
                <w:szCs w:val="21"/>
                <w:highlight w:val="none"/>
                <w:lang w:eastAsia="en-US"/>
              </w:rPr>
            </w:pPr>
            <w:r>
              <w:rPr>
                <w:rFonts w:hint="eastAsia" w:cs="Microsoft JhengHei"/>
                <w:b/>
                <w:bCs/>
                <w:spacing w:val="3"/>
                <w:w w:val="95"/>
                <w:sz w:val="21"/>
                <w:szCs w:val="21"/>
                <w:highlight w:val="none"/>
              </w:rPr>
              <w:t>技能实训</w:t>
            </w:r>
            <w:r>
              <w:rPr>
                <w:rFonts w:hint="eastAsia" w:cs="Microsoft JhengHei"/>
                <w:b/>
                <w:bCs/>
                <w:spacing w:val="3"/>
                <w:w w:val="95"/>
                <w:sz w:val="18"/>
                <w:szCs w:val="18"/>
                <w:highlight w:val="none"/>
              </w:rPr>
              <w:t>（1+X考证）</w:t>
            </w:r>
          </w:p>
        </w:tc>
        <w:tc>
          <w:tcPr>
            <w:tcW w:w="992" w:type="dxa"/>
            <w:shd w:val="clear" w:color="auto" w:fill="auto"/>
            <w:vAlign w:val="center"/>
          </w:tcPr>
          <w:p w14:paraId="3DBD95A8">
            <w:pPr>
              <w:pStyle w:val="20"/>
              <w:spacing w:line="240" w:lineRule="auto"/>
              <w:ind w:left="0" w:firstLine="0" w:firstLineChars="0"/>
              <w:jc w:val="center"/>
              <w:rPr>
                <w:rFonts w:cs="Microsoft JhengHei"/>
                <w:sz w:val="21"/>
                <w:szCs w:val="21"/>
                <w:highlight w:val="none"/>
                <w:lang w:eastAsia="en-US"/>
              </w:rPr>
            </w:pPr>
            <w:r>
              <w:rPr>
                <w:rFonts w:hint="eastAsia" w:cs="Microsoft JhengHei"/>
                <w:b/>
                <w:bCs/>
                <w:spacing w:val="3"/>
                <w:w w:val="95"/>
                <w:sz w:val="21"/>
                <w:szCs w:val="21"/>
                <w:highlight w:val="none"/>
              </w:rPr>
              <w:t>教学生产实习</w:t>
            </w:r>
          </w:p>
        </w:tc>
        <w:tc>
          <w:tcPr>
            <w:tcW w:w="1394" w:type="dxa"/>
            <w:shd w:val="clear" w:color="auto" w:fill="auto"/>
            <w:vAlign w:val="center"/>
          </w:tcPr>
          <w:p w14:paraId="5F99C548">
            <w:pPr>
              <w:pStyle w:val="20"/>
              <w:spacing w:line="240" w:lineRule="auto"/>
              <w:ind w:left="0" w:firstLine="0" w:firstLineChars="0"/>
              <w:jc w:val="center"/>
              <w:rPr>
                <w:rFonts w:cs="Microsoft JhengHei"/>
                <w:sz w:val="21"/>
                <w:szCs w:val="21"/>
                <w:highlight w:val="none"/>
              </w:rPr>
            </w:pPr>
            <w:r>
              <w:rPr>
                <w:rFonts w:hint="eastAsia" w:cs="Microsoft JhengHei"/>
                <w:b/>
                <w:bCs/>
                <w:spacing w:val="3"/>
                <w:w w:val="95"/>
                <w:sz w:val="21"/>
                <w:szCs w:val="21"/>
                <w:highlight w:val="none"/>
              </w:rPr>
              <w:t>岗位实习</w:t>
            </w:r>
          </w:p>
        </w:tc>
        <w:tc>
          <w:tcPr>
            <w:tcW w:w="655" w:type="dxa"/>
            <w:vMerge w:val="continue"/>
            <w:shd w:val="clear" w:color="auto" w:fill="auto"/>
            <w:vAlign w:val="center"/>
          </w:tcPr>
          <w:p w14:paraId="63290AC2">
            <w:pPr>
              <w:widowControl/>
              <w:jc w:val="center"/>
              <w:rPr>
                <w:rFonts w:ascii="宋体" w:hAnsi="宋体" w:cs="Microsoft JhengHei"/>
                <w:szCs w:val="21"/>
                <w:highlight w:val="none"/>
              </w:rPr>
            </w:pPr>
          </w:p>
        </w:tc>
        <w:tc>
          <w:tcPr>
            <w:tcW w:w="681" w:type="dxa"/>
            <w:vMerge w:val="continue"/>
            <w:shd w:val="clear" w:color="auto" w:fill="auto"/>
            <w:vAlign w:val="center"/>
          </w:tcPr>
          <w:p w14:paraId="41495B73">
            <w:pPr>
              <w:widowControl/>
              <w:jc w:val="center"/>
              <w:rPr>
                <w:rFonts w:ascii="宋体" w:hAnsi="宋体" w:cs="Microsoft JhengHei"/>
                <w:szCs w:val="21"/>
                <w:highlight w:val="none"/>
              </w:rPr>
            </w:pPr>
          </w:p>
        </w:tc>
        <w:tc>
          <w:tcPr>
            <w:tcW w:w="721" w:type="dxa"/>
            <w:vMerge w:val="continue"/>
            <w:shd w:val="clear" w:color="auto" w:fill="auto"/>
            <w:vAlign w:val="center"/>
          </w:tcPr>
          <w:p w14:paraId="4A266145">
            <w:pPr>
              <w:widowControl/>
              <w:jc w:val="center"/>
              <w:rPr>
                <w:rFonts w:ascii="宋体" w:hAnsi="宋体" w:cs="Microsoft JhengHei"/>
                <w:szCs w:val="21"/>
                <w:highlight w:val="none"/>
              </w:rPr>
            </w:pPr>
          </w:p>
        </w:tc>
      </w:tr>
      <w:tr w14:paraId="532CB2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26" w:type="dxa"/>
            <w:shd w:val="clear" w:color="auto" w:fill="auto"/>
            <w:vAlign w:val="center"/>
          </w:tcPr>
          <w:p w14:paraId="167B9543">
            <w:pPr>
              <w:jc w:val="center"/>
              <w:rPr>
                <w:rFonts w:asciiTheme="minorEastAsia" w:hAnsiTheme="minorEastAsia" w:eastAsiaTheme="minorEastAsia" w:cstheme="minorEastAsia"/>
                <w:kern w:val="2"/>
                <w:sz w:val="21"/>
                <w:szCs w:val="22"/>
                <w:lang w:val="en-US" w:eastAsia="en-US" w:bidi="ar-SA"/>
              </w:rPr>
            </w:pPr>
            <w:r>
              <w:rPr>
                <w:rFonts w:hint="eastAsia" w:asciiTheme="minorEastAsia" w:hAnsiTheme="minorEastAsia" w:eastAsiaTheme="minorEastAsia" w:cstheme="minorEastAsia"/>
              </w:rPr>
              <w:t>1</w:t>
            </w:r>
          </w:p>
        </w:tc>
        <w:tc>
          <w:tcPr>
            <w:tcW w:w="584" w:type="dxa"/>
            <w:shd w:val="clear" w:color="auto" w:fill="auto"/>
            <w:vAlign w:val="center"/>
          </w:tcPr>
          <w:p w14:paraId="6EA29255">
            <w:pPr>
              <w:pStyle w:val="20"/>
              <w:spacing w:line="240" w:lineRule="auto"/>
              <w:ind w:left="0" w:leftChars="0" w:firstLine="0" w:firstLineChars="0"/>
              <w:jc w:val="center"/>
              <w:rPr>
                <w:rFonts w:ascii="宋体" w:hAnsi="宋体" w:eastAsia="宋体" w:cs="Calibri"/>
                <w:kern w:val="2"/>
                <w:sz w:val="21"/>
                <w:szCs w:val="21"/>
                <w:lang w:val="zh-CN" w:eastAsia="zh-CN" w:bidi="zh-CN"/>
              </w:rPr>
            </w:pPr>
            <w:r>
              <w:rPr>
                <w:rFonts w:hint="eastAsia" w:cs="Calibri"/>
                <w:sz w:val="21"/>
                <w:szCs w:val="21"/>
              </w:rPr>
              <w:t>20</w:t>
            </w:r>
          </w:p>
        </w:tc>
        <w:tc>
          <w:tcPr>
            <w:tcW w:w="692" w:type="dxa"/>
            <w:shd w:val="clear" w:color="auto" w:fill="auto"/>
            <w:vAlign w:val="center"/>
          </w:tcPr>
          <w:p w14:paraId="02D58FC6">
            <w:pPr>
              <w:keepNext w:val="0"/>
              <w:keepLines w:val="0"/>
              <w:widowControl/>
              <w:suppressLineNumbers w:val="0"/>
              <w:jc w:val="center"/>
              <w:textAlignment w:val="center"/>
              <w:rPr>
                <w:rFonts w:hint="default" w:ascii="宋体" w:hAnsi="宋体" w:eastAsia="宋体" w:cs="Calibri"/>
                <w:kern w:val="2"/>
                <w:sz w:val="21"/>
                <w:szCs w:val="21"/>
                <w:lang w:val="en-US" w:eastAsia="en-US" w:bidi="zh-CN"/>
              </w:rPr>
            </w:pPr>
            <w:r>
              <w:rPr>
                <w:rFonts w:hint="eastAsia" w:ascii="宋体" w:hAnsi="宋体" w:eastAsia="宋体" w:cs="宋体"/>
                <w:i w:val="0"/>
                <w:iCs w:val="0"/>
                <w:color w:val="000000"/>
                <w:kern w:val="0"/>
                <w:sz w:val="21"/>
                <w:szCs w:val="21"/>
                <w:u w:val="none"/>
                <w:lang w:val="en-US" w:eastAsia="zh-CN" w:bidi="ar"/>
              </w:rPr>
              <w:t>10</w:t>
            </w:r>
          </w:p>
        </w:tc>
        <w:tc>
          <w:tcPr>
            <w:tcW w:w="709" w:type="dxa"/>
            <w:shd w:val="clear" w:color="auto" w:fill="auto"/>
            <w:vAlign w:val="center"/>
          </w:tcPr>
          <w:p w14:paraId="6BD47ACC">
            <w:pPr>
              <w:keepNext w:val="0"/>
              <w:keepLines w:val="0"/>
              <w:widowControl/>
              <w:suppressLineNumbers w:val="0"/>
              <w:jc w:val="center"/>
              <w:textAlignment w:val="center"/>
              <w:rPr>
                <w:rFonts w:hint="default" w:ascii="宋体" w:hAnsi="宋体" w:eastAsia="宋体" w:cs="Calibri"/>
                <w:kern w:val="2"/>
                <w:sz w:val="21"/>
                <w:szCs w:val="21"/>
                <w:lang w:val="en-US" w:eastAsia="en-US" w:bidi="zh-CN"/>
              </w:rPr>
            </w:pPr>
            <w:r>
              <w:rPr>
                <w:rFonts w:hint="eastAsia" w:ascii="宋体" w:hAnsi="宋体" w:eastAsia="宋体" w:cs="宋体"/>
                <w:i w:val="0"/>
                <w:iCs w:val="0"/>
                <w:color w:val="000000"/>
                <w:kern w:val="0"/>
                <w:sz w:val="21"/>
                <w:szCs w:val="21"/>
                <w:u w:val="none"/>
                <w:lang w:val="en-US" w:eastAsia="zh-CN" w:bidi="ar"/>
              </w:rPr>
              <w:t>3</w:t>
            </w:r>
          </w:p>
        </w:tc>
        <w:tc>
          <w:tcPr>
            <w:tcW w:w="1266" w:type="dxa"/>
            <w:shd w:val="clear" w:color="auto" w:fill="auto"/>
            <w:vAlign w:val="center"/>
          </w:tcPr>
          <w:p w14:paraId="6AF59A78">
            <w:pPr>
              <w:keepNext w:val="0"/>
              <w:keepLines w:val="0"/>
              <w:widowControl/>
              <w:suppressLineNumbers w:val="0"/>
              <w:jc w:val="center"/>
              <w:textAlignment w:val="center"/>
              <w:rPr>
                <w:rFonts w:hint="default" w:ascii="宋体" w:hAnsi="宋体" w:eastAsia="宋体" w:cs="Times New Roman"/>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5</w:t>
            </w:r>
          </w:p>
        </w:tc>
        <w:tc>
          <w:tcPr>
            <w:tcW w:w="1167" w:type="dxa"/>
            <w:shd w:val="clear" w:color="auto" w:fill="auto"/>
            <w:vAlign w:val="center"/>
          </w:tcPr>
          <w:p w14:paraId="07D5D59E">
            <w:pPr>
              <w:keepNext w:val="0"/>
              <w:keepLines w:val="0"/>
              <w:widowControl/>
              <w:suppressLineNumbers w:val="0"/>
              <w:jc w:val="center"/>
              <w:textAlignment w:val="center"/>
              <w:rPr>
                <w:rFonts w:hint="default" w:ascii="宋体" w:hAnsi="宋体" w:eastAsia="宋体" w:cs="Times New Roman"/>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0</w:t>
            </w:r>
          </w:p>
        </w:tc>
        <w:tc>
          <w:tcPr>
            <w:tcW w:w="992" w:type="dxa"/>
            <w:shd w:val="clear" w:color="auto" w:fill="auto"/>
            <w:vAlign w:val="center"/>
          </w:tcPr>
          <w:p w14:paraId="3C5257CA">
            <w:pPr>
              <w:keepNext w:val="0"/>
              <w:keepLines w:val="0"/>
              <w:widowControl/>
              <w:suppressLineNumbers w:val="0"/>
              <w:jc w:val="center"/>
              <w:textAlignment w:val="center"/>
              <w:rPr>
                <w:rFonts w:hint="eastAsia" w:ascii="宋体" w:hAnsi="宋体" w:eastAsia="宋体" w:cs="Times New Roman"/>
                <w:kern w:val="2"/>
                <w:sz w:val="21"/>
                <w:szCs w:val="21"/>
                <w:lang w:val="en-US" w:eastAsia="en-US" w:bidi="ar-SA"/>
              </w:rPr>
            </w:pPr>
            <w:r>
              <w:rPr>
                <w:rFonts w:hint="eastAsia" w:ascii="宋体" w:hAnsi="宋体" w:eastAsia="宋体" w:cs="宋体"/>
                <w:i w:val="0"/>
                <w:iCs w:val="0"/>
                <w:color w:val="000000"/>
                <w:kern w:val="0"/>
                <w:sz w:val="21"/>
                <w:szCs w:val="21"/>
                <w:u w:val="none"/>
                <w:lang w:val="en-US" w:eastAsia="zh-CN" w:bidi="ar"/>
              </w:rPr>
              <w:t>0</w:t>
            </w:r>
          </w:p>
        </w:tc>
        <w:tc>
          <w:tcPr>
            <w:tcW w:w="1394" w:type="dxa"/>
            <w:shd w:val="clear" w:color="auto" w:fill="auto"/>
            <w:vAlign w:val="center"/>
          </w:tcPr>
          <w:p w14:paraId="27E88BC6">
            <w:pPr>
              <w:keepNext w:val="0"/>
              <w:keepLines w:val="0"/>
              <w:widowControl/>
              <w:suppressLineNumbers w:val="0"/>
              <w:jc w:val="center"/>
              <w:textAlignment w:val="center"/>
              <w:rPr>
                <w:rFonts w:hint="eastAsia" w:ascii="宋体" w:hAnsi="宋体" w:eastAsia="宋体" w:cs="Times New Roman"/>
                <w:kern w:val="2"/>
                <w:sz w:val="21"/>
                <w:szCs w:val="21"/>
                <w:lang w:val="en-US" w:eastAsia="en-US" w:bidi="ar-SA"/>
              </w:rPr>
            </w:pPr>
            <w:r>
              <w:rPr>
                <w:rFonts w:hint="eastAsia" w:ascii="宋体" w:hAnsi="宋体" w:eastAsia="宋体" w:cs="宋体"/>
                <w:i w:val="0"/>
                <w:iCs w:val="0"/>
                <w:color w:val="000000"/>
                <w:kern w:val="0"/>
                <w:sz w:val="21"/>
                <w:szCs w:val="21"/>
                <w:u w:val="none"/>
                <w:lang w:val="en-US" w:eastAsia="zh-CN" w:bidi="ar"/>
              </w:rPr>
              <w:t>0</w:t>
            </w:r>
          </w:p>
        </w:tc>
        <w:tc>
          <w:tcPr>
            <w:tcW w:w="655" w:type="dxa"/>
            <w:shd w:val="clear" w:color="auto" w:fill="auto"/>
            <w:vAlign w:val="center"/>
          </w:tcPr>
          <w:p w14:paraId="495F9A5A">
            <w:pPr>
              <w:keepNext w:val="0"/>
              <w:keepLines w:val="0"/>
              <w:widowControl/>
              <w:suppressLineNumbers w:val="0"/>
              <w:jc w:val="center"/>
              <w:textAlignment w:val="center"/>
              <w:rPr>
                <w:rFonts w:hint="default" w:ascii="宋体" w:hAnsi="宋体" w:eastAsia="宋体" w:cs="Calibri"/>
                <w:kern w:val="2"/>
                <w:sz w:val="21"/>
                <w:szCs w:val="21"/>
                <w:lang w:val="en-US" w:eastAsia="en-US" w:bidi="zh-CN"/>
              </w:rPr>
            </w:pPr>
            <w:r>
              <w:rPr>
                <w:rFonts w:hint="eastAsia" w:ascii="宋体" w:hAnsi="宋体" w:eastAsia="宋体" w:cs="宋体"/>
                <w:i w:val="0"/>
                <w:iCs w:val="0"/>
                <w:color w:val="000000"/>
                <w:kern w:val="0"/>
                <w:sz w:val="21"/>
                <w:szCs w:val="21"/>
                <w:u w:val="none"/>
                <w:lang w:val="en-US" w:eastAsia="zh-CN" w:bidi="ar"/>
              </w:rPr>
              <w:t>1</w:t>
            </w:r>
          </w:p>
        </w:tc>
        <w:tc>
          <w:tcPr>
            <w:tcW w:w="681" w:type="dxa"/>
            <w:shd w:val="clear" w:color="auto" w:fill="auto"/>
            <w:vAlign w:val="center"/>
          </w:tcPr>
          <w:p w14:paraId="60923CF6">
            <w:pPr>
              <w:keepNext w:val="0"/>
              <w:keepLines w:val="0"/>
              <w:widowControl/>
              <w:suppressLineNumbers w:val="0"/>
              <w:jc w:val="center"/>
              <w:textAlignment w:val="center"/>
              <w:rPr>
                <w:rFonts w:ascii="宋体" w:hAnsi="宋体" w:eastAsia="宋体" w:cs="Calibri"/>
                <w:kern w:val="2"/>
                <w:sz w:val="21"/>
                <w:szCs w:val="21"/>
                <w:lang w:val="zh-CN" w:eastAsia="zh-CN" w:bidi="zh-CN"/>
              </w:rPr>
            </w:pPr>
            <w:r>
              <w:rPr>
                <w:rFonts w:hint="eastAsia" w:ascii="宋体" w:hAnsi="宋体" w:eastAsia="宋体" w:cs="宋体"/>
                <w:i w:val="0"/>
                <w:iCs w:val="0"/>
                <w:color w:val="000000"/>
                <w:kern w:val="0"/>
                <w:sz w:val="21"/>
                <w:szCs w:val="21"/>
                <w:u w:val="none"/>
                <w:lang w:val="en-US" w:eastAsia="zh-CN" w:bidi="ar"/>
              </w:rPr>
              <w:t>1</w:t>
            </w:r>
          </w:p>
        </w:tc>
        <w:tc>
          <w:tcPr>
            <w:tcW w:w="721" w:type="dxa"/>
            <w:shd w:val="clear" w:color="auto" w:fill="auto"/>
            <w:vAlign w:val="center"/>
          </w:tcPr>
          <w:p w14:paraId="3268C633">
            <w:pPr>
              <w:pStyle w:val="20"/>
              <w:spacing w:line="240" w:lineRule="auto"/>
              <w:ind w:left="0" w:leftChars="0" w:firstLine="0" w:firstLineChars="0"/>
              <w:jc w:val="center"/>
              <w:rPr>
                <w:rFonts w:hint="default" w:ascii="宋体" w:hAnsi="宋体" w:eastAsia="宋体" w:cs="Calibri"/>
                <w:kern w:val="2"/>
                <w:sz w:val="21"/>
                <w:szCs w:val="21"/>
                <w:lang w:val="en-US" w:eastAsia="en-US" w:bidi="zh-CN"/>
              </w:rPr>
            </w:pPr>
            <w:r>
              <w:rPr>
                <w:rFonts w:hint="eastAsia" w:cs="Calibri"/>
                <w:sz w:val="21"/>
                <w:szCs w:val="21"/>
                <w:lang w:val="en-US" w:eastAsia="zh-CN"/>
              </w:rPr>
              <w:t>20</w:t>
            </w:r>
          </w:p>
        </w:tc>
      </w:tr>
      <w:tr w14:paraId="21DC74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26" w:type="dxa"/>
            <w:shd w:val="clear" w:color="auto" w:fill="auto"/>
            <w:vAlign w:val="center"/>
          </w:tcPr>
          <w:p w14:paraId="33C3B389">
            <w:pPr>
              <w:jc w:val="center"/>
              <w:rPr>
                <w:rFonts w:asciiTheme="minorEastAsia" w:hAnsiTheme="minorEastAsia" w:eastAsiaTheme="minorEastAsia" w:cstheme="minorEastAsia"/>
                <w:kern w:val="2"/>
                <w:sz w:val="21"/>
                <w:szCs w:val="22"/>
                <w:lang w:val="en-US" w:eastAsia="en-US" w:bidi="ar-SA"/>
              </w:rPr>
            </w:pPr>
            <w:r>
              <w:rPr>
                <w:rFonts w:hint="eastAsia" w:asciiTheme="minorEastAsia" w:hAnsiTheme="minorEastAsia" w:eastAsiaTheme="minorEastAsia" w:cstheme="minorEastAsia"/>
              </w:rPr>
              <w:t>2</w:t>
            </w:r>
          </w:p>
        </w:tc>
        <w:tc>
          <w:tcPr>
            <w:tcW w:w="584" w:type="dxa"/>
            <w:shd w:val="clear" w:color="auto" w:fill="auto"/>
            <w:vAlign w:val="center"/>
          </w:tcPr>
          <w:p w14:paraId="5EFB3414">
            <w:pPr>
              <w:pStyle w:val="20"/>
              <w:spacing w:line="240" w:lineRule="auto"/>
              <w:ind w:left="0" w:leftChars="0" w:firstLine="0" w:firstLineChars="0"/>
              <w:jc w:val="center"/>
              <w:rPr>
                <w:rFonts w:hint="default" w:ascii="宋体" w:hAnsi="宋体" w:eastAsia="宋体" w:cs="Calibri"/>
                <w:kern w:val="2"/>
                <w:sz w:val="21"/>
                <w:szCs w:val="21"/>
                <w:lang w:val="en-US" w:eastAsia="zh-CN" w:bidi="zh-CN"/>
              </w:rPr>
            </w:pPr>
            <w:r>
              <w:rPr>
                <w:rFonts w:hint="eastAsia" w:cs="Calibri"/>
                <w:kern w:val="2"/>
                <w:sz w:val="21"/>
                <w:szCs w:val="21"/>
                <w:lang w:val="en-US" w:eastAsia="zh-CN" w:bidi="zh-CN"/>
              </w:rPr>
              <w:t>20</w:t>
            </w:r>
          </w:p>
        </w:tc>
        <w:tc>
          <w:tcPr>
            <w:tcW w:w="692" w:type="dxa"/>
            <w:shd w:val="clear" w:color="auto" w:fill="auto"/>
            <w:vAlign w:val="center"/>
          </w:tcPr>
          <w:p w14:paraId="61A7F4C7">
            <w:pPr>
              <w:keepNext w:val="0"/>
              <w:keepLines w:val="0"/>
              <w:widowControl/>
              <w:suppressLineNumbers w:val="0"/>
              <w:jc w:val="center"/>
              <w:textAlignment w:val="center"/>
              <w:rPr>
                <w:rFonts w:hint="default" w:ascii="宋体" w:hAnsi="宋体" w:eastAsia="宋体" w:cs="Calibri"/>
                <w:kern w:val="2"/>
                <w:sz w:val="21"/>
                <w:szCs w:val="21"/>
                <w:lang w:val="en-US" w:eastAsia="en-US" w:bidi="zh-CN"/>
              </w:rPr>
            </w:pPr>
            <w:r>
              <w:rPr>
                <w:rFonts w:hint="eastAsia" w:ascii="宋体" w:hAnsi="宋体" w:eastAsia="宋体" w:cs="宋体"/>
                <w:i w:val="0"/>
                <w:iCs w:val="0"/>
                <w:color w:val="000000"/>
                <w:kern w:val="0"/>
                <w:sz w:val="21"/>
                <w:szCs w:val="21"/>
                <w:u w:val="none"/>
                <w:lang w:val="en-US" w:eastAsia="zh-CN" w:bidi="ar"/>
              </w:rPr>
              <w:t>12</w:t>
            </w:r>
          </w:p>
        </w:tc>
        <w:tc>
          <w:tcPr>
            <w:tcW w:w="709" w:type="dxa"/>
            <w:shd w:val="clear" w:color="auto" w:fill="auto"/>
            <w:vAlign w:val="center"/>
          </w:tcPr>
          <w:p w14:paraId="04380B4E">
            <w:pPr>
              <w:keepNext w:val="0"/>
              <w:keepLines w:val="0"/>
              <w:widowControl/>
              <w:suppressLineNumbers w:val="0"/>
              <w:jc w:val="center"/>
              <w:textAlignment w:val="center"/>
              <w:rPr>
                <w:rFonts w:hint="eastAsia" w:ascii="宋体" w:hAnsi="宋体" w:eastAsia="宋体" w:cs="Calibri"/>
                <w:kern w:val="2"/>
                <w:sz w:val="21"/>
                <w:szCs w:val="21"/>
                <w:lang w:val="en-US" w:eastAsia="en-US" w:bidi="zh-CN"/>
              </w:rPr>
            </w:pPr>
            <w:r>
              <w:rPr>
                <w:rFonts w:hint="eastAsia" w:ascii="宋体" w:hAnsi="宋体" w:eastAsia="宋体" w:cs="宋体"/>
                <w:i w:val="0"/>
                <w:iCs w:val="0"/>
                <w:color w:val="000000"/>
                <w:kern w:val="0"/>
                <w:sz w:val="21"/>
                <w:szCs w:val="21"/>
                <w:u w:val="none"/>
                <w:lang w:val="en-US" w:eastAsia="zh-CN" w:bidi="ar"/>
              </w:rPr>
              <w:t>0</w:t>
            </w:r>
          </w:p>
        </w:tc>
        <w:tc>
          <w:tcPr>
            <w:tcW w:w="1266" w:type="dxa"/>
            <w:shd w:val="clear" w:color="auto" w:fill="auto"/>
            <w:vAlign w:val="center"/>
          </w:tcPr>
          <w:p w14:paraId="313EFBA0">
            <w:pPr>
              <w:keepNext w:val="0"/>
              <w:keepLines w:val="0"/>
              <w:widowControl/>
              <w:suppressLineNumbers w:val="0"/>
              <w:jc w:val="center"/>
              <w:textAlignment w:val="center"/>
              <w:rPr>
                <w:rFonts w:hint="eastAsia" w:ascii="宋体" w:hAnsi="宋体" w:eastAsia="宋体" w:cs="Times New Roman"/>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3</w:t>
            </w:r>
          </w:p>
        </w:tc>
        <w:tc>
          <w:tcPr>
            <w:tcW w:w="1167" w:type="dxa"/>
            <w:shd w:val="clear" w:color="auto" w:fill="auto"/>
            <w:vAlign w:val="center"/>
          </w:tcPr>
          <w:p w14:paraId="4D74743D">
            <w:pPr>
              <w:keepNext w:val="0"/>
              <w:keepLines w:val="0"/>
              <w:widowControl/>
              <w:suppressLineNumbers w:val="0"/>
              <w:jc w:val="center"/>
              <w:textAlignment w:val="center"/>
              <w:rPr>
                <w:rFonts w:hint="default" w:ascii="宋体" w:hAnsi="宋体" w:eastAsia="宋体" w:cs="Calibri"/>
                <w:kern w:val="2"/>
                <w:sz w:val="21"/>
                <w:szCs w:val="21"/>
                <w:lang w:val="en-US" w:eastAsia="en-US" w:bidi="zh-CN"/>
              </w:rPr>
            </w:pPr>
            <w:r>
              <w:rPr>
                <w:rFonts w:hint="eastAsia" w:ascii="宋体" w:hAnsi="宋体" w:eastAsia="宋体" w:cs="宋体"/>
                <w:i w:val="0"/>
                <w:iCs w:val="0"/>
                <w:color w:val="000000"/>
                <w:kern w:val="0"/>
                <w:sz w:val="21"/>
                <w:szCs w:val="21"/>
                <w:u w:val="none"/>
                <w:lang w:val="en-US" w:eastAsia="zh-CN" w:bidi="ar"/>
              </w:rPr>
              <w:t>1</w:t>
            </w:r>
          </w:p>
        </w:tc>
        <w:tc>
          <w:tcPr>
            <w:tcW w:w="992" w:type="dxa"/>
            <w:shd w:val="clear" w:color="auto" w:fill="auto"/>
            <w:vAlign w:val="center"/>
          </w:tcPr>
          <w:p w14:paraId="61FCE8CF">
            <w:pPr>
              <w:keepNext w:val="0"/>
              <w:keepLines w:val="0"/>
              <w:widowControl/>
              <w:suppressLineNumbers w:val="0"/>
              <w:jc w:val="center"/>
              <w:textAlignment w:val="center"/>
              <w:rPr>
                <w:rFonts w:hint="default" w:ascii="宋体" w:hAnsi="宋体" w:eastAsia="宋体" w:cs="Times New Roman"/>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2</w:t>
            </w:r>
          </w:p>
        </w:tc>
        <w:tc>
          <w:tcPr>
            <w:tcW w:w="1394" w:type="dxa"/>
            <w:shd w:val="clear" w:color="auto" w:fill="auto"/>
            <w:vAlign w:val="center"/>
          </w:tcPr>
          <w:p w14:paraId="1234AECB">
            <w:pPr>
              <w:keepNext w:val="0"/>
              <w:keepLines w:val="0"/>
              <w:widowControl/>
              <w:suppressLineNumbers w:val="0"/>
              <w:jc w:val="center"/>
              <w:textAlignment w:val="center"/>
              <w:rPr>
                <w:rFonts w:hint="eastAsia" w:ascii="宋体" w:hAnsi="宋体" w:eastAsia="宋体" w:cs="Times New Roman"/>
                <w:kern w:val="2"/>
                <w:sz w:val="21"/>
                <w:szCs w:val="21"/>
                <w:lang w:val="en-US" w:eastAsia="en-US" w:bidi="ar-SA"/>
              </w:rPr>
            </w:pPr>
            <w:r>
              <w:rPr>
                <w:rFonts w:hint="eastAsia" w:ascii="宋体" w:hAnsi="宋体" w:eastAsia="宋体" w:cs="宋体"/>
                <w:i w:val="0"/>
                <w:iCs w:val="0"/>
                <w:color w:val="000000"/>
                <w:kern w:val="0"/>
                <w:sz w:val="21"/>
                <w:szCs w:val="21"/>
                <w:u w:val="none"/>
                <w:lang w:val="en-US" w:eastAsia="zh-CN" w:bidi="ar"/>
              </w:rPr>
              <w:t>0</w:t>
            </w:r>
          </w:p>
        </w:tc>
        <w:tc>
          <w:tcPr>
            <w:tcW w:w="655" w:type="dxa"/>
            <w:shd w:val="clear" w:color="auto" w:fill="auto"/>
            <w:vAlign w:val="center"/>
          </w:tcPr>
          <w:p w14:paraId="3ABC0639">
            <w:pPr>
              <w:keepNext w:val="0"/>
              <w:keepLines w:val="0"/>
              <w:widowControl/>
              <w:suppressLineNumbers w:val="0"/>
              <w:jc w:val="center"/>
              <w:textAlignment w:val="center"/>
              <w:rPr>
                <w:rFonts w:hint="default" w:ascii="宋体" w:hAnsi="宋体" w:eastAsia="宋体" w:cs="Calibri"/>
                <w:kern w:val="2"/>
                <w:sz w:val="21"/>
                <w:szCs w:val="21"/>
                <w:lang w:val="en-US" w:eastAsia="en-US" w:bidi="zh-CN"/>
              </w:rPr>
            </w:pPr>
            <w:r>
              <w:rPr>
                <w:rFonts w:hint="eastAsia" w:ascii="宋体" w:hAnsi="宋体" w:eastAsia="宋体" w:cs="宋体"/>
                <w:i w:val="0"/>
                <w:iCs w:val="0"/>
                <w:color w:val="000000"/>
                <w:kern w:val="0"/>
                <w:sz w:val="21"/>
                <w:szCs w:val="21"/>
                <w:u w:val="none"/>
                <w:lang w:val="en-US" w:eastAsia="zh-CN" w:bidi="ar"/>
              </w:rPr>
              <w:t>1</w:t>
            </w:r>
          </w:p>
        </w:tc>
        <w:tc>
          <w:tcPr>
            <w:tcW w:w="681" w:type="dxa"/>
            <w:shd w:val="clear" w:color="auto" w:fill="auto"/>
            <w:vAlign w:val="center"/>
          </w:tcPr>
          <w:p w14:paraId="7771D81B">
            <w:pPr>
              <w:keepNext w:val="0"/>
              <w:keepLines w:val="0"/>
              <w:widowControl/>
              <w:suppressLineNumbers w:val="0"/>
              <w:jc w:val="center"/>
              <w:textAlignment w:val="center"/>
              <w:rPr>
                <w:rFonts w:ascii="宋体" w:hAnsi="宋体" w:eastAsia="宋体" w:cs="Calibri"/>
                <w:kern w:val="2"/>
                <w:sz w:val="21"/>
                <w:szCs w:val="21"/>
                <w:lang w:val="zh-CN" w:eastAsia="zh-CN" w:bidi="zh-CN"/>
              </w:rPr>
            </w:pPr>
            <w:r>
              <w:rPr>
                <w:rFonts w:hint="eastAsia" w:ascii="宋体" w:hAnsi="宋体" w:eastAsia="宋体" w:cs="宋体"/>
                <w:i w:val="0"/>
                <w:iCs w:val="0"/>
                <w:color w:val="000000"/>
                <w:kern w:val="0"/>
                <w:sz w:val="21"/>
                <w:szCs w:val="21"/>
                <w:u w:val="none"/>
                <w:lang w:val="en-US" w:eastAsia="zh-CN" w:bidi="ar"/>
              </w:rPr>
              <w:t>1</w:t>
            </w:r>
          </w:p>
        </w:tc>
        <w:tc>
          <w:tcPr>
            <w:tcW w:w="721" w:type="dxa"/>
            <w:shd w:val="clear" w:color="auto" w:fill="auto"/>
            <w:vAlign w:val="center"/>
          </w:tcPr>
          <w:p w14:paraId="1183647D">
            <w:pPr>
              <w:pStyle w:val="20"/>
              <w:spacing w:line="240" w:lineRule="auto"/>
              <w:ind w:left="0" w:leftChars="0" w:firstLine="0" w:firstLineChars="0"/>
              <w:jc w:val="center"/>
              <w:rPr>
                <w:rFonts w:hint="default" w:ascii="宋体" w:hAnsi="宋体" w:eastAsia="宋体" w:cs="Calibri"/>
                <w:kern w:val="2"/>
                <w:sz w:val="21"/>
                <w:szCs w:val="21"/>
                <w:lang w:val="en-US" w:eastAsia="en-US" w:bidi="zh-CN"/>
              </w:rPr>
            </w:pPr>
            <w:r>
              <w:rPr>
                <w:rFonts w:hint="eastAsia" w:cs="Calibri"/>
                <w:sz w:val="21"/>
                <w:szCs w:val="21"/>
                <w:lang w:val="en-US" w:eastAsia="zh-CN"/>
              </w:rPr>
              <w:t>20</w:t>
            </w:r>
          </w:p>
        </w:tc>
      </w:tr>
      <w:tr w14:paraId="69E5F1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26" w:type="dxa"/>
            <w:shd w:val="clear" w:color="auto" w:fill="auto"/>
            <w:vAlign w:val="center"/>
          </w:tcPr>
          <w:p w14:paraId="6AA2FCC0">
            <w:pPr>
              <w:jc w:val="center"/>
              <w:rPr>
                <w:rFonts w:asciiTheme="minorEastAsia" w:hAnsiTheme="minorEastAsia" w:eastAsiaTheme="minorEastAsia" w:cstheme="minorEastAsia"/>
                <w:kern w:val="2"/>
                <w:sz w:val="21"/>
                <w:szCs w:val="22"/>
                <w:lang w:val="en-US" w:eastAsia="en-US" w:bidi="ar-SA"/>
              </w:rPr>
            </w:pPr>
            <w:r>
              <w:rPr>
                <w:rFonts w:hint="eastAsia" w:asciiTheme="minorEastAsia" w:hAnsiTheme="minorEastAsia" w:eastAsiaTheme="minorEastAsia" w:cstheme="minorEastAsia"/>
              </w:rPr>
              <w:t>3</w:t>
            </w:r>
          </w:p>
        </w:tc>
        <w:tc>
          <w:tcPr>
            <w:tcW w:w="584" w:type="dxa"/>
            <w:shd w:val="clear" w:color="auto" w:fill="auto"/>
            <w:vAlign w:val="center"/>
          </w:tcPr>
          <w:p w14:paraId="6F71C541">
            <w:pPr>
              <w:pStyle w:val="20"/>
              <w:spacing w:line="240" w:lineRule="auto"/>
              <w:ind w:left="0" w:leftChars="0" w:firstLine="0" w:firstLineChars="0"/>
              <w:jc w:val="center"/>
              <w:rPr>
                <w:rFonts w:hint="default" w:ascii="宋体" w:hAnsi="宋体" w:eastAsia="宋体" w:cs="Calibri"/>
                <w:kern w:val="2"/>
                <w:sz w:val="21"/>
                <w:szCs w:val="21"/>
                <w:lang w:val="en-US" w:eastAsia="zh-CN" w:bidi="zh-CN"/>
              </w:rPr>
            </w:pPr>
            <w:r>
              <w:rPr>
                <w:rFonts w:hint="eastAsia" w:cs="Calibri"/>
                <w:kern w:val="2"/>
                <w:sz w:val="21"/>
                <w:szCs w:val="21"/>
                <w:lang w:val="en-US" w:eastAsia="zh-CN" w:bidi="zh-CN"/>
              </w:rPr>
              <w:t>20</w:t>
            </w:r>
          </w:p>
        </w:tc>
        <w:tc>
          <w:tcPr>
            <w:tcW w:w="692" w:type="dxa"/>
            <w:shd w:val="clear" w:color="auto" w:fill="auto"/>
            <w:vAlign w:val="center"/>
          </w:tcPr>
          <w:p w14:paraId="7D433B8E">
            <w:pPr>
              <w:keepNext w:val="0"/>
              <w:keepLines w:val="0"/>
              <w:widowControl/>
              <w:suppressLineNumbers w:val="0"/>
              <w:jc w:val="center"/>
              <w:textAlignment w:val="center"/>
              <w:rPr>
                <w:rFonts w:hint="default" w:ascii="宋体" w:hAnsi="宋体" w:eastAsia="宋体" w:cs="Calibri"/>
                <w:kern w:val="2"/>
                <w:sz w:val="21"/>
                <w:szCs w:val="21"/>
                <w:lang w:val="en-US" w:eastAsia="en-US" w:bidi="zh-CN"/>
              </w:rPr>
            </w:pPr>
            <w:r>
              <w:rPr>
                <w:rFonts w:hint="eastAsia" w:ascii="宋体" w:hAnsi="宋体" w:eastAsia="宋体" w:cs="宋体"/>
                <w:i w:val="0"/>
                <w:iCs w:val="0"/>
                <w:color w:val="000000"/>
                <w:kern w:val="0"/>
                <w:sz w:val="21"/>
                <w:szCs w:val="21"/>
                <w:u w:val="none"/>
                <w:lang w:val="en-US" w:eastAsia="zh-CN" w:bidi="ar"/>
              </w:rPr>
              <w:t>12</w:t>
            </w:r>
          </w:p>
        </w:tc>
        <w:tc>
          <w:tcPr>
            <w:tcW w:w="709" w:type="dxa"/>
            <w:shd w:val="clear" w:color="auto" w:fill="auto"/>
            <w:vAlign w:val="center"/>
          </w:tcPr>
          <w:p w14:paraId="540B5B30">
            <w:pPr>
              <w:keepNext w:val="0"/>
              <w:keepLines w:val="0"/>
              <w:widowControl/>
              <w:suppressLineNumbers w:val="0"/>
              <w:jc w:val="center"/>
              <w:textAlignment w:val="center"/>
              <w:rPr>
                <w:rFonts w:hint="eastAsia" w:ascii="宋体" w:hAnsi="宋体" w:eastAsia="宋体" w:cs="Calibri"/>
                <w:kern w:val="2"/>
                <w:sz w:val="21"/>
                <w:szCs w:val="21"/>
                <w:lang w:val="en-US" w:eastAsia="en-US" w:bidi="zh-CN"/>
              </w:rPr>
            </w:pPr>
            <w:r>
              <w:rPr>
                <w:rFonts w:hint="eastAsia" w:ascii="宋体" w:hAnsi="宋体" w:eastAsia="宋体" w:cs="宋体"/>
                <w:i w:val="0"/>
                <w:iCs w:val="0"/>
                <w:color w:val="000000"/>
                <w:kern w:val="0"/>
                <w:sz w:val="21"/>
                <w:szCs w:val="21"/>
                <w:u w:val="none"/>
                <w:lang w:val="en-US" w:eastAsia="zh-CN" w:bidi="ar"/>
              </w:rPr>
              <w:t>0</w:t>
            </w:r>
          </w:p>
        </w:tc>
        <w:tc>
          <w:tcPr>
            <w:tcW w:w="1266" w:type="dxa"/>
            <w:shd w:val="clear" w:color="auto" w:fill="auto"/>
            <w:vAlign w:val="center"/>
          </w:tcPr>
          <w:p w14:paraId="1B6A0534">
            <w:pPr>
              <w:keepNext w:val="0"/>
              <w:keepLines w:val="0"/>
              <w:widowControl/>
              <w:suppressLineNumbers w:val="0"/>
              <w:jc w:val="center"/>
              <w:textAlignment w:val="center"/>
              <w:rPr>
                <w:rFonts w:hint="default" w:ascii="宋体" w:hAnsi="宋体" w:eastAsia="宋体" w:cs="Times New Roman"/>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3</w:t>
            </w:r>
          </w:p>
        </w:tc>
        <w:tc>
          <w:tcPr>
            <w:tcW w:w="1167" w:type="dxa"/>
            <w:shd w:val="clear" w:color="auto" w:fill="auto"/>
            <w:vAlign w:val="center"/>
          </w:tcPr>
          <w:p w14:paraId="0599CA34">
            <w:pPr>
              <w:keepNext w:val="0"/>
              <w:keepLines w:val="0"/>
              <w:widowControl/>
              <w:suppressLineNumbers w:val="0"/>
              <w:jc w:val="center"/>
              <w:textAlignment w:val="center"/>
              <w:rPr>
                <w:rFonts w:hint="default" w:ascii="宋体" w:hAnsi="宋体" w:eastAsia="宋体" w:cs="Calibri"/>
                <w:kern w:val="2"/>
                <w:sz w:val="21"/>
                <w:szCs w:val="21"/>
                <w:lang w:val="en-US" w:eastAsia="en-US" w:bidi="zh-CN"/>
              </w:rPr>
            </w:pPr>
            <w:r>
              <w:rPr>
                <w:rFonts w:hint="eastAsia" w:ascii="宋体" w:hAnsi="宋体" w:eastAsia="宋体" w:cs="宋体"/>
                <w:i w:val="0"/>
                <w:iCs w:val="0"/>
                <w:color w:val="000000"/>
                <w:kern w:val="0"/>
                <w:sz w:val="21"/>
                <w:szCs w:val="21"/>
                <w:u w:val="none"/>
                <w:lang w:val="en-US" w:eastAsia="zh-CN" w:bidi="ar"/>
              </w:rPr>
              <w:t>1</w:t>
            </w:r>
          </w:p>
        </w:tc>
        <w:tc>
          <w:tcPr>
            <w:tcW w:w="992" w:type="dxa"/>
            <w:shd w:val="clear" w:color="auto" w:fill="auto"/>
            <w:vAlign w:val="center"/>
          </w:tcPr>
          <w:p w14:paraId="6AF3D2C7">
            <w:pPr>
              <w:keepNext w:val="0"/>
              <w:keepLines w:val="0"/>
              <w:widowControl/>
              <w:suppressLineNumbers w:val="0"/>
              <w:jc w:val="center"/>
              <w:textAlignment w:val="center"/>
              <w:rPr>
                <w:rFonts w:hint="eastAsia" w:ascii="宋体" w:hAnsi="宋体" w:eastAsia="宋体" w:cs="Times New Roman"/>
                <w:kern w:val="2"/>
                <w:sz w:val="21"/>
                <w:szCs w:val="21"/>
                <w:lang w:val="en-US" w:eastAsia="en-US" w:bidi="ar-SA"/>
              </w:rPr>
            </w:pPr>
            <w:r>
              <w:rPr>
                <w:rFonts w:hint="eastAsia" w:ascii="宋体" w:hAnsi="宋体" w:eastAsia="宋体" w:cs="宋体"/>
                <w:i w:val="0"/>
                <w:iCs w:val="0"/>
                <w:color w:val="000000"/>
                <w:kern w:val="0"/>
                <w:sz w:val="21"/>
                <w:szCs w:val="21"/>
                <w:u w:val="none"/>
                <w:lang w:val="en-US" w:eastAsia="zh-CN" w:bidi="ar"/>
              </w:rPr>
              <w:t>2</w:t>
            </w:r>
          </w:p>
        </w:tc>
        <w:tc>
          <w:tcPr>
            <w:tcW w:w="1394" w:type="dxa"/>
            <w:shd w:val="clear" w:color="auto" w:fill="auto"/>
            <w:vAlign w:val="center"/>
          </w:tcPr>
          <w:p w14:paraId="054EDC43">
            <w:pPr>
              <w:keepNext w:val="0"/>
              <w:keepLines w:val="0"/>
              <w:widowControl/>
              <w:suppressLineNumbers w:val="0"/>
              <w:jc w:val="center"/>
              <w:textAlignment w:val="center"/>
              <w:rPr>
                <w:rFonts w:hint="eastAsia" w:ascii="宋体" w:hAnsi="宋体" w:eastAsia="宋体" w:cs="Times New Roman"/>
                <w:kern w:val="2"/>
                <w:sz w:val="21"/>
                <w:szCs w:val="21"/>
                <w:lang w:val="en-US" w:eastAsia="en-US" w:bidi="ar-SA"/>
              </w:rPr>
            </w:pPr>
            <w:r>
              <w:rPr>
                <w:rFonts w:hint="eastAsia" w:ascii="宋体" w:hAnsi="宋体" w:eastAsia="宋体" w:cs="宋体"/>
                <w:i w:val="0"/>
                <w:iCs w:val="0"/>
                <w:color w:val="000000"/>
                <w:kern w:val="0"/>
                <w:sz w:val="21"/>
                <w:szCs w:val="21"/>
                <w:u w:val="none"/>
                <w:lang w:val="en-US" w:eastAsia="zh-CN" w:bidi="ar"/>
              </w:rPr>
              <w:t>0</w:t>
            </w:r>
          </w:p>
        </w:tc>
        <w:tc>
          <w:tcPr>
            <w:tcW w:w="655" w:type="dxa"/>
            <w:shd w:val="clear" w:color="auto" w:fill="auto"/>
            <w:vAlign w:val="center"/>
          </w:tcPr>
          <w:p w14:paraId="4D6D6337">
            <w:pPr>
              <w:keepNext w:val="0"/>
              <w:keepLines w:val="0"/>
              <w:widowControl/>
              <w:suppressLineNumbers w:val="0"/>
              <w:jc w:val="center"/>
              <w:textAlignment w:val="center"/>
              <w:rPr>
                <w:rFonts w:hint="default" w:ascii="宋体" w:hAnsi="宋体" w:eastAsia="宋体" w:cs="Calibri"/>
                <w:kern w:val="2"/>
                <w:sz w:val="21"/>
                <w:szCs w:val="21"/>
                <w:lang w:val="en-US" w:eastAsia="en-US" w:bidi="zh-CN"/>
              </w:rPr>
            </w:pPr>
            <w:r>
              <w:rPr>
                <w:rFonts w:hint="eastAsia" w:ascii="宋体" w:hAnsi="宋体" w:eastAsia="宋体" w:cs="宋体"/>
                <w:i w:val="0"/>
                <w:iCs w:val="0"/>
                <w:color w:val="000000"/>
                <w:kern w:val="0"/>
                <w:sz w:val="21"/>
                <w:szCs w:val="21"/>
                <w:u w:val="none"/>
                <w:lang w:val="en-US" w:eastAsia="zh-CN" w:bidi="ar"/>
              </w:rPr>
              <w:t>1</w:t>
            </w:r>
          </w:p>
        </w:tc>
        <w:tc>
          <w:tcPr>
            <w:tcW w:w="681" w:type="dxa"/>
            <w:shd w:val="clear" w:color="auto" w:fill="auto"/>
            <w:vAlign w:val="center"/>
          </w:tcPr>
          <w:p w14:paraId="6F3839B3">
            <w:pPr>
              <w:keepNext w:val="0"/>
              <w:keepLines w:val="0"/>
              <w:widowControl/>
              <w:suppressLineNumbers w:val="0"/>
              <w:jc w:val="center"/>
              <w:textAlignment w:val="center"/>
              <w:rPr>
                <w:rFonts w:hint="eastAsia" w:ascii="宋体" w:hAnsi="宋体" w:eastAsia="宋体" w:cs="Calibri"/>
                <w:kern w:val="2"/>
                <w:sz w:val="21"/>
                <w:szCs w:val="21"/>
                <w:lang w:val="en-US" w:eastAsia="zh-CN" w:bidi="zh-CN"/>
              </w:rPr>
            </w:pPr>
            <w:r>
              <w:rPr>
                <w:rFonts w:hint="eastAsia" w:ascii="宋体" w:hAnsi="宋体" w:eastAsia="宋体" w:cs="宋体"/>
                <w:i w:val="0"/>
                <w:iCs w:val="0"/>
                <w:color w:val="000000"/>
                <w:kern w:val="0"/>
                <w:sz w:val="21"/>
                <w:szCs w:val="21"/>
                <w:u w:val="none"/>
                <w:lang w:val="en-US" w:eastAsia="zh-CN" w:bidi="ar"/>
              </w:rPr>
              <w:t>1</w:t>
            </w:r>
          </w:p>
        </w:tc>
        <w:tc>
          <w:tcPr>
            <w:tcW w:w="721" w:type="dxa"/>
            <w:shd w:val="clear" w:color="auto" w:fill="auto"/>
            <w:vAlign w:val="center"/>
          </w:tcPr>
          <w:p w14:paraId="51821898">
            <w:pPr>
              <w:pStyle w:val="20"/>
              <w:spacing w:line="240" w:lineRule="auto"/>
              <w:ind w:left="0" w:leftChars="0" w:firstLine="0" w:firstLineChars="0"/>
              <w:jc w:val="center"/>
              <w:rPr>
                <w:rFonts w:hint="default" w:ascii="宋体" w:hAnsi="宋体" w:eastAsia="宋体" w:cs="Calibri"/>
                <w:kern w:val="2"/>
                <w:sz w:val="21"/>
                <w:szCs w:val="21"/>
                <w:lang w:val="en-US" w:eastAsia="en-US" w:bidi="zh-CN"/>
              </w:rPr>
            </w:pPr>
            <w:r>
              <w:rPr>
                <w:rFonts w:hint="eastAsia" w:cs="Calibri"/>
                <w:sz w:val="21"/>
                <w:szCs w:val="21"/>
                <w:lang w:val="en-US" w:eastAsia="zh-CN"/>
              </w:rPr>
              <w:t>20</w:t>
            </w:r>
          </w:p>
        </w:tc>
      </w:tr>
      <w:tr w14:paraId="6D7605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26" w:type="dxa"/>
            <w:shd w:val="clear" w:color="auto" w:fill="auto"/>
            <w:vAlign w:val="center"/>
          </w:tcPr>
          <w:p w14:paraId="65B37E77">
            <w:pPr>
              <w:jc w:val="center"/>
              <w:rPr>
                <w:rFonts w:asciiTheme="minorEastAsia" w:hAnsiTheme="minorEastAsia" w:eastAsiaTheme="minorEastAsia" w:cstheme="minorEastAsia"/>
                <w:kern w:val="2"/>
                <w:sz w:val="21"/>
                <w:szCs w:val="22"/>
                <w:lang w:val="en-US" w:eastAsia="en-US" w:bidi="ar-SA"/>
              </w:rPr>
            </w:pPr>
            <w:r>
              <w:rPr>
                <w:rFonts w:hint="eastAsia" w:asciiTheme="minorEastAsia" w:hAnsiTheme="minorEastAsia" w:eastAsiaTheme="minorEastAsia" w:cstheme="minorEastAsia"/>
              </w:rPr>
              <w:t>4</w:t>
            </w:r>
          </w:p>
        </w:tc>
        <w:tc>
          <w:tcPr>
            <w:tcW w:w="584" w:type="dxa"/>
            <w:shd w:val="clear" w:color="auto" w:fill="auto"/>
            <w:vAlign w:val="center"/>
          </w:tcPr>
          <w:p w14:paraId="7ADDC2E3">
            <w:pPr>
              <w:pStyle w:val="20"/>
              <w:spacing w:line="240" w:lineRule="auto"/>
              <w:ind w:left="0" w:leftChars="0" w:firstLine="0" w:firstLineChars="0"/>
              <w:jc w:val="center"/>
              <w:rPr>
                <w:rFonts w:ascii="宋体" w:hAnsi="宋体" w:eastAsia="宋体" w:cs="Calibri"/>
                <w:kern w:val="2"/>
                <w:sz w:val="21"/>
                <w:szCs w:val="21"/>
                <w:lang w:val="zh-CN" w:eastAsia="zh-CN" w:bidi="zh-CN"/>
              </w:rPr>
            </w:pPr>
            <w:r>
              <w:rPr>
                <w:rFonts w:hint="eastAsia" w:cs="Calibri"/>
                <w:sz w:val="21"/>
                <w:szCs w:val="21"/>
              </w:rPr>
              <w:t>20</w:t>
            </w:r>
          </w:p>
        </w:tc>
        <w:tc>
          <w:tcPr>
            <w:tcW w:w="692" w:type="dxa"/>
            <w:shd w:val="clear" w:color="auto" w:fill="auto"/>
            <w:vAlign w:val="center"/>
          </w:tcPr>
          <w:p w14:paraId="5C5E5C69">
            <w:pPr>
              <w:keepNext w:val="0"/>
              <w:keepLines w:val="0"/>
              <w:widowControl/>
              <w:suppressLineNumbers w:val="0"/>
              <w:jc w:val="center"/>
              <w:textAlignment w:val="center"/>
              <w:rPr>
                <w:rFonts w:hint="default" w:ascii="宋体" w:hAnsi="宋体" w:eastAsia="宋体" w:cs="Calibri"/>
                <w:kern w:val="2"/>
                <w:sz w:val="21"/>
                <w:szCs w:val="21"/>
                <w:lang w:val="en-US" w:eastAsia="en-US" w:bidi="zh-CN"/>
              </w:rPr>
            </w:pPr>
            <w:r>
              <w:rPr>
                <w:rFonts w:hint="eastAsia" w:ascii="宋体" w:hAnsi="宋体" w:eastAsia="宋体" w:cs="宋体"/>
                <w:i w:val="0"/>
                <w:iCs w:val="0"/>
                <w:color w:val="000000"/>
                <w:kern w:val="0"/>
                <w:sz w:val="21"/>
                <w:szCs w:val="21"/>
                <w:u w:val="none"/>
                <w:lang w:val="en-US" w:eastAsia="zh-CN" w:bidi="ar"/>
              </w:rPr>
              <w:t>10</w:t>
            </w:r>
          </w:p>
        </w:tc>
        <w:tc>
          <w:tcPr>
            <w:tcW w:w="709" w:type="dxa"/>
            <w:shd w:val="clear" w:color="auto" w:fill="auto"/>
            <w:vAlign w:val="center"/>
          </w:tcPr>
          <w:p w14:paraId="2CA21B30">
            <w:pPr>
              <w:keepNext w:val="0"/>
              <w:keepLines w:val="0"/>
              <w:widowControl/>
              <w:suppressLineNumbers w:val="0"/>
              <w:jc w:val="center"/>
              <w:textAlignment w:val="center"/>
              <w:rPr>
                <w:rFonts w:hint="eastAsia" w:ascii="宋体" w:hAnsi="宋体" w:eastAsia="宋体" w:cs="Calibri"/>
                <w:kern w:val="2"/>
                <w:sz w:val="21"/>
                <w:szCs w:val="21"/>
                <w:lang w:val="en-US" w:eastAsia="en-US" w:bidi="zh-CN"/>
              </w:rPr>
            </w:pPr>
            <w:r>
              <w:rPr>
                <w:rFonts w:hint="eastAsia" w:ascii="宋体" w:hAnsi="宋体" w:eastAsia="宋体" w:cs="宋体"/>
                <w:i w:val="0"/>
                <w:iCs w:val="0"/>
                <w:color w:val="000000"/>
                <w:kern w:val="0"/>
                <w:sz w:val="21"/>
                <w:szCs w:val="21"/>
                <w:u w:val="none"/>
                <w:lang w:val="en-US" w:eastAsia="zh-CN" w:bidi="ar"/>
              </w:rPr>
              <w:t>0</w:t>
            </w:r>
          </w:p>
        </w:tc>
        <w:tc>
          <w:tcPr>
            <w:tcW w:w="1266" w:type="dxa"/>
            <w:shd w:val="clear" w:color="auto" w:fill="auto"/>
            <w:vAlign w:val="center"/>
          </w:tcPr>
          <w:p w14:paraId="75B7A756">
            <w:pPr>
              <w:keepNext w:val="0"/>
              <w:keepLines w:val="0"/>
              <w:widowControl/>
              <w:suppressLineNumbers w:val="0"/>
              <w:jc w:val="center"/>
              <w:textAlignment w:val="center"/>
              <w:rPr>
                <w:rFonts w:hint="default" w:ascii="宋体" w:hAnsi="宋体" w:eastAsia="宋体" w:cs="Times New Roman"/>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3</w:t>
            </w:r>
          </w:p>
        </w:tc>
        <w:tc>
          <w:tcPr>
            <w:tcW w:w="1167" w:type="dxa"/>
            <w:shd w:val="clear" w:color="auto" w:fill="auto"/>
            <w:vAlign w:val="center"/>
          </w:tcPr>
          <w:p w14:paraId="130B78CE">
            <w:pPr>
              <w:keepNext w:val="0"/>
              <w:keepLines w:val="0"/>
              <w:widowControl/>
              <w:suppressLineNumbers w:val="0"/>
              <w:jc w:val="center"/>
              <w:textAlignment w:val="center"/>
              <w:rPr>
                <w:rFonts w:hint="default" w:ascii="宋体" w:hAnsi="宋体" w:eastAsia="宋体" w:cs="Calibri"/>
                <w:kern w:val="2"/>
                <w:sz w:val="21"/>
                <w:szCs w:val="21"/>
                <w:lang w:val="en-US" w:eastAsia="en-US" w:bidi="zh-CN"/>
              </w:rPr>
            </w:pPr>
            <w:r>
              <w:rPr>
                <w:rFonts w:hint="eastAsia" w:ascii="宋体" w:hAnsi="宋体" w:eastAsia="宋体" w:cs="宋体"/>
                <w:i w:val="0"/>
                <w:iCs w:val="0"/>
                <w:color w:val="000000"/>
                <w:kern w:val="0"/>
                <w:sz w:val="21"/>
                <w:szCs w:val="21"/>
                <w:u w:val="none"/>
                <w:lang w:val="en-US" w:eastAsia="zh-CN" w:bidi="ar"/>
              </w:rPr>
              <w:t>3</w:t>
            </w:r>
          </w:p>
        </w:tc>
        <w:tc>
          <w:tcPr>
            <w:tcW w:w="992" w:type="dxa"/>
            <w:shd w:val="clear" w:color="auto" w:fill="auto"/>
            <w:vAlign w:val="center"/>
          </w:tcPr>
          <w:p w14:paraId="2E2696CE">
            <w:pPr>
              <w:keepNext w:val="0"/>
              <w:keepLines w:val="0"/>
              <w:widowControl/>
              <w:suppressLineNumbers w:val="0"/>
              <w:jc w:val="center"/>
              <w:textAlignment w:val="center"/>
              <w:rPr>
                <w:rFonts w:hint="default" w:ascii="宋体" w:hAnsi="宋体" w:eastAsia="宋体" w:cs="Times New Roman"/>
                <w:kern w:val="2"/>
                <w:sz w:val="21"/>
                <w:szCs w:val="21"/>
                <w:lang w:val="en-US" w:eastAsia="en-US" w:bidi="ar-SA"/>
              </w:rPr>
            </w:pPr>
            <w:r>
              <w:rPr>
                <w:rFonts w:hint="eastAsia" w:ascii="宋体" w:hAnsi="宋体" w:eastAsia="宋体" w:cs="宋体"/>
                <w:i w:val="0"/>
                <w:iCs w:val="0"/>
                <w:color w:val="000000"/>
                <w:kern w:val="0"/>
                <w:sz w:val="21"/>
                <w:szCs w:val="21"/>
                <w:u w:val="none"/>
                <w:lang w:val="en-US" w:eastAsia="zh-CN" w:bidi="ar"/>
              </w:rPr>
              <w:t>2</w:t>
            </w:r>
          </w:p>
        </w:tc>
        <w:tc>
          <w:tcPr>
            <w:tcW w:w="1394" w:type="dxa"/>
            <w:shd w:val="clear" w:color="auto" w:fill="auto"/>
            <w:vAlign w:val="center"/>
          </w:tcPr>
          <w:p w14:paraId="52DB077B">
            <w:pPr>
              <w:keepNext w:val="0"/>
              <w:keepLines w:val="0"/>
              <w:widowControl/>
              <w:suppressLineNumbers w:val="0"/>
              <w:jc w:val="center"/>
              <w:textAlignment w:val="center"/>
              <w:rPr>
                <w:rFonts w:hint="eastAsia" w:ascii="宋体" w:hAnsi="宋体" w:eastAsia="宋体" w:cs="Times New Roman"/>
                <w:kern w:val="2"/>
                <w:sz w:val="21"/>
                <w:szCs w:val="21"/>
                <w:lang w:val="en-US" w:eastAsia="en-US" w:bidi="ar-SA"/>
              </w:rPr>
            </w:pPr>
            <w:r>
              <w:rPr>
                <w:rFonts w:hint="eastAsia" w:ascii="宋体" w:hAnsi="宋体" w:eastAsia="宋体" w:cs="宋体"/>
                <w:i w:val="0"/>
                <w:iCs w:val="0"/>
                <w:color w:val="000000"/>
                <w:kern w:val="0"/>
                <w:sz w:val="21"/>
                <w:szCs w:val="21"/>
                <w:u w:val="none"/>
                <w:lang w:val="en-US" w:eastAsia="zh-CN" w:bidi="ar"/>
              </w:rPr>
              <w:t>0</w:t>
            </w:r>
          </w:p>
        </w:tc>
        <w:tc>
          <w:tcPr>
            <w:tcW w:w="655" w:type="dxa"/>
            <w:shd w:val="clear" w:color="auto" w:fill="auto"/>
            <w:vAlign w:val="center"/>
          </w:tcPr>
          <w:p w14:paraId="406F98D7">
            <w:pPr>
              <w:keepNext w:val="0"/>
              <w:keepLines w:val="0"/>
              <w:widowControl/>
              <w:suppressLineNumbers w:val="0"/>
              <w:jc w:val="center"/>
              <w:textAlignment w:val="center"/>
              <w:rPr>
                <w:rFonts w:hint="default" w:ascii="宋体" w:hAnsi="宋体" w:eastAsia="宋体" w:cs="Calibri"/>
                <w:kern w:val="2"/>
                <w:sz w:val="21"/>
                <w:szCs w:val="21"/>
                <w:lang w:val="en-US" w:eastAsia="en-US" w:bidi="zh-CN"/>
              </w:rPr>
            </w:pPr>
            <w:r>
              <w:rPr>
                <w:rFonts w:hint="eastAsia" w:ascii="宋体" w:hAnsi="宋体" w:eastAsia="宋体" w:cs="宋体"/>
                <w:i w:val="0"/>
                <w:iCs w:val="0"/>
                <w:color w:val="000000"/>
                <w:kern w:val="0"/>
                <w:sz w:val="21"/>
                <w:szCs w:val="21"/>
                <w:u w:val="none"/>
                <w:lang w:val="en-US" w:eastAsia="zh-CN" w:bidi="ar"/>
              </w:rPr>
              <w:t>1</w:t>
            </w:r>
          </w:p>
        </w:tc>
        <w:tc>
          <w:tcPr>
            <w:tcW w:w="681" w:type="dxa"/>
            <w:shd w:val="clear" w:color="auto" w:fill="auto"/>
            <w:vAlign w:val="center"/>
          </w:tcPr>
          <w:p w14:paraId="4ADE2FC7">
            <w:pPr>
              <w:keepNext w:val="0"/>
              <w:keepLines w:val="0"/>
              <w:widowControl/>
              <w:suppressLineNumbers w:val="0"/>
              <w:jc w:val="center"/>
              <w:textAlignment w:val="center"/>
              <w:rPr>
                <w:rFonts w:ascii="宋体" w:hAnsi="宋体" w:eastAsia="宋体" w:cs="Calibri"/>
                <w:kern w:val="2"/>
                <w:sz w:val="21"/>
                <w:szCs w:val="21"/>
                <w:lang w:val="zh-CN" w:eastAsia="zh-CN" w:bidi="zh-CN"/>
              </w:rPr>
            </w:pPr>
            <w:r>
              <w:rPr>
                <w:rFonts w:hint="eastAsia" w:ascii="宋体" w:hAnsi="宋体" w:eastAsia="宋体" w:cs="宋体"/>
                <w:i w:val="0"/>
                <w:iCs w:val="0"/>
                <w:color w:val="000000"/>
                <w:kern w:val="0"/>
                <w:sz w:val="21"/>
                <w:szCs w:val="21"/>
                <w:u w:val="none"/>
                <w:lang w:val="en-US" w:eastAsia="zh-CN" w:bidi="ar"/>
              </w:rPr>
              <w:t>1</w:t>
            </w:r>
          </w:p>
        </w:tc>
        <w:tc>
          <w:tcPr>
            <w:tcW w:w="721" w:type="dxa"/>
            <w:shd w:val="clear" w:color="auto" w:fill="auto"/>
            <w:vAlign w:val="center"/>
          </w:tcPr>
          <w:p w14:paraId="7DC1913D">
            <w:pPr>
              <w:pStyle w:val="20"/>
              <w:spacing w:line="240" w:lineRule="auto"/>
              <w:ind w:left="0" w:leftChars="0" w:firstLine="0" w:firstLineChars="0"/>
              <w:jc w:val="center"/>
              <w:rPr>
                <w:rFonts w:hint="default" w:ascii="宋体" w:hAnsi="宋体" w:eastAsia="宋体" w:cs="Calibri"/>
                <w:kern w:val="2"/>
                <w:sz w:val="21"/>
                <w:szCs w:val="21"/>
                <w:lang w:val="en-US" w:eastAsia="en-US" w:bidi="zh-CN"/>
              </w:rPr>
            </w:pPr>
            <w:r>
              <w:rPr>
                <w:rFonts w:hint="eastAsia" w:cs="Calibri"/>
                <w:sz w:val="21"/>
                <w:szCs w:val="21"/>
                <w:lang w:val="en-US" w:eastAsia="zh-CN"/>
              </w:rPr>
              <w:t>20</w:t>
            </w:r>
          </w:p>
        </w:tc>
      </w:tr>
      <w:tr w14:paraId="270D72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26" w:type="dxa"/>
            <w:shd w:val="clear" w:color="auto" w:fill="auto"/>
            <w:vAlign w:val="center"/>
          </w:tcPr>
          <w:p w14:paraId="740F58AA">
            <w:pPr>
              <w:jc w:val="center"/>
              <w:rPr>
                <w:rFonts w:asciiTheme="minorEastAsia" w:hAnsiTheme="minorEastAsia" w:eastAsiaTheme="minorEastAsia" w:cstheme="minorEastAsia"/>
                <w:kern w:val="2"/>
                <w:sz w:val="21"/>
                <w:szCs w:val="22"/>
                <w:lang w:val="en-US" w:eastAsia="en-US" w:bidi="ar-SA"/>
              </w:rPr>
            </w:pPr>
            <w:r>
              <w:rPr>
                <w:rFonts w:hint="eastAsia" w:asciiTheme="minorEastAsia" w:hAnsiTheme="minorEastAsia" w:eastAsiaTheme="minorEastAsia" w:cstheme="minorEastAsia"/>
              </w:rPr>
              <w:t>5</w:t>
            </w:r>
          </w:p>
        </w:tc>
        <w:tc>
          <w:tcPr>
            <w:tcW w:w="584" w:type="dxa"/>
            <w:shd w:val="clear" w:color="auto" w:fill="auto"/>
            <w:vAlign w:val="center"/>
          </w:tcPr>
          <w:p w14:paraId="68AF97CC">
            <w:pPr>
              <w:pStyle w:val="20"/>
              <w:spacing w:line="240" w:lineRule="auto"/>
              <w:ind w:left="0" w:leftChars="0" w:firstLine="0" w:firstLineChars="0"/>
              <w:jc w:val="center"/>
              <w:rPr>
                <w:rFonts w:hint="default" w:ascii="宋体" w:hAnsi="宋体" w:eastAsia="宋体" w:cs="Calibri"/>
                <w:kern w:val="2"/>
                <w:sz w:val="21"/>
                <w:szCs w:val="21"/>
                <w:lang w:val="en-US" w:eastAsia="zh-CN" w:bidi="zh-CN"/>
              </w:rPr>
            </w:pPr>
            <w:r>
              <w:rPr>
                <w:rFonts w:hint="eastAsia" w:cs="Calibri"/>
                <w:kern w:val="2"/>
                <w:sz w:val="21"/>
                <w:szCs w:val="21"/>
                <w:lang w:val="en-US" w:eastAsia="zh-CN" w:bidi="zh-CN"/>
              </w:rPr>
              <w:t>20</w:t>
            </w:r>
          </w:p>
        </w:tc>
        <w:tc>
          <w:tcPr>
            <w:tcW w:w="692" w:type="dxa"/>
            <w:shd w:val="clear" w:color="auto" w:fill="auto"/>
            <w:vAlign w:val="center"/>
          </w:tcPr>
          <w:p w14:paraId="14E08131">
            <w:pPr>
              <w:keepNext w:val="0"/>
              <w:keepLines w:val="0"/>
              <w:widowControl/>
              <w:suppressLineNumbers w:val="0"/>
              <w:jc w:val="center"/>
              <w:textAlignment w:val="center"/>
              <w:rPr>
                <w:rFonts w:hint="default" w:ascii="宋体" w:hAnsi="宋体" w:eastAsia="宋体" w:cs="Calibri"/>
                <w:kern w:val="2"/>
                <w:sz w:val="21"/>
                <w:szCs w:val="21"/>
                <w:lang w:val="en-US" w:eastAsia="en-US" w:bidi="zh-CN"/>
              </w:rPr>
            </w:pPr>
            <w:r>
              <w:rPr>
                <w:rFonts w:hint="eastAsia" w:ascii="宋体" w:hAnsi="宋体" w:eastAsia="宋体" w:cs="宋体"/>
                <w:i w:val="0"/>
                <w:iCs w:val="0"/>
                <w:color w:val="000000"/>
                <w:kern w:val="0"/>
                <w:sz w:val="21"/>
                <w:szCs w:val="21"/>
                <w:u w:val="none"/>
                <w:lang w:val="en-US" w:eastAsia="zh-CN" w:bidi="ar"/>
              </w:rPr>
              <w:t>2</w:t>
            </w:r>
          </w:p>
        </w:tc>
        <w:tc>
          <w:tcPr>
            <w:tcW w:w="709" w:type="dxa"/>
            <w:shd w:val="clear" w:color="auto" w:fill="auto"/>
            <w:vAlign w:val="center"/>
          </w:tcPr>
          <w:p w14:paraId="4CA466F5">
            <w:pPr>
              <w:keepNext w:val="0"/>
              <w:keepLines w:val="0"/>
              <w:widowControl/>
              <w:suppressLineNumbers w:val="0"/>
              <w:jc w:val="center"/>
              <w:textAlignment w:val="center"/>
              <w:rPr>
                <w:rFonts w:hint="eastAsia" w:ascii="宋体" w:hAnsi="宋体" w:eastAsia="宋体" w:cs="Calibri"/>
                <w:kern w:val="2"/>
                <w:sz w:val="21"/>
                <w:szCs w:val="21"/>
                <w:lang w:val="en-US" w:eastAsia="en-US" w:bidi="zh-CN"/>
              </w:rPr>
            </w:pPr>
            <w:r>
              <w:rPr>
                <w:rFonts w:hint="eastAsia" w:ascii="宋体" w:hAnsi="宋体" w:eastAsia="宋体" w:cs="宋体"/>
                <w:i w:val="0"/>
                <w:iCs w:val="0"/>
                <w:color w:val="000000"/>
                <w:kern w:val="0"/>
                <w:sz w:val="21"/>
                <w:szCs w:val="21"/>
                <w:u w:val="none"/>
                <w:lang w:val="en-US" w:eastAsia="zh-CN" w:bidi="ar"/>
              </w:rPr>
              <w:t>0</w:t>
            </w:r>
          </w:p>
        </w:tc>
        <w:tc>
          <w:tcPr>
            <w:tcW w:w="1266" w:type="dxa"/>
            <w:shd w:val="clear" w:color="auto" w:fill="auto"/>
            <w:vAlign w:val="center"/>
          </w:tcPr>
          <w:p w14:paraId="1E68A853">
            <w:pPr>
              <w:keepNext w:val="0"/>
              <w:keepLines w:val="0"/>
              <w:widowControl/>
              <w:suppressLineNumbers w:val="0"/>
              <w:jc w:val="center"/>
              <w:textAlignment w:val="center"/>
              <w:rPr>
                <w:rFonts w:hint="eastAsia" w:ascii="宋体" w:hAnsi="宋体" w:eastAsia="宋体" w:cs="Times New Roman"/>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0</w:t>
            </w:r>
          </w:p>
        </w:tc>
        <w:tc>
          <w:tcPr>
            <w:tcW w:w="1167" w:type="dxa"/>
            <w:shd w:val="clear" w:color="auto" w:fill="auto"/>
            <w:vAlign w:val="center"/>
          </w:tcPr>
          <w:p w14:paraId="185F1952">
            <w:pPr>
              <w:keepNext w:val="0"/>
              <w:keepLines w:val="0"/>
              <w:widowControl/>
              <w:suppressLineNumbers w:val="0"/>
              <w:jc w:val="center"/>
              <w:textAlignment w:val="center"/>
              <w:rPr>
                <w:rFonts w:hint="default" w:ascii="宋体" w:hAnsi="宋体" w:eastAsia="宋体" w:cs="Calibri"/>
                <w:kern w:val="2"/>
                <w:sz w:val="21"/>
                <w:szCs w:val="21"/>
                <w:lang w:val="en-US" w:eastAsia="en-US" w:bidi="zh-CN"/>
              </w:rPr>
            </w:pPr>
            <w:r>
              <w:rPr>
                <w:rFonts w:hint="eastAsia" w:ascii="宋体" w:hAnsi="宋体" w:eastAsia="宋体" w:cs="宋体"/>
                <w:i w:val="0"/>
                <w:iCs w:val="0"/>
                <w:color w:val="000000"/>
                <w:kern w:val="0"/>
                <w:sz w:val="21"/>
                <w:szCs w:val="21"/>
                <w:u w:val="none"/>
                <w:lang w:val="en-US" w:eastAsia="zh-CN" w:bidi="ar"/>
              </w:rPr>
              <w:t>0</w:t>
            </w:r>
          </w:p>
        </w:tc>
        <w:tc>
          <w:tcPr>
            <w:tcW w:w="992" w:type="dxa"/>
            <w:shd w:val="clear" w:color="auto" w:fill="auto"/>
            <w:vAlign w:val="center"/>
          </w:tcPr>
          <w:p w14:paraId="388E5CB3">
            <w:pPr>
              <w:keepNext w:val="0"/>
              <w:keepLines w:val="0"/>
              <w:widowControl/>
              <w:suppressLineNumbers w:val="0"/>
              <w:jc w:val="center"/>
              <w:textAlignment w:val="center"/>
              <w:rPr>
                <w:rFonts w:hint="eastAsia" w:ascii="宋体" w:hAnsi="宋体" w:eastAsia="宋体" w:cs="Times New Roman"/>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4</w:t>
            </w:r>
          </w:p>
        </w:tc>
        <w:tc>
          <w:tcPr>
            <w:tcW w:w="1394" w:type="dxa"/>
            <w:shd w:val="clear" w:color="auto" w:fill="auto"/>
            <w:vAlign w:val="center"/>
          </w:tcPr>
          <w:p w14:paraId="3E799C54">
            <w:pPr>
              <w:keepNext w:val="0"/>
              <w:keepLines w:val="0"/>
              <w:widowControl/>
              <w:suppressLineNumbers w:val="0"/>
              <w:jc w:val="center"/>
              <w:textAlignment w:val="center"/>
              <w:rPr>
                <w:rFonts w:hint="default" w:ascii="宋体" w:hAnsi="宋体" w:eastAsia="宋体" w:cs="Times New Roman"/>
                <w:kern w:val="2"/>
                <w:sz w:val="21"/>
                <w:szCs w:val="21"/>
                <w:lang w:val="en-US" w:eastAsia="en-US" w:bidi="ar-SA"/>
              </w:rPr>
            </w:pPr>
            <w:r>
              <w:rPr>
                <w:rFonts w:hint="eastAsia" w:ascii="宋体" w:hAnsi="宋体" w:eastAsia="宋体" w:cs="宋体"/>
                <w:i w:val="0"/>
                <w:iCs w:val="0"/>
                <w:color w:val="000000"/>
                <w:kern w:val="0"/>
                <w:sz w:val="21"/>
                <w:szCs w:val="21"/>
                <w:u w:val="none"/>
                <w:lang w:val="en-US" w:eastAsia="zh-CN" w:bidi="ar"/>
              </w:rPr>
              <w:t>14</w:t>
            </w:r>
          </w:p>
        </w:tc>
        <w:tc>
          <w:tcPr>
            <w:tcW w:w="655" w:type="dxa"/>
            <w:shd w:val="clear" w:color="auto" w:fill="auto"/>
            <w:vAlign w:val="center"/>
          </w:tcPr>
          <w:p w14:paraId="40A18686">
            <w:pPr>
              <w:keepNext w:val="0"/>
              <w:keepLines w:val="0"/>
              <w:widowControl/>
              <w:suppressLineNumbers w:val="0"/>
              <w:jc w:val="center"/>
              <w:textAlignment w:val="center"/>
              <w:rPr>
                <w:rFonts w:hint="default" w:ascii="宋体" w:hAnsi="宋体" w:eastAsia="宋体" w:cs="Calibri"/>
                <w:kern w:val="2"/>
                <w:sz w:val="21"/>
                <w:szCs w:val="21"/>
                <w:lang w:val="en-US" w:eastAsia="en-US" w:bidi="zh-CN"/>
              </w:rPr>
            </w:pPr>
            <w:r>
              <w:rPr>
                <w:rFonts w:hint="eastAsia" w:ascii="宋体" w:hAnsi="宋体" w:eastAsia="宋体" w:cs="宋体"/>
                <w:i w:val="0"/>
                <w:iCs w:val="0"/>
                <w:color w:val="000000"/>
                <w:kern w:val="0"/>
                <w:sz w:val="21"/>
                <w:szCs w:val="21"/>
                <w:u w:val="none"/>
                <w:lang w:val="en-US" w:eastAsia="zh-CN" w:bidi="ar"/>
              </w:rPr>
              <w:t>0</w:t>
            </w:r>
          </w:p>
        </w:tc>
        <w:tc>
          <w:tcPr>
            <w:tcW w:w="681" w:type="dxa"/>
            <w:shd w:val="clear" w:color="auto" w:fill="auto"/>
            <w:vAlign w:val="center"/>
          </w:tcPr>
          <w:p w14:paraId="25A3E69B">
            <w:pPr>
              <w:keepNext w:val="0"/>
              <w:keepLines w:val="0"/>
              <w:widowControl/>
              <w:suppressLineNumbers w:val="0"/>
              <w:jc w:val="center"/>
              <w:textAlignment w:val="center"/>
              <w:rPr>
                <w:rFonts w:hint="eastAsia" w:ascii="宋体" w:hAnsi="宋体" w:eastAsia="宋体" w:cs="Calibri"/>
                <w:kern w:val="2"/>
                <w:sz w:val="21"/>
                <w:szCs w:val="21"/>
                <w:lang w:val="zh-CN" w:eastAsia="zh-CN" w:bidi="zh-CN"/>
              </w:rPr>
            </w:pPr>
            <w:r>
              <w:rPr>
                <w:rFonts w:hint="eastAsia" w:ascii="宋体" w:hAnsi="宋体" w:eastAsia="宋体" w:cs="宋体"/>
                <w:i w:val="0"/>
                <w:iCs w:val="0"/>
                <w:color w:val="000000"/>
                <w:kern w:val="0"/>
                <w:sz w:val="21"/>
                <w:szCs w:val="21"/>
                <w:u w:val="none"/>
                <w:lang w:val="en-US" w:eastAsia="zh-CN" w:bidi="ar"/>
              </w:rPr>
              <w:t>0</w:t>
            </w:r>
          </w:p>
        </w:tc>
        <w:tc>
          <w:tcPr>
            <w:tcW w:w="721" w:type="dxa"/>
            <w:shd w:val="clear" w:color="auto" w:fill="auto"/>
            <w:vAlign w:val="center"/>
          </w:tcPr>
          <w:p w14:paraId="1CC85FF3">
            <w:pPr>
              <w:pStyle w:val="20"/>
              <w:spacing w:line="240" w:lineRule="auto"/>
              <w:ind w:left="0" w:leftChars="0" w:firstLine="0" w:firstLineChars="0"/>
              <w:jc w:val="center"/>
              <w:rPr>
                <w:rFonts w:hint="default" w:ascii="宋体" w:hAnsi="宋体" w:eastAsia="宋体" w:cs="Calibri"/>
                <w:kern w:val="2"/>
                <w:sz w:val="21"/>
                <w:szCs w:val="21"/>
                <w:lang w:val="en-US" w:eastAsia="en-US" w:bidi="zh-CN"/>
              </w:rPr>
            </w:pPr>
            <w:r>
              <w:rPr>
                <w:rFonts w:hint="eastAsia" w:cs="Calibri"/>
                <w:sz w:val="21"/>
                <w:szCs w:val="21"/>
                <w:lang w:val="en-US" w:eastAsia="zh-CN"/>
              </w:rPr>
              <w:t>20</w:t>
            </w:r>
          </w:p>
        </w:tc>
      </w:tr>
      <w:tr w14:paraId="5AE636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26" w:type="dxa"/>
            <w:shd w:val="clear" w:color="auto" w:fill="auto"/>
            <w:vAlign w:val="center"/>
          </w:tcPr>
          <w:p w14:paraId="50A5A519">
            <w:pPr>
              <w:jc w:val="center"/>
              <w:rPr>
                <w:rFonts w:asciiTheme="minorEastAsia" w:hAnsiTheme="minorEastAsia" w:eastAsiaTheme="minorEastAsia" w:cstheme="minorEastAsia"/>
                <w:kern w:val="2"/>
                <w:sz w:val="21"/>
                <w:szCs w:val="22"/>
                <w:lang w:val="en-US" w:eastAsia="en-US" w:bidi="ar-SA"/>
              </w:rPr>
            </w:pPr>
            <w:r>
              <w:rPr>
                <w:rFonts w:hint="eastAsia" w:asciiTheme="minorEastAsia" w:hAnsiTheme="minorEastAsia" w:eastAsiaTheme="minorEastAsia" w:cstheme="minorEastAsia"/>
              </w:rPr>
              <w:t>6</w:t>
            </w:r>
          </w:p>
        </w:tc>
        <w:tc>
          <w:tcPr>
            <w:tcW w:w="584" w:type="dxa"/>
            <w:shd w:val="clear" w:color="auto" w:fill="auto"/>
            <w:vAlign w:val="center"/>
          </w:tcPr>
          <w:p w14:paraId="1FF9094B">
            <w:pPr>
              <w:pStyle w:val="20"/>
              <w:spacing w:line="240" w:lineRule="auto"/>
              <w:ind w:left="0" w:leftChars="0" w:firstLine="0" w:firstLineChars="0"/>
              <w:jc w:val="center"/>
              <w:rPr>
                <w:rFonts w:hint="default" w:ascii="宋体" w:hAnsi="宋体" w:eastAsia="宋体" w:cs="Calibri"/>
                <w:kern w:val="2"/>
                <w:sz w:val="21"/>
                <w:szCs w:val="21"/>
                <w:lang w:val="en-US" w:eastAsia="zh-CN" w:bidi="zh-CN"/>
              </w:rPr>
            </w:pPr>
            <w:r>
              <w:rPr>
                <w:rFonts w:hint="eastAsia" w:cs="Calibri"/>
                <w:kern w:val="2"/>
                <w:sz w:val="21"/>
                <w:szCs w:val="21"/>
                <w:lang w:val="en-US" w:eastAsia="zh-CN" w:bidi="zh-CN"/>
              </w:rPr>
              <w:t>20</w:t>
            </w:r>
          </w:p>
        </w:tc>
        <w:tc>
          <w:tcPr>
            <w:tcW w:w="692" w:type="dxa"/>
            <w:shd w:val="clear" w:color="auto" w:fill="auto"/>
            <w:vAlign w:val="center"/>
          </w:tcPr>
          <w:p w14:paraId="238108DF">
            <w:pPr>
              <w:keepNext w:val="0"/>
              <w:keepLines w:val="0"/>
              <w:widowControl/>
              <w:suppressLineNumbers w:val="0"/>
              <w:jc w:val="center"/>
              <w:textAlignment w:val="center"/>
              <w:rPr>
                <w:rFonts w:hint="default" w:ascii="宋体" w:hAnsi="宋体" w:eastAsia="宋体" w:cs="宋体"/>
                <w:kern w:val="2"/>
                <w:sz w:val="21"/>
                <w:szCs w:val="21"/>
                <w:lang w:val="en-US" w:eastAsia="zh-CN" w:bidi="zh-CN"/>
              </w:rPr>
            </w:pPr>
            <w:r>
              <w:rPr>
                <w:rFonts w:hint="eastAsia" w:ascii="宋体" w:hAnsi="宋体" w:eastAsia="宋体" w:cs="宋体"/>
                <w:i w:val="0"/>
                <w:iCs w:val="0"/>
                <w:color w:val="000000"/>
                <w:kern w:val="0"/>
                <w:sz w:val="21"/>
                <w:szCs w:val="21"/>
                <w:u w:val="none"/>
                <w:lang w:val="en-US" w:eastAsia="zh-CN" w:bidi="ar"/>
              </w:rPr>
              <w:t>8</w:t>
            </w:r>
          </w:p>
        </w:tc>
        <w:tc>
          <w:tcPr>
            <w:tcW w:w="709" w:type="dxa"/>
            <w:shd w:val="clear" w:color="auto" w:fill="auto"/>
            <w:vAlign w:val="center"/>
          </w:tcPr>
          <w:p w14:paraId="7357C6A6">
            <w:pPr>
              <w:keepNext w:val="0"/>
              <w:keepLines w:val="0"/>
              <w:widowControl/>
              <w:suppressLineNumbers w:val="0"/>
              <w:jc w:val="center"/>
              <w:textAlignment w:val="center"/>
              <w:rPr>
                <w:rFonts w:hint="eastAsia" w:ascii="宋体" w:hAnsi="宋体" w:eastAsia="宋体" w:cs="Times New Roman"/>
                <w:kern w:val="2"/>
                <w:sz w:val="21"/>
                <w:szCs w:val="21"/>
                <w:lang w:val="en-US" w:eastAsia="en-US" w:bidi="ar-SA"/>
              </w:rPr>
            </w:pPr>
            <w:r>
              <w:rPr>
                <w:rFonts w:hint="eastAsia" w:ascii="宋体" w:hAnsi="宋体" w:eastAsia="宋体" w:cs="宋体"/>
                <w:i w:val="0"/>
                <w:iCs w:val="0"/>
                <w:color w:val="000000"/>
                <w:kern w:val="0"/>
                <w:sz w:val="21"/>
                <w:szCs w:val="21"/>
                <w:u w:val="none"/>
                <w:lang w:val="en-US" w:eastAsia="zh-CN" w:bidi="ar"/>
              </w:rPr>
              <w:t>0</w:t>
            </w:r>
          </w:p>
        </w:tc>
        <w:tc>
          <w:tcPr>
            <w:tcW w:w="1266" w:type="dxa"/>
            <w:shd w:val="clear" w:color="auto" w:fill="auto"/>
            <w:vAlign w:val="center"/>
          </w:tcPr>
          <w:p w14:paraId="667504FB">
            <w:pPr>
              <w:keepNext w:val="0"/>
              <w:keepLines w:val="0"/>
              <w:widowControl/>
              <w:suppressLineNumbers w:val="0"/>
              <w:jc w:val="center"/>
              <w:textAlignment w:val="center"/>
              <w:rPr>
                <w:rFonts w:hint="default" w:ascii="宋体" w:hAnsi="宋体" w:eastAsia="宋体" w:cs="Times New Roman"/>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2</w:t>
            </w:r>
          </w:p>
        </w:tc>
        <w:tc>
          <w:tcPr>
            <w:tcW w:w="1167" w:type="dxa"/>
            <w:shd w:val="clear" w:color="auto" w:fill="auto"/>
            <w:vAlign w:val="center"/>
          </w:tcPr>
          <w:p w14:paraId="4CA2C6CC">
            <w:pPr>
              <w:keepNext w:val="0"/>
              <w:keepLines w:val="0"/>
              <w:widowControl/>
              <w:suppressLineNumbers w:val="0"/>
              <w:jc w:val="center"/>
              <w:textAlignment w:val="center"/>
              <w:rPr>
                <w:rFonts w:hint="eastAsia" w:ascii="宋体" w:hAnsi="宋体" w:eastAsia="宋体" w:cs="Times New Roman"/>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6</w:t>
            </w:r>
          </w:p>
        </w:tc>
        <w:tc>
          <w:tcPr>
            <w:tcW w:w="992" w:type="dxa"/>
            <w:shd w:val="clear" w:color="auto" w:fill="auto"/>
            <w:vAlign w:val="center"/>
          </w:tcPr>
          <w:p w14:paraId="0209D4C8">
            <w:pPr>
              <w:keepNext w:val="0"/>
              <w:keepLines w:val="0"/>
              <w:widowControl/>
              <w:suppressLineNumbers w:val="0"/>
              <w:jc w:val="center"/>
              <w:textAlignment w:val="center"/>
              <w:rPr>
                <w:rFonts w:hint="default" w:ascii="宋体" w:hAnsi="宋体" w:eastAsia="宋体" w:cs="Times New Roman"/>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2</w:t>
            </w:r>
          </w:p>
        </w:tc>
        <w:tc>
          <w:tcPr>
            <w:tcW w:w="1394" w:type="dxa"/>
            <w:shd w:val="clear" w:color="auto" w:fill="auto"/>
            <w:vAlign w:val="center"/>
          </w:tcPr>
          <w:p w14:paraId="4C175C25">
            <w:pPr>
              <w:keepNext w:val="0"/>
              <w:keepLines w:val="0"/>
              <w:widowControl/>
              <w:suppressLineNumbers w:val="0"/>
              <w:jc w:val="center"/>
              <w:textAlignment w:val="center"/>
              <w:rPr>
                <w:rFonts w:hint="eastAsia" w:ascii="宋体" w:hAnsi="宋体" w:eastAsia="宋体" w:cs="Calibri"/>
                <w:kern w:val="2"/>
                <w:sz w:val="21"/>
                <w:szCs w:val="21"/>
                <w:lang w:val="en-US" w:eastAsia="en-US" w:bidi="zh-CN"/>
              </w:rPr>
            </w:pPr>
            <w:r>
              <w:rPr>
                <w:rFonts w:hint="eastAsia" w:ascii="宋体" w:hAnsi="宋体" w:eastAsia="宋体" w:cs="宋体"/>
                <w:i w:val="0"/>
                <w:iCs w:val="0"/>
                <w:color w:val="000000"/>
                <w:kern w:val="0"/>
                <w:sz w:val="21"/>
                <w:szCs w:val="21"/>
                <w:u w:val="none"/>
                <w:lang w:val="en-US" w:eastAsia="zh-CN" w:bidi="ar"/>
              </w:rPr>
              <w:t>0</w:t>
            </w:r>
          </w:p>
        </w:tc>
        <w:tc>
          <w:tcPr>
            <w:tcW w:w="655" w:type="dxa"/>
            <w:shd w:val="clear" w:color="auto" w:fill="auto"/>
            <w:vAlign w:val="center"/>
          </w:tcPr>
          <w:p w14:paraId="33959BAA">
            <w:pPr>
              <w:keepNext w:val="0"/>
              <w:keepLines w:val="0"/>
              <w:widowControl/>
              <w:suppressLineNumbers w:val="0"/>
              <w:jc w:val="center"/>
              <w:textAlignment w:val="center"/>
              <w:rPr>
                <w:rFonts w:hint="default" w:ascii="宋体" w:hAnsi="宋体" w:eastAsia="宋体" w:cs="Calibri"/>
                <w:kern w:val="2"/>
                <w:sz w:val="21"/>
                <w:szCs w:val="21"/>
                <w:lang w:val="en-US" w:eastAsia="en-US" w:bidi="zh-CN"/>
              </w:rPr>
            </w:pPr>
            <w:r>
              <w:rPr>
                <w:rFonts w:hint="eastAsia" w:ascii="宋体" w:hAnsi="宋体" w:eastAsia="宋体" w:cs="宋体"/>
                <w:i w:val="0"/>
                <w:iCs w:val="0"/>
                <w:color w:val="000000"/>
                <w:kern w:val="0"/>
                <w:sz w:val="21"/>
                <w:szCs w:val="21"/>
                <w:u w:val="none"/>
                <w:lang w:val="en-US" w:eastAsia="zh-CN" w:bidi="ar"/>
              </w:rPr>
              <w:t>1</w:t>
            </w:r>
          </w:p>
        </w:tc>
        <w:tc>
          <w:tcPr>
            <w:tcW w:w="681" w:type="dxa"/>
            <w:shd w:val="clear" w:color="auto" w:fill="auto"/>
            <w:vAlign w:val="center"/>
          </w:tcPr>
          <w:p w14:paraId="4C69BB8D">
            <w:pPr>
              <w:keepNext w:val="0"/>
              <w:keepLines w:val="0"/>
              <w:widowControl/>
              <w:suppressLineNumbers w:val="0"/>
              <w:jc w:val="center"/>
              <w:textAlignment w:val="center"/>
              <w:rPr>
                <w:rFonts w:hint="eastAsia" w:ascii="宋体" w:hAnsi="宋体" w:eastAsia="宋体" w:cs="Calibri"/>
                <w:kern w:val="2"/>
                <w:sz w:val="21"/>
                <w:szCs w:val="21"/>
                <w:lang w:val="zh-CN" w:eastAsia="zh-CN" w:bidi="zh-CN"/>
              </w:rPr>
            </w:pPr>
            <w:r>
              <w:rPr>
                <w:rFonts w:hint="eastAsia" w:ascii="宋体" w:hAnsi="宋体" w:eastAsia="宋体" w:cs="宋体"/>
                <w:i w:val="0"/>
                <w:iCs w:val="0"/>
                <w:color w:val="000000"/>
                <w:kern w:val="0"/>
                <w:sz w:val="21"/>
                <w:szCs w:val="21"/>
                <w:u w:val="none"/>
                <w:lang w:val="en-US" w:eastAsia="zh-CN" w:bidi="ar"/>
              </w:rPr>
              <w:t>1</w:t>
            </w:r>
          </w:p>
        </w:tc>
        <w:tc>
          <w:tcPr>
            <w:tcW w:w="721" w:type="dxa"/>
            <w:shd w:val="clear" w:color="auto" w:fill="auto"/>
            <w:vAlign w:val="center"/>
          </w:tcPr>
          <w:p w14:paraId="4F07F8AF">
            <w:pPr>
              <w:pStyle w:val="20"/>
              <w:spacing w:line="240" w:lineRule="auto"/>
              <w:ind w:left="0" w:leftChars="0" w:firstLine="0" w:firstLineChars="0"/>
              <w:jc w:val="center"/>
              <w:rPr>
                <w:rFonts w:hint="default" w:ascii="宋体" w:hAnsi="宋体" w:eastAsia="宋体" w:cs="Calibri"/>
                <w:kern w:val="2"/>
                <w:sz w:val="21"/>
                <w:szCs w:val="21"/>
                <w:lang w:val="en-US" w:eastAsia="en-US" w:bidi="zh-CN"/>
              </w:rPr>
            </w:pPr>
            <w:r>
              <w:rPr>
                <w:rFonts w:hint="eastAsia" w:cs="Calibri"/>
                <w:sz w:val="21"/>
                <w:szCs w:val="21"/>
                <w:lang w:val="en-US" w:eastAsia="zh-CN"/>
              </w:rPr>
              <w:t>20</w:t>
            </w:r>
          </w:p>
        </w:tc>
      </w:tr>
      <w:tr w14:paraId="4C6EC0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110" w:type="dxa"/>
            <w:gridSpan w:val="2"/>
            <w:shd w:val="clear" w:color="auto" w:fill="auto"/>
            <w:vAlign w:val="center"/>
          </w:tcPr>
          <w:p w14:paraId="3B17A79E">
            <w:pPr>
              <w:pStyle w:val="20"/>
              <w:spacing w:line="240" w:lineRule="auto"/>
              <w:ind w:left="0" w:leftChars="0" w:firstLine="0" w:firstLineChars="0"/>
              <w:jc w:val="center"/>
              <w:rPr>
                <w:rFonts w:ascii="宋体" w:hAnsi="宋体" w:eastAsia="宋体" w:cs="Microsoft JhengHei"/>
                <w:kern w:val="2"/>
                <w:sz w:val="21"/>
                <w:szCs w:val="21"/>
                <w:lang w:val="zh-CN" w:eastAsia="en-US" w:bidi="zh-CN"/>
              </w:rPr>
            </w:pPr>
            <w:r>
              <w:rPr>
                <w:rFonts w:hint="eastAsia" w:cs="Microsoft JhengHei"/>
                <w:b/>
                <w:bCs/>
                <w:spacing w:val="3"/>
                <w:w w:val="90"/>
                <w:sz w:val="21"/>
                <w:szCs w:val="21"/>
              </w:rPr>
              <w:t>合计（周）</w:t>
            </w:r>
          </w:p>
        </w:tc>
        <w:tc>
          <w:tcPr>
            <w:tcW w:w="692" w:type="dxa"/>
            <w:shd w:val="clear" w:color="auto" w:fill="auto"/>
            <w:vAlign w:val="center"/>
          </w:tcPr>
          <w:p w14:paraId="3271C266">
            <w:pPr>
              <w:keepNext w:val="0"/>
              <w:keepLines w:val="0"/>
              <w:widowControl/>
              <w:suppressLineNumbers w:val="0"/>
              <w:jc w:val="center"/>
              <w:textAlignment w:val="center"/>
              <w:rPr>
                <w:rFonts w:hint="default" w:ascii="宋体" w:hAnsi="宋体" w:eastAsia="宋体" w:cs="Calibri"/>
                <w:kern w:val="2"/>
                <w:sz w:val="21"/>
                <w:szCs w:val="21"/>
                <w:lang w:val="en-US" w:eastAsia="en-US" w:bidi="zh-CN"/>
              </w:rPr>
            </w:pPr>
            <w:r>
              <w:rPr>
                <w:rFonts w:hint="eastAsia" w:ascii="宋体" w:hAnsi="宋体" w:eastAsia="宋体" w:cs="宋体"/>
                <w:i w:val="0"/>
                <w:iCs w:val="0"/>
                <w:color w:val="000000"/>
                <w:kern w:val="0"/>
                <w:sz w:val="21"/>
                <w:szCs w:val="21"/>
                <w:u w:val="none"/>
                <w:lang w:val="en-US" w:eastAsia="zh-CN" w:bidi="ar"/>
              </w:rPr>
              <w:t>54</w:t>
            </w:r>
          </w:p>
        </w:tc>
        <w:tc>
          <w:tcPr>
            <w:tcW w:w="709" w:type="dxa"/>
            <w:shd w:val="clear" w:color="auto" w:fill="auto"/>
            <w:vAlign w:val="center"/>
          </w:tcPr>
          <w:p w14:paraId="2CF8159D">
            <w:pPr>
              <w:keepNext w:val="0"/>
              <w:keepLines w:val="0"/>
              <w:widowControl/>
              <w:suppressLineNumbers w:val="0"/>
              <w:jc w:val="center"/>
              <w:textAlignment w:val="center"/>
              <w:rPr>
                <w:rFonts w:hint="eastAsia" w:ascii="宋体" w:hAnsi="宋体" w:eastAsia="宋体" w:cs="Calibri"/>
                <w:kern w:val="2"/>
                <w:sz w:val="21"/>
                <w:szCs w:val="21"/>
                <w:lang w:val="en-US" w:eastAsia="en-US" w:bidi="zh-CN"/>
              </w:rPr>
            </w:pPr>
            <w:r>
              <w:rPr>
                <w:rFonts w:hint="eastAsia" w:ascii="宋体" w:hAnsi="宋体" w:eastAsia="宋体" w:cs="宋体"/>
                <w:i w:val="0"/>
                <w:iCs w:val="0"/>
                <w:color w:val="000000"/>
                <w:kern w:val="0"/>
                <w:sz w:val="21"/>
                <w:szCs w:val="21"/>
                <w:u w:val="none"/>
                <w:lang w:val="en-US" w:eastAsia="zh-CN" w:bidi="ar"/>
              </w:rPr>
              <w:t>3</w:t>
            </w:r>
          </w:p>
        </w:tc>
        <w:tc>
          <w:tcPr>
            <w:tcW w:w="1266" w:type="dxa"/>
            <w:shd w:val="clear" w:color="auto" w:fill="auto"/>
            <w:vAlign w:val="center"/>
          </w:tcPr>
          <w:p w14:paraId="7F886EE8">
            <w:pPr>
              <w:keepNext w:val="0"/>
              <w:keepLines w:val="0"/>
              <w:widowControl/>
              <w:suppressLineNumbers w:val="0"/>
              <w:jc w:val="center"/>
              <w:textAlignment w:val="center"/>
              <w:rPr>
                <w:rFonts w:hint="default" w:ascii="宋体" w:hAnsi="宋体" w:eastAsia="宋体" w:cs="Times New Roman"/>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16</w:t>
            </w:r>
          </w:p>
        </w:tc>
        <w:tc>
          <w:tcPr>
            <w:tcW w:w="1167" w:type="dxa"/>
            <w:shd w:val="clear" w:color="auto" w:fill="auto"/>
            <w:vAlign w:val="center"/>
          </w:tcPr>
          <w:p w14:paraId="6387719F">
            <w:pPr>
              <w:keepNext w:val="0"/>
              <w:keepLines w:val="0"/>
              <w:widowControl/>
              <w:suppressLineNumbers w:val="0"/>
              <w:jc w:val="center"/>
              <w:textAlignment w:val="center"/>
              <w:rPr>
                <w:rFonts w:hint="default" w:ascii="宋体" w:hAnsi="宋体" w:eastAsia="宋体" w:cs="Calibri"/>
                <w:kern w:val="2"/>
                <w:sz w:val="21"/>
                <w:szCs w:val="21"/>
                <w:lang w:val="en-US" w:eastAsia="en-US" w:bidi="zh-CN"/>
              </w:rPr>
            </w:pPr>
            <w:r>
              <w:rPr>
                <w:rFonts w:hint="eastAsia" w:ascii="宋体" w:hAnsi="宋体" w:eastAsia="宋体" w:cs="宋体"/>
                <w:i w:val="0"/>
                <w:iCs w:val="0"/>
                <w:color w:val="000000"/>
                <w:kern w:val="0"/>
                <w:sz w:val="21"/>
                <w:szCs w:val="21"/>
                <w:u w:val="none"/>
                <w:lang w:val="en-US" w:eastAsia="zh-CN" w:bidi="ar"/>
              </w:rPr>
              <w:t>11</w:t>
            </w:r>
          </w:p>
        </w:tc>
        <w:tc>
          <w:tcPr>
            <w:tcW w:w="992" w:type="dxa"/>
            <w:shd w:val="clear" w:color="auto" w:fill="auto"/>
            <w:vAlign w:val="center"/>
          </w:tcPr>
          <w:p w14:paraId="28304993">
            <w:pPr>
              <w:keepNext w:val="0"/>
              <w:keepLines w:val="0"/>
              <w:widowControl/>
              <w:suppressLineNumbers w:val="0"/>
              <w:jc w:val="center"/>
              <w:textAlignment w:val="center"/>
              <w:rPr>
                <w:rFonts w:hint="default" w:ascii="宋体" w:hAnsi="宋体" w:eastAsia="宋体" w:cs="Times New Roman"/>
                <w:kern w:val="2"/>
                <w:sz w:val="21"/>
                <w:szCs w:val="21"/>
                <w:lang w:val="en-US" w:eastAsia="en-US" w:bidi="ar-SA"/>
              </w:rPr>
            </w:pPr>
            <w:r>
              <w:rPr>
                <w:rFonts w:hint="eastAsia" w:ascii="宋体" w:hAnsi="宋体" w:eastAsia="宋体" w:cs="宋体"/>
                <w:i w:val="0"/>
                <w:iCs w:val="0"/>
                <w:color w:val="000000"/>
                <w:kern w:val="0"/>
                <w:sz w:val="21"/>
                <w:szCs w:val="21"/>
                <w:u w:val="none"/>
                <w:lang w:val="en-US" w:eastAsia="zh-CN" w:bidi="ar"/>
              </w:rPr>
              <w:t>12</w:t>
            </w:r>
          </w:p>
        </w:tc>
        <w:tc>
          <w:tcPr>
            <w:tcW w:w="1394" w:type="dxa"/>
            <w:shd w:val="clear" w:color="auto" w:fill="auto"/>
            <w:vAlign w:val="center"/>
          </w:tcPr>
          <w:p w14:paraId="752146A3">
            <w:pPr>
              <w:keepNext w:val="0"/>
              <w:keepLines w:val="0"/>
              <w:widowControl/>
              <w:suppressLineNumbers w:val="0"/>
              <w:jc w:val="center"/>
              <w:textAlignment w:val="center"/>
              <w:rPr>
                <w:rFonts w:hint="default" w:ascii="宋体" w:hAnsi="宋体" w:eastAsia="宋体" w:cs="Calibri"/>
                <w:kern w:val="2"/>
                <w:sz w:val="21"/>
                <w:szCs w:val="21"/>
                <w:lang w:val="en-US" w:eastAsia="en-US" w:bidi="zh-CN"/>
              </w:rPr>
            </w:pPr>
            <w:r>
              <w:rPr>
                <w:rFonts w:hint="eastAsia" w:ascii="宋体" w:hAnsi="宋体" w:eastAsia="宋体" w:cs="宋体"/>
                <w:i w:val="0"/>
                <w:iCs w:val="0"/>
                <w:color w:val="000000"/>
                <w:kern w:val="0"/>
                <w:sz w:val="21"/>
                <w:szCs w:val="21"/>
                <w:u w:val="none"/>
                <w:lang w:val="en-US" w:eastAsia="zh-CN" w:bidi="ar"/>
              </w:rPr>
              <w:t>14</w:t>
            </w:r>
          </w:p>
        </w:tc>
        <w:tc>
          <w:tcPr>
            <w:tcW w:w="655" w:type="dxa"/>
            <w:shd w:val="clear" w:color="auto" w:fill="auto"/>
            <w:vAlign w:val="center"/>
          </w:tcPr>
          <w:p w14:paraId="1562CAAD">
            <w:pPr>
              <w:keepNext w:val="0"/>
              <w:keepLines w:val="0"/>
              <w:widowControl/>
              <w:suppressLineNumbers w:val="0"/>
              <w:jc w:val="center"/>
              <w:textAlignment w:val="center"/>
              <w:rPr>
                <w:rFonts w:hint="default" w:ascii="宋体" w:hAnsi="宋体" w:eastAsia="宋体" w:cs="Calibri"/>
                <w:kern w:val="2"/>
                <w:sz w:val="21"/>
                <w:szCs w:val="21"/>
                <w:lang w:val="en-US" w:eastAsia="en-US" w:bidi="zh-CN"/>
              </w:rPr>
            </w:pPr>
            <w:r>
              <w:rPr>
                <w:rFonts w:hint="eastAsia" w:ascii="宋体" w:hAnsi="宋体" w:eastAsia="宋体" w:cs="宋体"/>
                <w:i w:val="0"/>
                <w:iCs w:val="0"/>
                <w:color w:val="000000"/>
                <w:kern w:val="0"/>
                <w:sz w:val="21"/>
                <w:szCs w:val="21"/>
                <w:u w:val="none"/>
                <w:lang w:val="en-US" w:eastAsia="zh-CN" w:bidi="ar"/>
              </w:rPr>
              <w:t>5</w:t>
            </w:r>
          </w:p>
        </w:tc>
        <w:tc>
          <w:tcPr>
            <w:tcW w:w="681" w:type="dxa"/>
            <w:shd w:val="clear" w:color="auto" w:fill="auto"/>
            <w:vAlign w:val="center"/>
          </w:tcPr>
          <w:p w14:paraId="50BA850A">
            <w:pPr>
              <w:keepNext w:val="0"/>
              <w:keepLines w:val="0"/>
              <w:widowControl/>
              <w:suppressLineNumbers w:val="0"/>
              <w:jc w:val="center"/>
              <w:textAlignment w:val="center"/>
              <w:rPr>
                <w:rFonts w:hint="default" w:ascii="宋体" w:hAnsi="宋体" w:eastAsia="宋体" w:cs="Calibri"/>
                <w:kern w:val="2"/>
                <w:sz w:val="21"/>
                <w:szCs w:val="21"/>
                <w:lang w:val="en-US" w:eastAsia="en-US" w:bidi="zh-CN"/>
              </w:rPr>
            </w:pPr>
            <w:r>
              <w:rPr>
                <w:rFonts w:hint="eastAsia" w:ascii="宋体" w:hAnsi="宋体" w:eastAsia="宋体" w:cs="宋体"/>
                <w:i w:val="0"/>
                <w:iCs w:val="0"/>
                <w:color w:val="000000"/>
                <w:kern w:val="0"/>
                <w:sz w:val="21"/>
                <w:szCs w:val="21"/>
                <w:u w:val="none"/>
                <w:lang w:val="en-US" w:eastAsia="zh-CN" w:bidi="ar"/>
              </w:rPr>
              <w:t>5</w:t>
            </w:r>
          </w:p>
        </w:tc>
        <w:tc>
          <w:tcPr>
            <w:tcW w:w="721" w:type="dxa"/>
            <w:shd w:val="clear" w:color="auto" w:fill="auto"/>
            <w:vAlign w:val="center"/>
          </w:tcPr>
          <w:p w14:paraId="259FAFD5">
            <w:pPr>
              <w:pStyle w:val="20"/>
              <w:spacing w:line="240" w:lineRule="auto"/>
              <w:ind w:left="0" w:leftChars="0" w:firstLine="0" w:firstLineChars="0"/>
              <w:jc w:val="center"/>
              <w:rPr>
                <w:rFonts w:hint="default" w:ascii="宋体" w:hAnsi="宋体" w:eastAsia="宋体" w:cs="Calibri"/>
                <w:kern w:val="2"/>
                <w:sz w:val="21"/>
                <w:szCs w:val="21"/>
                <w:lang w:val="en-US" w:eastAsia="en-US" w:bidi="zh-CN"/>
              </w:rPr>
            </w:pPr>
            <w:r>
              <w:rPr>
                <w:rFonts w:hint="eastAsia" w:cs="Calibri"/>
                <w:sz w:val="21"/>
                <w:szCs w:val="21"/>
                <w:lang w:val="en-US" w:eastAsia="zh-CN"/>
              </w:rPr>
              <w:t>120</w:t>
            </w:r>
          </w:p>
        </w:tc>
      </w:tr>
    </w:tbl>
    <w:p w14:paraId="1318E17E">
      <w:pPr>
        <w:adjustRightInd w:val="0"/>
        <w:snapToGrid w:val="0"/>
        <w:spacing w:before="156" w:beforeLines="50" w:line="360" w:lineRule="auto"/>
        <w:ind w:firstLine="482" w:firstLineChars="200"/>
        <w:outlineLvl w:val="0"/>
        <w:rPr>
          <w:rFonts w:ascii="宋体" w:hAnsi="宋体" w:cs="Angsana New"/>
          <w:b/>
          <w:sz w:val="24"/>
          <w:szCs w:val="24"/>
          <w:lang w:bidi="th-TH"/>
        </w:rPr>
      </w:pPr>
      <w:r>
        <w:rPr>
          <w:rFonts w:hint="eastAsia" w:ascii="宋体" w:hAnsi="宋体" w:cs="Angsana New"/>
          <w:b/>
          <w:sz w:val="24"/>
          <w:szCs w:val="24"/>
          <w:lang w:bidi="th-TH"/>
        </w:rPr>
        <w:t>（七）教学进程表</w:t>
      </w:r>
    </w:p>
    <w:p w14:paraId="1307441C">
      <w:pPr>
        <w:adjustRightInd w:val="0"/>
        <w:snapToGrid w:val="0"/>
        <w:spacing w:line="360" w:lineRule="auto"/>
        <w:ind w:firstLine="480" w:firstLineChars="200"/>
        <w:outlineLvl w:val="0"/>
        <w:rPr>
          <w:rFonts w:ascii="宋体" w:hAnsi="宋体" w:cs="Angsana New"/>
          <w:sz w:val="24"/>
          <w:szCs w:val="24"/>
          <w:lang w:bidi="th-TH"/>
        </w:rPr>
      </w:pPr>
      <w:r>
        <w:rPr>
          <w:rFonts w:hint="eastAsia" w:ascii="宋体" w:hAnsi="宋体" w:cs="Angsana New"/>
          <w:sz w:val="24"/>
          <w:szCs w:val="24"/>
          <w:lang w:bidi="th-TH"/>
        </w:rPr>
        <w:t>详见附件“专业教学进程安排表”</w:t>
      </w:r>
    </w:p>
    <w:p w14:paraId="5A3324A8">
      <w:pPr>
        <w:adjustRightInd w:val="0"/>
        <w:snapToGrid w:val="0"/>
        <w:spacing w:line="360" w:lineRule="auto"/>
        <w:ind w:firstLine="560" w:firstLineChars="200"/>
        <w:outlineLvl w:val="0"/>
        <w:rPr>
          <w:rFonts w:ascii="黑体" w:hAnsi="黑体" w:eastAsia="黑体" w:cs="Angsana New"/>
          <w:sz w:val="28"/>
          <w:szCs w:val="28"/>
          <w:lang w:bidi="th-TH"/>
        </w:rPr>
      </w:pPr>
      <w:r>
        <w:rPr>
          <w:rFonts w:hint="eastAsia" w:ascii="黑体" w:hAnsi="黑体" w:eastAsia="黑体" w:cs="Angsana New"/>
          <w:sz w:val="28"/>
          <w:szCs w:val="28"/>
          <w:lang w:bidi="th-TH"/>
        </w:rPr>
        <w:t>七、毕业要求</w:t>
      </w:r>
    </w:p>
    <w:p w14:paraId="16CD270F">
      <w:pPr>
        <w:adjustRightInd w:val="0"/>
        <w:snapToGrid w:val="0"/>
        <w:spacing w:line="360" w:lineRule="auto"/>
        <w:ind w:firstLine="480" w:firstLineChars="200"/>
        <w:rPr>
          <w:rFonts w:ascii="宋体" w:cs="Angsana New"/>
          <w:color w:val="000000" w:themeColor="text1"/>
          <w:sz w:val="24"/>
          <w:szCs w:val="24"/>
          <w:lang w:bidi="th-TH"/>
          <w14:textFill>
            <w14:solidFill>
              <w14:schemeClr w14:val="tx1"/>
            </w14:solidFill>
          </w14:textFill>
        </w:rPr>
      </w:pPr>
      <w:r>
        <w:rPr>
          <w:rFonts w:hint="eastAsia" w:ascii="宋体" w:cs="Angsana New"/>
          <w:color w:val="000000" w:themeColor="text1"/>
          <w:sz w:val="24"/>
          <w:szCs w:val="24"/>
          <w:lang w:bidi="th-TH"/>
          <w14:textFill>
            <w14:solidFill>
              <w14:schemeClr w14:val="tx1"/>
            </w14:solidFill>
          </w14:textFill>
        </w:rPr>
        <w:t>学生在学校规定年限内，学完规定的教学内容，完成专业人才培养方案所规定的学时、学分，达到“德、智、体、美、劳”培养要求，学分修满14</w:t>
      </w:r>
      <w:r>
        <w:rPr>
          <w:rFonts w:hint="eastAsia" w:ascii="宋体" w:cs="Angsana New"/>
          <w:color w:val="000000" w:themeColor="text1"/>
          <w:sz w:val="24"/>
          <w:szCs w:val="24"/>
          <w:lang w:val="en-US" w:eastAsia="zh-CN" w:bidi="th-TH"/>
          <w14:textFill>
            <w14:solidFill>
              <w14:schemeClr w14:val="tx1"/>
            </w14:solidFill>
          </w14:textFill>
        </w:rPr>
        <w:t>5</w:t>
      </w:r>
      <w:r>
        <w:rPr>
          <w:rFonts w:hint="eastAsia" w:ascii="宋体" w:cs="Angsana New"/>
          <w:color w:val="000000" w:themeColor="text1"/>
          <w:sz w:val="24"/>
          <w:szCs w:val="24"/>
          <w:lang w:bidi="th-TH"/>
          <w14:textFill>
            <w14:solidFill>
              <w14:schemeClr w14:val="tx1"/>
            </w14:solidFill>
          </w14:textFill>
        </w:rPr>
        <w:t>学分，公共基础课程学分不低于</w:t>
      </w:r>
      <w:r>
        <w:rPr>
          <w:rFonts w:hint="eastAsia" w:ascii="宋体" w:cs="Angsana New"/>
          <w:color w:val="000000" w:themeColor="text1"/>
          <w:sz w:val="24"/>
          <w:szCs w:val="24"/>
          <w:lang w:val="en-US" w:eastAsia="zh-CN" w:bidi="th-TH"/>
          <w14:textFill>
            <w14:solidFill>
              <w14:schemeClr w14:val="tx1"/>
            </w14:solidFill>
          </w14:textFill>
        </w:rPr>
        <w:t>54</w:t>
      </w:r>
      <w:r>
        <w:rPr>
          <w:rFonts w:hint="eastAsia" w:ascii="宋体" w:cs="Angsana New"/>
          <w:color w:val="000000" w:themeColor="text1"/>
          <w:sz w:val="24"/>
          <w:szCs w:val="24"/>
          <w:highlight w:val="none"/>
          <w:lang w:bidi="th-TH"/>
          <w14:textFill>
            <w14:solidFill>
              <w14:schemeClr w14:val="tx1"/>
            </w14:solidFill>
          </w14:textFill>
        </w:rPr>
        <w:t>学分，其中文化素养课程学分不低于</w:t>
      </w:r>
      <w:r>
        <w:rPr>
          <w:rFonts w:hint="eastAsia" w:ascii="宋体" w:cs="Angsana New"/>
          <w:color w:val="000000" w:themeColor="text1"/>
          <w:sz w:val="24"/>
          <w:szCs w:val="24"/>
          <w:highlight w:val="none"/>
          <w:lang w:val="en-US" w:eastAsia="zh-CN" w:bidi="th-TH"/>
          <w14:textFill>
            <w14:solidFill>
              <w14:schemeClr w14:val="tx1"/>
            </w14:solidFill>
          </w14:textFill>
        </w:rPr>
        <w:t>46</w:t>
      </w:r>
      <w:r>
        <w:rPr>
          <w:rFonts w:hint="eastAsia" w:ascii="宋体" w:cs="Angsana New"/>
          <w:color w:val="000000" w:themeColor="text1"/>
          <w:sz w:val="24"/>
          <w:szCs w:val="24"/>
          <w:highlight w:val="none"/>
          <w:lang w:bidi="th-TH"/>
          <w14:textFill>
            <w14:solidFill>
              <w14:schemeClr w14:val="tx1"/>
            </w14:solidFill>
          </w14:textFill>
        </w:rPr>
        <w:t>学分；专业（技能）课程学分不低于8</w:t>
      </w:r>
      <w:r>
        <w:rPr>
          <w:rFonts w:hint="eastAsia" w:ascii="宋体" w:cs="Angsana New"/>
          <w:color w:val="000000" w:themeColor="text1"/>
          <w:sz w:val="24"/>
          <w:szCs w:val="24"/>
          <w:highlight w:val="none"/>
          <w:lang w:val="en-US" w:eastAsia="zh-CN" w:bidi="th-TH"/>
          <w14:textFill>
            <w14:solidFill>
              <w14:schemeClr w14:val="tx1"/>
            </w14:solidFill>
          </w14:textFill>
        </w:rPr>
        <w:t>1</w:t>
      </w:r>
      <w:r>
        <w:rPr>
          <w:rFonts w:hint="eastAsia" w:ascii="宋体" w:cs="Angsana New"/>
          <w:color w:val="000000" w:themeColor="text1"/>
          <w:sz w:val="24"/>
          <w:szCs w:val="24"/>
          <w:highlight w:val="none"/>
          <w:lang w:bidi="th-TH"/>
          <w14:textFill>
            <w14:solidFill>
              <w14:schemeClr w14:val="tx1"/>
            </w14:solidFill>
          </w14:textFill>
        </w:rPr>
        <w:t>学分，其中专业拓展选修课程学分不低于10学分，</w:t>
      </w:r>
      <w:r>
        <w:rPr>
          <w:rFonts w:hint="eastAsia" w:ascii="宋体" w:cs="Angsana New"/>
          <w:color w:val="000000" w:themeColor="text1"/>
          <w:sz w:val="24"/>
          <w:szCs w:val="24"/>
          <w:lang w:bidi="th-TH"/>
          <w14:textFill>
            <w14:solidFill>
              <w14:schemeClr w14:val="tx1"/>
            </w14:solidFill>
          </w14:textFill>
        </w:rPr>
        <w:t>准予毕业。</w:t>
      </w:r>
    </w:p>
    <w:p w14:paraId="724FFDEF">
      <w:pPr>
        <w:adjustRightInd w:val="0"/>
        <w:snapToGrid w:val="0"/>
        <w:spacing w:line="360" w:lineRule="auto"/>
        <w:ind w:firstLine="560" w:firstLineChars="200"/>
        <w:outlineLvl w:val="0"/>
        <w:rPr>
          <w:rFonts w:ascii="黑体" w:hAnsi="黑体" w:eastAsia="黑体" w:cs="Angsana New"/>
          <w:sz w:val="28"/>
          <w:szCs w:val="28"/>
          <w:lang w:bidi="th-TH"/>
        </w:rPr>
      </w:pPr>
      <w:r>
        <w:rPr>
          <w:rFonts w:hint="eastAsia" w:ascii="黑体" w:hAnsi="黑体" w:eastAsia="黑体" w:cs="Angsana New"/>
          <w:sz w:val="28"/>
          <w:szCs w:val="28"/>
          <w:lang w:bidi="th-TH"/>
        </w:rPr>
        <w:t>八、实施保障</w:t>
      </w:r>
    </w:p>
    <w:p w14:paraId="07CBD8FA">
      <w:pPr>
        <w:adjustRightInd w:val="0"/>
        <w:snapToGrid w:val="0"/>
        <w:spacing w:line="360" w:lineRule="auto"/>
        <w:ind w:firstLine="482" w:firstLineChars="200"/>
        <w:outlineLvl w:val="0"/>
        <w:rPr>
          <w:rFonts w:hint="eastAsia" w:ascii="宋体" w:eastAsia="宋体" w:cs="Angsana New"/>
          <w:b/>
          <w:sz w:val="24"/>
          <w:szCs w:val="24"/>
          <w:lang w:eastAsia="zh-CN" w:bidi="th-TH"/>
        </w:rPr>
      </w:pPr>
      <w:r>
        <w:rPr>
          <w:rFonts w:hint="eastAsia" w:ascii="宋体" w:hAnsi="宋体" w:cs="Angsana New"/>
          <w:b/>
          <w:sz w:val="24"/>
          <w:szCs w:val="24"/>
          <w:lang w:bidi="th-TH"/>
        </w:rPr>
        <w:t>（一）师资队伍</w:t>
      </w:r>
    </w:p>
    <w:p w14:paraId="38CB3BC4">
      <w:pPr>
        <w:spacing w:line="360" w:lineRule="auto"/>
        <w:ind w:left="480"/>
        <w:rPr>
          <w:rFonts w:asciiTheme="minorEastAsia" w:hAnsiTheme="minorEastAsia" w:eastAsiaTheme="minorEastAsia"/>
          <w:sz w:val="24"/>
          <w:szCs w:val="24"/>
        </w:rPr>
      </w:pPr>
      <w:r>
        <w:rPr>
          <w:rFonts w:hint="eastAsia" w:asciiTheme="minorEastAsia" w:hAnsiTheme="minorEastAsia" w:eastAsiaTheme="minorEastAsia"/>
          <w:sz w:val="24"/>
          <w:szCs w:val="24"/>
        </w:rPr>
        <w:t>1.队伍结构</w:t>
      </w:r>
    </w:p>
    <w:p w14:paraId="6421AB93">
      <w:pPr>
        <w:spacing w:line="360" w:lineRule="auto"/>
        <w:ind w:firstLine="480"/>
        <w:rPr>
          <w:rFonts w:ascii="宋体" w:hAnsi="宋体"/>
          <w:sz w:val="24"/>
          <w:szCs w:val="24"/>
        </w:rPr>
      </w:pPr>
      <w:r>
        <w:rPr>
          <w:rFonts w:hint="eastAsia" w:ascii="宋体" w:hAnsi="宋体"/>
          <w:sz w:val="24"/>
          <w:szCs w:val="24"/>
        </w:rPr>
        <w:t>本专业共有专职教师</w:t>
      </w:r>
      <w:r>
        <w:rPr>
          <w:rFonts w:ascii="宋体" w:hAnsi="宋体"/>
          <w:sz w:val="24"/>
          <w:szCs w:val="24"/>
        </w:rPr>
        <w:t>11</w:t>
      </w:r>
      <w:r>
        <w:rPr>
          <w:rFonts w:hint="eastAsia" w:ascii="宋体" w:hAnsi="宋体"/>
          <w:sz w:val="24"/>
          <w:szCs w:val="24"/>
        </w:rPr>
        <w:t>名， 5名副高级，</w:t>
      </w:r>
      <w:r>
        <w:rPr>
          <w:rFonts w:ascii="宋体" w:hAnsi="宋体"/>
          <w:sz w:val="24"/>
          <w:szCs w:val="24"/>
        </w:rPr>
        <w:t>3</w:t>
      </w:r>
      <w:r>
        <w:rPr>
          <w:rFonts w:hint="eastAsia" w:ascii="宋体" w:hAnsi="宋体"/>
          <w:sz w:val="24"/>
          <w:szCs w:val="24"/>
        </w:rPr>
        <w:t>名讲师，硕士研究生学位</w:t>
      </w:r>
      <w:r>
        <w:rPr>
          <w:rFonts w:hint="eastAsia" w:ascii="宋体" w:hAnsi="宋体"/>
          <w:sz w:val="24"/>
          <w:szCs w:val="24"/>
          <w:lang w:val="en-US" w:eastAsia="zh-CN"/>
        </w:rPr>
        <w:t>2</w:t>
      </w:r>
      <w:r>
        <w:rPr>
          <w:rFonts w:hint="eastAsia" w:ascii="宋体" w:hAnsi="宋体"/>
          <w:sz w:val="24"/>
          <w:szCs w:val="24"/>
        </w:rPr>
        <w:t>人，研究生以上学历比例</w:t>
      </w:r>
      <w:r>
        <w:rPr>
          <w:rFonts w:hint="eastAsia" w:ascii="宋体" w:hAnsi="宋体"/>
          <w:sz w:val="24"/>
          <w:szCs w:val="24"/>
          <w:lang w:val="en-US" w:eastAsia="zh-CN"/>
        </w:rPr>
        <w:t>1</w:t>
      </w:r>
      <w:r>
        <w:rPr>
          <w:rFonts w:ascii="宋体" w:hAnsi="宋体"/>
          <w:sz w:val="24"/>
          <w:szCs w:val="24"/>
        </w:rPr>
        <w:t>8%、高级职称比例42%、中级职称比例25%、</w:t>
      </w:r>
      <w:r>
        <w:rPr>
          <w:rFonts w:hint="eastAsia" w:ascii="宋体" w:hAnsi="宋体"/>
          <w:sz w:val="24"/>
          <w:szCs w:val="24"/>
          <w:highlight w:val="none"/>
        </w:rPr>
        <w:t>双师型素质教师</w:t>
      </w:r>
      <w:r>
        <w:rPr>
          <w:rFonts w:hint="eastAsia" w:ascii="宋体" w:hAnsi="宋体"/>
          <w:sz w:val="24"/>
          <w:szCs w:val="24"/>
          <w:highlight w:val="none"/>
          <w:lang w:val="en-US" w:eastAsia="zh-CN"/>
        </w:rPr>
        <w:t>6</w:t>
      </w:r>
      <w:r>
        <w:rPr>
          <w:rFonts w:ascii="宋体" w:hAnsi="宋体"/>
          <w:sz w:val="24"/>
          <w:szCs w:val="24"/>
          <w:highlight w:val="none"/>
        </w:rPr>
        <w:t>人，</w:t>
      </w:r>
      <w:r>
        <w:rPr>
          <w:rFonts w:hint="eastAsia" w:ascii="宋体" w:hAnsi="宋体"/>
          <w:sz w:val="24"/>
          <w:szCs w:val="24"/>
          <w:highlight w:val="none"/>
        </w:rPr>
        <w:t>双师素质教师占专业教师比例为</w:t>
      </w:r>
      <w:r>
        <w:rPr>
          <w:rFonts w:hint="eastAsia" w:ascii="宋体" w:hAnsi="宋体"/>
          <w:sz w:val="24"/>
          <w:szCs w:val="24"/>
          <w:highlight w:val="none"/>
          <w:lang w:val="en-US" w:eastAsia="zh-CN"/>
        </w:rPr>
        <w:t>54</w:t>
      </w:r>
      <w:r>
        <w:rPr>
          <w:rFonts w:ascii="宋体" w:hAnsi="宋体"/>
          <w:sz w:val="24"/>
          <w:szCs w:val="24"/>
          <w:highlight w:val="none"/>
        </w:rPr>
        <w:t>%</w:t>
      </w:r>
      <w:r>
        <w:rPr>
          <w:rFonts w:hint="eastAsia" w:ascii="宋体" w:hAnsi="宋体"/>
          <w:sz w:val="24"/>
          <w:szCs w:val="24"/>
        </w:rPr>
        <w:t>。专业学生数与本专业专任教师数比例8:1，35岁以上</w:t>
      </w:r>
      <w:r>
        <w:rPr>
          <w:rFonts w:ascii="宋体" w:hAnsi="宋体"/>
          <w:sz w:val="24"/>
          <w:szCs w:val="24"/>
        </w:rPr>
        <w:t>11</w:t>
      </w:r>
      <w:r>
        <w:rPr>
          <w:rFonts w:hint="eastAsia" w:ascii="宋体" w:hAnsi="宋体"/>
          <w:sz w:val="24"/>
          <w:szCs w:val="24"/>
        </w:rPr>
        <w:t>名，专任教师队伍职称、年龄，形成合理的梯队结构。</w:t>
      </w:r>
    </w:p>
    <w:p w14:paraId="654DCBD1">
      <w:pPr>
        <w:spacing w:line="360" w:lineRule="auto"/>
        <w:ind w:firstLine="480"/>
        <w:rPr>
          <w:rFonts w:ascii="宋体" w:hAnsi="宋体"/>
          <w:sz w:val="24"/>
          <w:szCs w:val="24"/>
        </w:rPr>
      </w:pPr>
      <w:r>
        <w:rPr>
          <w:rFonts w:hint="eastAsia" w:ascii="宋体" w:hAnsi="宋体"/>
          <w:sz w:val="24"/>
          <w:szCs w:val="24"/>
          <w:lang w:val="en-US" w:eastAsia="zh-CN"/>
        </w:rPr>
        <w:t>现代学徒制</w:t>
      </w:r>
      <w:r>
        <w:rPr>
          <w:rFonts w:hint="eastAsia" w:ascii="宋体" w:hAnsi="宋体"/>
          <w:sz w:val="24"/>
          <w:szCs w:val="24"/>
        </w:rPr>
        <w:t>合作企业</w:t>
      </w:r>
      <w:r>
        <w:rPr>
          <w:rFonts w:hint="eastAsia" w:ascii="宋体" w:hAnsi="宋体"/>
          <w:sz w:val="24"/>
          <w:szCs w:val="24"/>
          <w:lang w:val="en-US" w:eastAsia="zh-CN"/>
        </w:rPr>
        <w:t>--</w:t>
      </w:r>
      <w:r>
        <w:rPr>
          <w:rFonts w:hint="eastAsia" w:ascii="宋体" w:hAnsi="宋体"/>
          <w:sz w:val="24"/>
          <w:szCs w:val="24"/>
          <w:highlight w:val="none"/>
        </w:rPr>
        <w:t>美库</w:t>
      </w:r>
      <w:r>
        <w:rPr>
          <w:rFonts w:hint="eastAsia" w:ascii="宋体" w:hAnsi="宋体"/>
          <w:sz w:val="24"/>
          <w:szCs w:val="24"/>
          <w:highlight w:val="none"/>
          <w:lang w:val="en-US" w:eastAsia="zh-CN"/>
        </w:rPr>
        <w:t>文化创意（重庆）有限公司，</w:t>
      </w:r>
      <w:r>
        <w:rPr>
          <w:rFonts w:hint="eastAsia" w:ascii="宋体" w:hAnsi="宋体"/>
          <w:sz w:val="24"/>
          <w:szCs w:val="24"/>
        </w:rPr>
        <w:t>固定兼职教师10人，硕士研究生学位6人，大学本科4人；5名副高级，</w:t>
      </w:r>
      <w:r>
        <w:rPr>
          <w:rFonts w:ascii="宋体" w:hAnsi="宋体"/>
          <w:sz w:val="24"/>
          <w:szCs w:val="24"/>
        </w:rPr>
        <w:t>3</w:t>
      </w:r>
      <w:r>
        <w:rPr>
          <w:rFonts w:hint="eastAsia" w:ascii="宋体" w:hAnsi="宋体"/>
          <w:sz w:val="24"/>
          <w:szCs w:val="24"/>
        </w:rPr>
        <w:t>名讲师，5名高级设计师，3名设计师。</w:t>
      </w:r>
    </w:p>
    <w:p w14:paraId="3FA8A0A0">
      <w:pPr>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2.专业带头人要求</w:t>
      </w:r>
    </w:p>
    <w:p w14:paraId="7C177121">
      <w:pPr>
        <w:spacing w:line="360" w:lineRule="auto"/>
        <w:ind w:firstLine="48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具有副高及以上职称，能够较好地把握行业、专业发展，能广泛联系行业企业，了解行业企业对本专业人才的需求实际，教学设计、专业研究能力强，组织开展教科研工作能力强，在本区域或本领域具有一定的专业影响力。</w:t>
      </w:r>
    </w:p>
    <w:p w14:paraId="353F1149">
      <w:pPr>
        <w:spacing w:line="360" w:lineRule="auto"/>
        <w:ind w:firstLine="480"/>
        <w:rPr>
          <w:rFonts w:asciiTheme="minorEastAsia" w:hAnsiTheme="minorEastAsia" w:eastAsiaTheme="minorEastAsia"/>
          <w:sz w:val="24"/>
          <w:szCs w:val="24"/>
        </w:rPr>
      </w:pPr>
      <w:r>
        <w:rPr>
          <w:rFonts w:hint="eastAsia" w:asciiTheme="minorEastAsia" w:hAnsiTheme="minorEastAsia" w:eastAsiaTheme="minorEastAsia"/>
          <w:sz w:val="24"/>
          <w:szCs w:val="24"/>
        </w:rPr>
        <w:t>3.专任教师要求</w:t>
      </w:r>
    </w:p>
    <w:p w14:paraId="5CA92DAE">
      <w:pPr>
        <w:spacing w:line="360" w:lineRule="auto"/>
        <w:ind w:firstLine="48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专任教师应具有高校教师资格;有理想信念、有道德情操、有扎实学识、有仁爱之心;具有</w:t>
      </w:r>
      <w:r>
        <w:rPr>
          <w:rFonts w:hint="eastAsia" w:asciiTheme="minorEastAsia" w:hAnsiTheme="minorEastAsia" w:eastAsiaTheme="minorEastAsia"/>
          <w:sz w:val="24"/>
          <w:szCs w:val="24"/>
          <w:lang w:val="en-US" w:eastAsia="zh-CN"/>
        </w:rPr>
        <w:t>工艺美术</w:t>
      </w:r>
      <w:r>
        <w:rPr>
          <w:rFonts w:hint="eastAsia" w:asciiTheme="minorEastAsia" w:hAnsiTheme="minorEastAsia" w:eastAsiaTheme="minorEastAsia"/>
          <w:sz w:val="24"/>
          <w:szCs w:val="24"/>
        </w:rPr>
        <w:t>等相关专业本科及以上学历;具有扎实的本专业相关理论功底和实践能力;具有较强信息化教学能力，能够开展课程教学改革和科学研究;有每5年累计不少于6个月的企业实践经历。</w:t>
      </w:r>
    </w:p>
    <w:p w14:paraId="39359368">
      <w:pPr>
        <w:spacing w:line="360" w:lineRule="auto"/>
        <w:ind w:firstLine="480"/>
        <w:rPr>
          <w:rFonts w:asciiTheme="minorEastAsia" w:hAnsiTheme="minorEastAsia" w:eastAsiaTheme="minorEastAsia"/>
          <w:sz w:val="24"/>
          <w:szCs w:val="24"/>
        </w:rPr>
      </w:pPr>
      <w:r>
        <w:rPr>
          <w:rFonts w:hint="eastAsia" w:asciiTheme="minorEastAsia" w:hAnsiTheme="minorEastAsia" w:eastAsiaTheme="minorEastAsia"/>
          <w:sz w:val="24"/>
          <w:szCs w:val="24"/>
        </w:rPr>
        <w:t>4.兼职教师要求</w:t>
      </w:r>
    </w:p>
    <w:p w14:paraId="0C3908FA">
      <w:pPr>
        <w:adjustRightInd w:val="0"/>
        <w:snapToGrid w:val="0"/>
        <w:spacing w:line="360" w:lineRule="auto"/>
        <w:ind w:firstLine="480" w:firstLineChars="200"/>
        <w:rPr>
          <w:rFonts w:ascii="宋体" w:cs="Angsana New"/>
          <w:sz w:val="24"/>
          <w:szCs w:val="24"/>
          <w:lang w:bidi="th-TH"/>
        </w:rPr>
      </w:pPr>
      <w:r>
        <w:rPr>
          <w:rFonts w:hint="eastAsia" w:ascii="宋体" w:cs="Angsana New"/>
          <w:sz w:val="24"/>
          <w:szCs w:val="24"/>
          <w:lang w:bidi="th-TH"/>
        </w:rPr>
        <w:t>兼职教师主要从本专业相关的行业企业聘任，具备良好的思想政治素质、职业道德和工匠精神，具有扎实的专业知识和丰富的实际工作经验，具有中级及以上相关专业职称，能承担专业课程教学、实习实训指导和学生职业发展规划指导等教学任务。</w:t>
      </w:r>
    </w:p>
    <w:p w14:paraId="5FEC0784">
      <w:pPr>
        <w:adjustRightInd w:val="0"/>
        <w:snapToGrid w:val="0"/>
        <w:spacing w:line="360" w:lineRule="auto"/>
        <w:ind w:firstLine="482" w:firstLineChars="200"/>
        <w:outlineLvl w:val="0"/>
        <w:rPr>
          <w:rFonts w:ascii="宋体" w:cs="Angsana New"/>
          <w:b/>
          <w:sz w:val="24"/>
          <w:szCs w:val="24"/>
          <w:lang w:bidi="th-TH"/>
        </w:rPr>
      </w:pPr>
      <w:r>
        <w:rPr>
          <w:rFonts w:hint="eastAsia" w:ascii="宋体" w:hAnsi="宋体" w:cs="Angsana New"/>
          <w:b/>
          <w:sz w:val="24"/>
          <w:szCs w:val="24"/>
          <w:lang w:bidi="th-TH"/>
        </w:rPr>
        <w:t>（二）教学设施</w:t>
      </w:r>
    </w:p>
    <w:p w14:paraId="4A3CAE8A">
      <w:pPr>
        <w:adjustRightInd w:val="0"/>
        <w:snapToGrid w:val="0"/>
        <w:spacing w:line="360" w:lineRule="auto"/>
        <w:ind w:firstLine="480" w:firstLineChars="200"/>
        <w:outlineLvl w:val="0"/>
        <w:rPr>
          <w:rFonts w:hint="eastAsia" w:ascii="宋体" w:hAnsi="宋体" w:cs="Angsana New"/>
          <w:sz w:val="24"/>
          <w:szCs w:val="24"/>
          <w:lang w:bidi="th-TH"/>
        </w:rPr>
      </w:pPr>
      <w:r>
        <w:rPr>
          <w:rFonts w:hint="eastAsia" w:ascii="宋体" w:hAnsi="宋体" w:cs="Angsana New"/>
          <w:sz w:val="24"/>
          <w:szCs w:val="24"/>
          <w:lang w:bidi="th-TH"/>
        </w:rPr>
        <w:t>本专业普通教室10间，多媒体教室12间；校内实训基地4个，校内实训基地工位数</w:t>
      </w:r>
      <w:r>
        <w:rPr>
          <w:rFonts w:hint="eastAsia" w:ascii="宋体" w:hAnsi="宋体" w:cs="Angsana New"/>
          <w:sz w:val="24"/>
          <w:szCs w:val="24"/>
          <w:lang w:val="en-US" w:eastAsia="zh-CN" w:bidi="th-TH"/>
        </w:rPr>
        <w:t>8</w:t>
      </w:r>
      <w:r>
        <w:rPr>
          <w:rFonts w:hint="eastAsia" w:ascii="宋体" w:hAnsi="宋体" w:cs="Angsana New"/>
          <w:sz w:val="24"/>
          <w:szCs w:val="24"/>
          <w:lang w:bidi="th-TH"/>
        </w:rPr>
        <w:t>0个；校外实训基地4个。</w:t>
      </w:r>
    </w:p>
    <w:p w14:paraId="3AB71BA2">
      <w:pPr>
        <w:adjustRightInd w:val="0"/>
        <w:snapToGrid w:val="0"/>
        <w:spacing w:line="360" w:lineRule="auto"/>
        <w:ind w:firstLine="480" w:firstLineChars="200"/>
        <w:outlineLvl w:val="0"/>
        <w:rPr>
          <w:rFonts w:ascii="宋体" w:cs="Angsana New"/>
          <w:sz w:val="24"/>
          <w:szCs w:val="24"/>
          <w:lang w:bidi="th-TH"/>
        </w:rPr>
      </w:pPr>
      <w:r>
        <w:rPr>
          <w:rFonts w:ascii="宋体" w:hAnsi="宋体" w:cs="Angsana New"/>
          <w:sz w:val="24"/>
          <w:szCs w:val="24"/>
          <w:lang w:bidi="th-TH"/>
        </w:rPr>
        <w:t>1.</w:t>
      </w:r>
      <w:r>
        <w:rPr>
          <w:rFonts w:hint="eastAsia" w:ascii="宋体" w:hAnsi="宋体" w:cs="Angsana New"/>
          <w:sz w:val="24"/>
          <w:szCs w:val="24"/>
          <w:lang w:bidi="th-TH"/>
        </w:rPr>
        <w:t>校内实训室（基地）基本条件</w:t>
      </w:r>
    </w:p>
    <w:p w14:paraId="77E37F76">
      <w:pPr>
        <w:adjustRightInd w:val="0"/>
        <w:snapToGrid w:val="0"/>
        <w:spacing w:line="360" w:lineRule="auto"/>
        <w:jc w:val="center"/>
        <w:rPr>
          <w:rFonts w:ascii="宋体" w:cs="Angsana New"/>
          <w:b/>
          <w:sz w:val="24"/>
          <w:szCs w:val="24"/>
          <w:lang w:bidi="th-TH"/>
        </w:rPr>
      </w:pPr>
      <w:r>
        <w:rPr>
          <w:rFonts w:hint="eastAsia" w:ascii="宋体" w:hAnsi="宋体" w:cs="Angsana New"/>
          <w:b/>
          <w:sz w:val="24"/>
          <w:szCs w:val="24"/>
          <w:lang w:bidi="th-TH"/>
        </w:rPr>
        <w:t>表</w:t>
      </w:r>
      <w:r>
        <w:rPr>
          <w:rFonts w:ascii="宋体" w:hAnsi="宋体" w:cs="Angsana New"/>
          <w:b/>
          <w:sz w:val="24"/>
          <w:szCs w:val="24"/>
          <w:lang w:bidi="th-TH"/>
        </w:rPr>
        <w:t xml:space="preserve">9  </w:t>
      </w:r>
      <w:r>
        <w:rPr>
          <w:rFonts w:hint="eastAsia" w:ascii="宋体" w:hAnsi="宋体" w:cs="Angsana New"/>
          <w:b/>
          <w:sz w:val="24"/>
          <w:szCs w:val="24"/>
          <w:lang w:bidi="th-TH"/>
        </w:rPr>
        <w:t>校内实训室（基地）表</w:t>
      </w:r>
    </w:p>
    <w:tbl>
      <w:tblPr>
        <w:tblStyle w:val="10"/>
        <w:tblW w:w="88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8"/>
        <w:gridCol w:w="2268"/>
        <w:gridCol w:w="1034"/>
        <w:gridCol w:w="1720"/>
        <w:gridCol w:w="2873"/>
      </w:tblGrid>
      <w:tr w14:paraId="4693F9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8" w:type="dxa"/>
            <w:vAlign w:val="center"/>
          </w:tcPr>
          <w:p w14:paraId="08FF63DA">
            <w:pPr>
              <w:adjustRightInd w:val="0"/>
              <w:snapToGrid w:val="0"/>
              <w:jc w:val="center"/>
              <w:rPr>
                <w:rFonts w:ascii="宋体"/>
                <w:szCs w:val="21"/>
              </w:rPr>
            </w:pPr>
            <w:r>
              <w:rPr>
                <w:rFonts w:hint="eastAsia" w:ascii="宋体" w:hAnsi="宋体"/>
                <w:szCs w:val="21"/>
              </w:rPr>
              <w:t>序号</w:t>
            </w:r>
          </w:p>
        </w:tc>
        <w:tc>
          <w:tcPr>
            <w:tcW w:w="2268" w:type="dxa"/>
            <w:vAlign w:val="center"/>
          </w:tcPr>
          <w:p w14:paraId="6634DB8A">
            <w:pPr>
              <w:adjustRightInd w:val="0"/>
              <w:snapToGrid w:val="0"/>
              <w:jc w:val="center"/>
              <w:rPr>
                <w:rFonts w:ascii="宋体"/>
                <w:szCs w:val="21"/>
              </w:rPr>
            </w:pPr>
            <w:r>
              <w:rPr>
                <w:rFonts w:hint="eastAsia" w:ascii="宋体" w:hAnsi="宋体"/>
                <w:szCs w:val="21"/>
              </w:rPr>
              <w:t>实训室（基地）名称</w:t>
            </w:r>
          </w:p>
        </w:tc>
        <w:tc>
          <w:tcPr>
            <w:tcW w:w="1034" w:type="dxa"/>
            <w:vAlign w:val="center"/>
          </w:tcPr>
          <w:p w14:paraId="30BFBCBF">
            <w:pPr>
              <w:adjustRightInd w:val="0"/>
              <w:snapToGrid w:val="0"/>
              <w:jc w:val="center"/>
              <w:rPr>
                <w:rFonts w:ascii="宋体"/>
                <w:szCs w:val="21"/>
              </w:rPr>
            </w:pPr>
            <w:r>
              <w:rPr>
                <w:rFonts w:hint="eastAsia" w:ascii="宋体" w:hAnsi="宋体"/>
                <w:szCs w:val="21"/>
              </w:rPr>
              <w:t>工位数</w:t>
            </w:r>
          </w:p>
        </w:tc>
        <w:tc>
          <w:tcPr>
            <w:tcW w:w="1720" w:type="dxa"/>
            <w:vAlign w:val="center"/>
          </w:tcPr>
          <w:p w14:paraId="11DFC853">
            <w:pPr>
              <w:adjustRightInd w:val="0"/>
              <w:snapToGrid w:val="0"/>
              <w:jc w:val="center"/>
              <w:rPr>
                <w:rFonts w:ascii="宋体"/>
                <w:szCs w:val="21"/>
              </w:rPr>
            </w:pPr>
            <w:r>
              <w:rPr>
                <w:rFonts w:hint="eastAsia" w:ascii="宋体" w:hAnsi="宋体"/>
                <w:szCs w:val="21"/>
              </w:rPr>
              <w:t>对应课程</w:t>
            </w:r>
            <w:r>
              <w:rPr>
                <w:rFonts w:ascii="宋体" w:hAnsi="宋体"/>
                <w:szCs w:val="21"/>
              </w:rPr>
              <w:t>名称</w:t>
            </w:r>
          </w:p>
        </w:tc>
        <w:tc>
          <w:tcPr>
            <w:tcW w:w="2873" w:type="dxa"/>
            <w:vAlign w:val="center"/>
          </w:tcPr>
          <w:p w14:paraId="4885CF97">
            <w:pPr>
              <w:adjustRightInd w:val="0"/>
              <w:snapToGrid w:val="0"/>
              <w:jc w:val="center"/>
              <w:rPr>
                <w:rFonts w:ascii="宋体"/>
                <w:szCs w:val="21"/>
              </w:rPr>
            </w:pPr>
            <w:r>
              <w:rPr>
                <w:rFonts w:hint="eastAsia" w:ascii="宋体" w:hAnsi="宋体"/>
                <w:szCs w:val="21"/>
              </w:rPr>
              <w:t>实训内容</w:t>
            </w:r>
          </w:p>
        </w:tc>
      </w:tr>
      <w:tr w14:paraId="22E444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8" w:type="dxa"/>
            <w:vAlign w:val="center"/>
          </w:tcPr>
          <w:p w14:paraId="11114B6E">
            <w:pPr>
              <w:adjustRightInd w:val="0"/>
              <w:snapToGrid w:val="0"/>
              <w:jc w:val="center"/>
              <w:rPr>
                <w:rFonts w:ascii="宋体"/>
                <w:szCs w:val="21"/>
              </w:rPr>
            </w:pPr>
          </w:p>
        </w:tc>
        <w:tc>
          <w:tcPr>
            <w:tcW w:w="2268" w:type="dxa"/>
            <w:vAlign w:val="center"/>
          </w:tcPr>
          <w:p w14:paraId="2B135D52">
            <w:pPr>
              <w:adjustRightInd w:val="0"/>
              <w:snapToGrid w:val="0"/>
              <w:jc w:val="center"/>
              <w:rPr>
                <w:rFonts w:hint="default" w:ascii="宋体" w:hAnsi="宋体" w:eastAsia="宋体" w:cs="Times New Roman"/>
                <w:kern w:val="2"/>
                <w:sz w:val="21"/>
                <w:szCs w:val="21"/>
                <w:lang w:val="en-US" w:eastAsia="zh-CN" w:bidi="ar-SA"/>
              </w:rPr>
            </w:pPr>
            <w:r>
              <w:rPr>
                <w:rFonts w:hint="eastAsia" w:ascii="宋体" w:hAnsi="宋体"/>
                <w:szCs w:val="21"/>
                <w:lang w:val="en-US" w:eastAsia="zh-CN"/>
              </w:rPr>
              <w:t>数字机房5间</w:t>
            </w:r>
          </w:p>
        </w:tc>
        <w:tc>
          <w:tcPr>
            <w:tcW w:w="1034" w:type="dxa"/>
            <w:vAlign w:val="center"/>
          </w:tcPr>
          <w:p w14:paraId="2626341E">
            <w:pPr>
              <w:adjustRightInd w:val="0"/>
              <w:snapToGrid w:val="0"/>
              <w:jc w:val="center"/>
              <w:rPr>
                <w:rFonts w:hint="default" w:ascii="宋体" w:hAnsi="Calibri" w:eastAsia="宋体" w:cs="Times New Roman"/>
                <w:kern w:val="2"/>
                <w:sz w:val="21"/>
                <w:szCs w:val="21"/>
                <w:lang w:val="en-US" w:eastAsia="zh-CN" w:bidi="ar-SA"/>
              </w:rPr>
            </w:pPr>
            <w:r>
              <w:rPr>
                <w:rFonts w:hint="eastAsia" w:ascii="宋体"/>
                <w:szCs w:val="21"/>
                <w:lang w:val="en-US" w:eastAsia="zh-CN"/>
              </w:rPr>
              <w:t>40/间</w:t>
            </w:r>
          </w:p>
        </w:tc>
        <w:tc>
          <w:tcPr>
            <w:tcW w:w="1720" w:type="dxa"/>
            <w:vAlign w:val="center"/>
          </w:tcPr>
          <w:p w14:paraId="6905A554">
            <w:pPr>
              <w:rPr>
                <w:rFonts w:hint="eastAsia" w:ascii="宋体" w:hAnsi="Calibri" w:eastAsia="宋体" w:cs="Times New Roman"/>
                <w:kern w:val="2"/>
                <w:sz w:val="21"/>
                <w:szCs w:val="21"/>
                <w:lang w:val="en-US" w:eastAsia="zh-CN" w:bidi="ar-SA"/>
              </w:rPr>
            </w:pPr>
            <w:r>
              <w:rPr>
                <w:rFonts w:hint="eastAsia"/>
              </w:rPr>
              <w:t>二维设计制作</w:t>
            </w:r>
            <w:r>
              <w:rPr>
                <w:rFonts w:hint="eastAsia"/>
                <w:lang w:eastAsia="zh-CN"/>
              </w:rPr>
              <w:t>、</w:t>
            </w:r>
            <w:r>
              <w:rPr>
                <w:rFonts w:hint="eastAsia"/>
              </w:rPr>
              <w:t>界面设计制作</w:t>
            </w:r>
            <w:r>
              <w:rPr>
                <w:rFonts w:hint="eastAsia"/>
                <w:lang w:eastAsia="zh-CN"/>
              </w:rPr>
              <w:t>、</w:t>
            </w:r>
            <w:r>
              <w:rPr>
                <w:rFonts w:hint="eastAsia"/>
              </w:rPr>
              <w:t>三维设计制作</w:t>
            </w:r>
            <w:r>
              <w:rPr>
                <w:rFonts w:hint="eastAsia"/>
                <w:lang w:eastAsia="zh-CN"/>
              </w:rPr>
              <w:t>、</w:t>
            </w:r>
            <w:r>
              <w:rPr>
                <w:rFonts w:hint="eastAsia"/>
              </w:rPr>
              <w:t>文创工艺品创意设计</w:t>
            </w:r>
            <w:r>
              <w:rPr>
                <w:rFonts w:hint="eastAsia"/>
                <w:lang w:eastAsia="zh-CN"/>
              </w:rPr>
              <w:t>、</w:t>
            </w:r>
            <w:r>
              <w:rPr>
                <w:rFonts w:hint="eastAsia"/>
              </w:rPr>
              <w:t>空间设计与陈设实训</w:t>
            </w:r>
          </w:p>
        </w:tc>
        <w:tc>
          <w:tcPr>
            <w:tcW w:w="2873" w:type="dxa"/>
            <w:vAlign w:val="center"/>
          </w:tcPr>
          <w:p w14:paraId="5F7DFC83">
            <w:pPr>
              <w:adjustRightInd w:val="0"/>
              <w:snapToGrid w:val="0"/>
              <w:jc w:val="center"/>
              <w:rPr>
                <w:rFonts w:hint="default" w:ascii="宋体" w:hAnsi="Calibri" w:eastAsia="宋体" w:cs="Times New Roman"/>
                <w:kern w:val="2"/>
                <w:sz w:val="21"/>
                <w:szCs w:val="21"/>
                <w:lang w:val="en-US" w:eastAsia="zh-CN" w:bidi="ar-SA"/>
              </w:rPr>
            </w:pPr>
            <w:r>
              <w:rPr>
                <w:rFonts w:hint="eastAsia" w:ascii="宋体"/>
                <w:szCs w:val="21"/>
                <w:lang w:val="en-US" w:eastAsia="zh-CN"/>
              </w:rPr>
              <w:t>PS\AI\C4D\</w:t>
            </w:r>
            <w:r>
              <w:rPr>
                <w:rFonts w:hint="eastAsia"/>
                <w:lang w:val="en-US" w:eastAsia="zh-CN"/>
              </w:rPr>
              <w:t>s</w:t>
            </w:r>
            <w:r>
              <w:rPr>
                <w:rFonts w:hint="eastAsia"/>
              </w:rPr>
              <w:t>ketch</w:t>
            </w:r>
            <w:r>
              <w:rPr>
                <w:rFonts w:hint="eastAsia"/>
                <w:lang w:val="en-US" w:eastAsia="zh-CN"/>
              </w:rPr>
              <w:t>\3dmax等软件运用操作实训</w:t>
            </w:r>
          </w:p>
        </w:tc>
      </w:tr>
      <w:tr w14:paraId="5DD078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8" w:type="dxa"/>
            <w:vAlign w:val="center"/>
          </w:tcPr>
          <w:p w14:paraId="2451190A">
            <w:pPr>
              <w:adjustRightInd w:val="0"/>
              <w:snapToGrid w:val="0"/>
              <w:jc w:val="center"/>
              <w:rPr>
                <w:rFonts w:ascii="宋体"/>
                <w:szCs w:val="21"/>
              </w:rPr>
            </w:pPr>
          </w:p>
        </w:tc>
        <w:tc>
          <w:tcPr>
            <w:tcW w:w="2268" w:type="dxa"/>
            <w:vAlign w:val="center"/>
          </w:tcPr>
          <w:p w14:paraId="67C73DAF">
            <w:pPr>
              <w:adjustRightInd w:val="0"/>
              <w:snapToGrid w:val="0"/>
              <w:jc w:val="center"/>
              <w:rPr>
                <w:rFonts w:hint="default" w:ascii="宋体" w:eastAsia="宋体"/>
                <w:szCs w:val="21"/>
                <w:lang w:val="en-US" w:eastAsia="zh-CN"/>
              </w:rPr>
            </w:pPr>
            <w:r>
              <w:rPr>
                <w:rFonts w:hint="eastAsia" w:ascii="宋体"/>
                <w:szCs w:val="21"/>
                <w:lang w:val="en-US" w:eastAsia="zh-CN"/>
              </w:rPr>
              <w:t>摄影摄像实训室</w:t>
            </w:r>
          </w:p>
        </w:tc>
        <w:tc>
          <w:tcPr>
            <w:tcW w:w="1034" w:type="dxa"/>
            <w:vAlign w:val="center"/>
          </w:tcPr>
          <w:p w14:paraId="188B44E4">
            <w:pPr>
              <w:adjustRightInd w:val="0"/>
              <w:snapToGrid w:val="0"/>
              <w:jc w:val="center"/>
              <w:rPr>
                <w:rFonts w:hint="default" w:ascii="宋体" w:eastAsia="宋体"/>
                <w:szCs w:val="21"/>
                <w:lang w:val="en-US" w:eastAsia="zh-CN"/>
              </w:rPr>
            </w:pPr>
            <w:r>
              <w:rPr>
                <w:rFonts w:hint="eastAsia" w:ascii="宋体"/>
                <w:szCs w:val="21"/>
                <w:lang w:val="en-US" w:eastAsia="zh-CN"/>
              </w:rPr>
              <w:t>40</w:t>
            </w:r>
          </w:p>
        </w:tc>
        <w:tc>
          <w:tcPr>
            <w:tcW w:w="1720" w:type="dxa"/>
            <w:vAlign w:val="center"/>
          </w:tcPr>
          <w:p w14:paraId="5FBAFF86">
            <w:pPr>
              <w:rPr>
                <w:rFonts w:ascii="宋体"/>
                <w:szCs w:val="21"/>
              </w:rPr>
            </w:pPr>
            <w:r>
              <w:rPr>
                <w:rFonts w:hint="eastAsia"/>
              </w:rPr>
              <w:t>摄影摄像与后期处理</w:t>
            </w:r>
          </w:p>
        </w:tc>
        <w:tc>
          <w:tcPr>
            <w:tcW w:w="2873" w:type="dxa"/>
            <w:vAlign w:val="center"/>
          </w:tcPr>
          <w:p w14:paraId="4EA55B34">
            <w:pPr>
              <w:adjustRightInd w:val="0"/>
              <w:snapToGrid w:val="0"/>
              <w:jc w:val="center"/>
              <w:rPr>
                <w:rFonts w:hint="default" w:ascii="宋体" w:eastAsia="宋体"/>
                <w:szCs w:val="21"/>
                <w:lang w:val="en-US" w:eastAsia="zh-CN"/>
              </w:rPr>
            </w:pPr>
            <w:r>
              <w:rPr>
                <w:rFonts w:hint="eastAsia" w:ascii="宋体"/>
                <w:szCs w:val="21"/>
                <w:lang w:val="en-US" w:eastAsia="zh-CN"/>
              </w:rPr>
              <w:t>室内（影棚）摄影摄像实训</w:t>
            </w:r>
          </w:p>
        </w:tc>
      </w:tr>
      <w:tr w14:paraId="40A3E9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8" w:type="dxa"/>
            <w:vAlign w:val="center"/>
          </w:tcPr>
          <w:p w14:paraId="3EFA4617">
            <w:pPr>
              <w:adjustRightInd w:val="0"/>
              <w:snapToGrid w:val="0"/>
              <w:jc w:val="center"/>
              <w:rPr>
                <w:rFonts w:ascii="宋体"/>
                <w:szCs w:val="21"/>
              </w:rPr>
            </w:pPr>
          </w:p>
        </w:tc>
        <w:tc>
          <w:tcPr>
            <w:tcW w:w="2268" w:type="dxa"/>
            <w:vAlign w:val="center"/>
          </w:tcPr>
          <w:p w14:paraId="596FBAD9">
            <w:pPr>
              <w:adjustRightInd w:val="0"/>
              <w:snapToGrid w:val="0"/>
              <w:jc w:val="center"/>
              <w:rPr>
                <w:rFonts w:hint="default" w:ascii="宋体" w:hAnsi="Calibri" w:eastAsia="宋体" w:cs="Times New Roman"/>
                <w:kern w:val="2"/>
                <w:sz w:val="21"/>
                <w:szCs w:val="21"/>
                <w:lang w:val="en-US" w:eastAsia="zh-CN" w:bidi="ar-SA"/>
              </w:rPr>
            </w:pPr>
            <w:r>
              <w:rPr>
                <w:rFonts w:hint="eastAsia" w:ascii="宋体"/>
                <w:szCs w:val="21"/>
                <w:lang w:val="en-US" w:eastAsia="zh-CN"/>
              </w:rPr>
              <w:t>金属、木刻、陶艺实训室</w:t>
            </w:r>
          </w:p>
        </w:tc>
        <w:tc>
          <w:tcPr>
            <w:tcW w:w="1034" w:type="dxa"/>
            <w:vAlign w:val="center"/>
          </w:tcPr>
          <w:p w14:paraId="0AC6ED0F">
            <w:pPr>
              <w:adjustRightInd w:val="0"/>
              <w:snapToGrid w:val="0"/>
              <w:jc w:val="center"/>
              <w:rPr>
                <w:rFonts w:hint="default" w:ascii="宋体" w:hAnsi="Calibri" w:eastAsia="宋体" w:cs="Times New Roman"/>
                <w:kern w:val="2"/>
                <w:sz w:val="21"/>
                <w:szCs w:val="21"/>
                <w:lang w:val="en-US" w:eastAsia="zh-CN" w:bidi="ar-SA"/>
              </w:rPr>
            </w:pPr>
            <w:r>
              <w:rPr>
                <w:rFonts w:hint="eastAsia" w:ascii="宋体" w:cs="Times New Roman"/>
                <w:kern w:val="2"/>
                <w:sz w:val="21"/>
                <w:szCs w:val="21"/>
                <w:lang w:val="en-US" w:eastAsia="zh-CN" w:bidi="ar-SA"/>
              </w:rPr>
              <w:t>40</w:t>
            </w:r>
          </w:p>
        </w:tc>
        <w:tc>
          <w:tcPr>
            <w:tcW w:w="1720" w:type="dxa"/>
            <w:vAlign w:val="center"/>
          </w:tcPr>
          <w:p w14:paraId="02D74DF8">
            <w:pPr>
              <w:rPr>
                <w:rFonts w:ascii="宋体" w:hAnsi="Calibri" w:eastAsia="宋体" w:cs="Times New Roman"/>
                <w:kern w:val="2"/>
                <w:sz w:val="21"/>
                <w:szCs w:val="21"/>
                <w:lang w:val="en-US" w:eastAsia="zh-CN" w:bidi="ar-SA"/>
              </w:rPr>
            </w:pPr>
            <w:r>
              <w:rPr>
                <w:rFonts w:hint="eastAsia"/>
              </w:rPr>
              <w:t>漆艺</w:t>
            </w:r>
            <w:r>
              <w:rPr>
                <w:rFonts w:hint="eastAsia"/>
                <w:lang w:eastAsia="zh-CN"/>
              </w:rPr>
              <w:t>、</w:t>
            </w:r>
            <w:r>
              <w:rPr>
                <w:rFonts w:hint="eastAsia"/>
              </w:rPr>
              <w:t>木刻画</w:t>
            </w:r>
            <w:r>
              <w:rPr>
                <w:rFonts w:hint="eastAsia"/>
                <w:lang w:eastAsia="zh-CN"/>
              </w:rPr>
              <w:t>、</w:t>
            </w:r>
            <w:r>
              <w:rPr>
                <w:rFonts w:hint="eastAsia"/>
              </w:rPr>
              <w:t>陶艺</w:t>
            </w:r>
          </w:p>
        </w:tc>
        <w:tc>
          <w:tcPr>
            <w:tcW w:w="2873" w:type="dxa"/>
            <w:vAlign w:val="center"/>
          </w:tcPr>
          <w:p w14:paraId="6DEAAD2B">
            <w:pPr>
              <w:adjustRightInd w:val="0"/>
              <w:snapToGrid w:val="0"/>
              <w:jc w:val="center"/>
              <w:rPr>
                <w:rFonts w:hint="default" w:ascii="宋体" w:hAnsi="Calibri" w:eastAsia="宋体" w:cs="Times New Roman"/>
                <w:kern w:val="2"/>
                <w:sz w:val="21"/>
                <w:szCs w:val="21"/>
                <w:lang w:val="en-US" w:eastAsia="zh-CN" w:bidi="ar-SA"/>
              </w:rPr>
            </w:pPr>
            <w:r>
              <w:rPr>
                <w:rFonts w:hint="eastAsia" w:ascii="宋体"/>
                <w:szCs w:val="21"/>
                <w:lang w:val="en-US" w:eastAsia="zh-CN"/>
              </w:rPr>
              <w:t>了解传统工艺、提升文创设计能力内涵</w:t>
            </w:r>
          </w:p>
        </w:tc>
      </w:tr>
    </w:tbl>
    <w:p w14:paraId="7DE0EBFB">
      <w:pPr>
        <w:adjustRightInd w:val="0"/>
        <w:snapToGrid w:val="0"/>
        <w:spacing w:before="156" w:beforeLines="50" w:line="360" w:lineRule="auto"/>
        <w:ind w:firstLine="480" w:firstLineChars="200"/>
        <w:outlineLvl w:val="0"/>
        <w:rPr>
          <w:rFonts w:ascii="宋体" w:hAnsi="宋体" w:cs="Angsana New"/>
          <w:sz w:val="24"/>
          <w:szCs w:val="24"/>
          <w:lang w:bidi="th-TH"/>
        </w:rPr>
      </w:pPr>
      <w:r>
        <w:rPr>
          <w:rFonts w:ascii="宋体" w:hAnsi="宋体" w:cs="Angsana New"/>
          <w:sz w:val="24"/>
          <w:szCs w:val="24"/>
          <w:lang w:bidi="th-TH"/>
        </w:rPr>
        <w:t>2.</w:t>
      </w:r>
      <w:r>
        <w:rPr>
          <w:rFonts w:hint="eastAsia" w:ascii="宋体" w:hAnsi="宋体" w:cs="Angsana New"/>
          <w:sz w:val="24"/>
          <w:szCs w:val="24"/>
          <w:lang w:bidi="th-TH"/>
        </w:rPr>
        <w:t>校外实训室（基地）基本要求</w:t>
      </w:r>
    </w:p>
    <w:p w14:paraId="55DFA5DB">
      <w:pPr>
        <w:adjustRightInd w:val="0"/>
        <w:snapToGrid w:val="0"/>
        <w:spacing w:line="360" w:lineRule="auto"/>
        <w:jc w:val="center"/>
        <w:rPr>
          <w:rFonts w:ascii="宋体" w:hAnsi="宋体" w:cs="Angsana New"/>
          <w:b/>
          <w:sz w:val="24"/>
          <w:szCs w:val="24"/>
          <w:lang w:bidi="th-TH"/>
        </w:rPr>
      </w:pPr>
      <w:bookmarkStart w:id="2" w:name="_Hlk133049042"/>
      <w:r>
        <w:rPr>
          <w:rFonts w:hint="eastAsia" w:ascii="宋体" w:hAnsi="宋体" w:cs="Angsana New"/>
          <w:b/>
          <w:sz w:val="24"/>
          <w:szCs w:val="24"/>
          <w:lang w:bidi="th-TH"/>
        </w:rPr>
        <w:t>表</w:t>
      </w:r>
      <w:r>
        <w:rPr>
          <w:rFonts w:ascii="宋体" w:hAnsi="宋体" w:cs="Angsana New"/>
          <w:b/>
          <w:sz w:val="24"/>
          <w:szCs w:val="24"/>
          <w:lang w:bidi="th-TH"/>
        </w:rPr>
        <w:t xml:space="preserve">10  </w:t>
      </w:r>
      <w:r>
        <w:rPr>
          <w:rFonts w:hint="eastAsia" w:ascii="宋体" w:hAnsi="宋体" w:cs="Angsana New"/>
          <w:b/>
          <w:sz w:val="24"/>
          <w:szCs w:val="24"/>
          <w:lang w:bidi="th-TH"/>
        </w:rPr>
        <w:t>校外实训室（基地）表</w:t>
      </w:r>
    </w:p>
    <w:bookmarkEnd w:id="2"/>
    <w:tbl>
      <w:tblPr>
        <w:tblStyle w:val="10"/>
        <w:tblW w:w="88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2267"/>
        <w:gridCol w:w="1034"/>
        <w:gridCol w:w="1766"/>
        <w:gridCol w:w="2860"/>
      </w:tblGrid>
      <w:tr w14:paraId="572A31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9" w:type="dxa"/>
            <w:vAlign w:val="center"/>
          </w:tcPr>
          <w:p w14:paraId="246BFC65">
            <w:pPr>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bookmarkStart w:id="3" w:name="_Hlk133049015"/>
            <w:r>
              <w:rPr>
                <w:rFonts w:hint="eastAsia" w:asciiTheme="minorEastAsia" w:hAnsiTheme="minorEastAsia" w:eastAsiaTheme="minorEastAsia" w:cstheme="minorEastAsia"/>
                <w:sz w:val="21"/>
                <w:szCs w:val="21"/>
              </w:rPr>
              <w:t>序号</w:t>
            </w:r>
          </w:p>
        </w:tc>
        <w:tc>
          <w:tcPr>
            <w:tcW w:w="2267" w:type="dxa"/>
            <w:vAlign w:val="center"/>
          </w:tcPr>
          <w:p w14:paraId="1AAF914A">
            <w:pPr>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实训室（基地）名称</w:t>
            </w:r>
          </w:p>
        </w:tc>
        <w:tc>
          <w:tcPr>
            <w:tcW w:w="1034" w:type="dxa"/>
            <w:vAlign w:val="center"/>
          </w:tcPr>
          <w:p w14:paraId="5D33DF89">
            <w:pPr>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工位数</w:t>
            </w:r>
          </w:p>
        </w:tc>
        <w:tc>
          <w:tcPr>
            <w:tcW w:w="1766" w:type="dxa"/>
            <w:vAlign w:val="center"/>
          </w:tcPr>
          <w:p w14:paraId="59172934">
            <w:pPr>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对应课程名称</w:t>
            </w:r>
          </w:p>
        </w:tc>
        <w:tc>
          <w:tcPr>
            <w:tcW w:w="2860" w:type="dxa"/>
            <w:vAlign w:val="center"/>
          </w:tcPr>
          <w:p w14:paraId="5E217D67">
            <w:pPr>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实训内容</w:t>
            </w:r>
          </w:p>
        </w:tc>
      </w:tr>
      <w:tr w14:paraId="3936A3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9" w:type="dxa"/>
            <w:vAlign w:val="center"/>
          </w:tcPr>
          <w:p w14:paraId="2D958DBF">
            <w:pPr>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p>
        </w:tc>
        <w:tc>
          <w:tcPr>
            <w:tcW w:w="2267" w:type="dxa"/>
            <w:vAlign w:val="center"/>
          </w:tcPr>
          <w:p w14:paraId="63A6374A">
            <w:pPr>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宋体" w:hAnsi="宋体"/>
                <w:sz w:val="24"/>
                <w:szCs w:val="24"/>
                <w:highlight w:val="none"/>
              </w:rPr>
              <w:t>美库文化</w:t>
            </w:r>
            <w:r>
              <w:rPr>
                <w:rFonts w:hint="eastAsia" w:ascii="宋体" w:hAnsi="宋体"/>
                <w:sz w:val="24"/>
                <w:szCs w:val="24"/>
                <w:highlight w:val="none"/>
                <w:lang w:val="en-US" w:eastAsia="zh-CN"/>
              </w:rPr>
              <w:t>创意</w:t>
            </w:r>
            <w:r>
              <w:rPr>
                <w:rFonts w:hint="eastAsia" w:ascii="宋体" w:hAnsi="宋体"/>
                <w:sz w:val="24"/>
                <w:szCs w:val="24"/>
                <w:highlight w:val="none"/>
                <w:lang w:eastAsia="zh-CN"/>
              </w:rPr>
              <w:t>（</w:t>
            </w:r>
            <w:r>
              <w:rPr>
                <w:rFonts w:hint="eastAsia" w:ascii="宋体" w:hAnsi="宋体"/>
                <w:sz w:val="24"/>
                <w:szCs w:val="24"/>
                <w:highlight w:val="none"/>
              </w:rPr>
              <w:t>重庆</w:t>
            </w:r>
            <w:r>
              <w:rPr>
                <w:rFonts w:hint="eastAsia" w:ascii="宋体" w:hAnsi="宋体"/>
                <w:sz w:val="24"/>
                <w:szCs w:val="24"/>
                <w:highlight w:val="none"/>
                <w:lang w:eastAsia="zh-CN"/>
              </w:rPr>
              <w:t>）</w:t>
            </w:r>
            <w:r>
              <w:rPr>
                <w:rFonts w:hint="eastAsia" w:ascii="宋体" w:hAnsi="宋体"/>
                <w:sz w:val="24"/>
                <w:szCs w:val="24"/>
                <w:highlight w:val="none"/>
                <w:lang w:val="en-US" w:eastAsia="zh-CN"/>
              </w:rPr>
              <w:t>有限公司</w:t>
            </w:r>
          </w:p>
        </w:tc>
        <w:tc>
          <w:tcPr>
            <w:tcW w:w="1034" w:type="dxa"/>
            <w:vAlign w:val="center"/>
          </w:tcPr>
          <w:p w14:paraId="37128403">
            <w:pPr>
              <w:keepNext/>
              <w:keepLines/>
              <w:pageBreakBefore w:val="0"/>
              <w:widowControl w:val="0"/>
              <w:kinsoku/>
              <w:wordWrap/>
              <w:overflowPunct/>
              <w:topLinePunct w:val="0"/>
              <w:autoSpaceDE/>
              <w:autoSpaceDN/>
              <w:bidi w:val="0"/>
              <w:adjustRightInd w:val="0"/>
              <w:snapToGrid w:val="0"/>
              <w:spacing w:before="260" w:after="260"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100</w:t>
            </w:r>
          </w:p>
        </w:tc>
        <w:tc>
          <w:tcPr>
            <w:tcW w:w="1766" w:type="dxa"/>
            <w:vAlign w:val="center"/>
          </w:tcPr>
          <w:p w14:paraId="6482F3B7">
            <w:pPr>
              <w:keepNext/>
              <w:keepLines/>
              <w:pageBreakBefore w:val="0"/>
              <w:widowControl w:val="0"/>
              <w:kinsoku/>
              <w:wordWrap/>
              <w:overflowPunct/>
              <w:topLinePunct w:val="0"/>
              <w:autoSpaceDE/>
              <w:autoSpaceDN/>
              <w:bidi w:val="0"/>
              <w:adjustRightInd w:val="0"/>
              <w:snapToGrid w:val="0"/>
              <w:spacing w:before="260" w:after="260"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界面设计</w:t>
            </w:r>
            <w:r>
              <w:rPr>
                <w:rFonts w:hint="eastAsia" w:asciiTheme="minorEastAsia" w:hAnsiTheme="minorEastAsia" w:eastAsiaTheme="minorEastAsia" w:cstheme="minorEastAsia"/>
                <w:sz w:val="21"/>
                <w:szCs w:val="21"/>
              </w:rPr>
              <w:t>项目实训</w:t>
            </w:r>
            <w:r>
              <w:rPr>
                <w:rFonts w:hint="eastAsia" w:asciiTheme="minorEastAsia" w:hAnsiTheme="minorEastAsia" w:eastAsiaTheme="minorEastAsia" w:cstheme="minorEastAsia"/>
                <w:sz w:val="21"/>
                <w:szCs w:val="21"/>
                <w:lang w:val="en-US" w:eastAsia="zh-CN"/>
              </w:rPr>
              <w:t>文旅空间</w:t>
            </w:r>
            <w:r>
              <w:rPr>
                <w:rFonts w:hint="eastAsia" w:asciiTheme="minorEastAsia" w:hAnsiTheme="minorEastAsia" w:eastAsiaTheme="minorEastAsia" w:cstheme="minorEastAsia"/>
                <w:sz w:val="21"/>
                <w:szCs w:val="21"/>
              </w:rPr>
              <w:t>项目实训</w:t>
            </w:r>
          </w:p>
        </w:tc>
        <w:tc>
          <w:tcPr>
            <w:tcW w:w="2860" w:type="dxa"/>
            <w:vAlign w:val="center"/>
          </w:tcPr>
          <w:p w14:paraId="31D174F0">
            <w:pPr>
              <w:pageBreakBefore w:val="0"/>
              <w:widowControl w:val="0"/>
              <w:kinsoku/>
              <w:wordWrap/>
              <w:overflowPunct/>
              <w:topLinePunct w:val="0"/>
              <w:autoSpaceDE/>
              <w:autoSpaceDN/>
              <w:bidi w:val="0"/>
              <w:adjustRightInd w:val="0"/>
              <w:snapToGrid w:val="0"/>
              <w:spacing w:line="240" w:lineRule="auto"/>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界面</w: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lang w:val="en-US" w:eastAsia="zh-CN"/>
              </w:rPr>
              <w:t>文旅空间</w:t>
            </w:r>
            <w:r>
              <w:rPr>
                <w:rFonts w:hint="eastAsia" w:asciiTheme="minorEastAsia" w:hAnsiTheme="minorEastAsia" w:eastAsiaTheme="minorEastAsia" w:cstheme="minorEastAsia"/>
                <w:sz w:val="21"/>
                <w:szCs w:val="21"/>
              </w:rPr>
              <w:t>设计真实项目的全流程岗位实训（客户谈单、方案策划、方案讨论、效果图施工图绘制、施工指导）</w:t>
            </w:r>
          </w:p>
        </w:tc>
      </w:tr>
      <w:tr w14:paraId="06C4FB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9" w:type="dxa"/>
            <w:vAlign w:val="center"/>
          </w:tcPr>
          <w:p w14:paraId="3599552A">
            <w:pPr>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w:t>
            </w:r>
          </w:p>
        </w:tc>
        <w:tc>
          <w:tcPr>
            <w:tcW w:w="2267" w:type="dxa"/>
            <w:vAlign w:val="center"/>
          </w:tcPr>
          <w:p w14:paraId="504D80F2">
            <w:pPr>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昆明博邦文化传播有限公司</w:t>
            </w:r>
          </w:p>
        </w:tc>
        <w:tc>
          <w:tcPr>
            <w:tcW w:w="1034" w:type="dxa"/>
            <w:vAlign w:val="center"/>
          </w:tcPr>
          <w:p w14:paraId="0DE42727">
            <w:pPr>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20</w:t>
            </w:r>
          </w:p>
        </w:tc>
        <w:tc>
          <w:tcPr>
            <w:tcW w:w="1766" w:type="dxa"/>
            <w:vAlign w:val="center"/>
          </w:tcPr>
          <w:p w14:paraId="141B331D">
            <w:pPr>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文创工艺品创意设计</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rPr>
              <w:t>品牌策划与运营实训</w:t>
            </w:r>
          </w:p>
        </w:tc>
        <w:tc>
          <w:tcPr>
            <w:tcW w:w="2860" w:type="dxa"/>
            <w:vAlign w:val="center"/>
          </w:tcPr>
          <w:p w14:paraId="11D477D6">
            <w:pPr>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1．了解市场需求；2．掌握金属工艺品的设计方设计的相关流程；3．熟悉材料特性、熟悉工艺方法；4．掌握适合市场需求的设计方法和元素。</w:t>
            </w:r>
          </w:p>
        </w:tc>
      </w:tr>
      <w:tr w14:paraId="591627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9" w:type="dxa"/>
            <w:vAlign w:val="center"/>
          </w:tcPr>
          <w:p w14:paraId="72FC8BBD">
            <w:pPr>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w:t>
            </w:r>
          </w:p>
        </w:tc>
        <w:tc>
          <w:tcPr>
            <w:tcW w:w="2267" w:type="dxa"/>
            <w:vAlign w:val="center"/>
          </w:tcPr>
          <w:p w14:paraId="6F888D58">
            <w:pPr>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昆明回归文化传播有限公司</w:t>
            </w:r>
          </w:p>
        </w:tc>
        <w:tc>
          <w:tcPr>
            <w:tcW w:w="1034" w:type="dxa"/>
            <w:vAlign w:val="center"/>
          </w:tcPr>
          <w:p w14:paraId="686406FC">
            <w:pPr>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20</w:t>
            </w:r>
          </w:p>
        </w:tc>
        <w:tc>
          <w:tcPr>
            <w:tcW w:w="1766" w:type="dxa"/>
            <w:vAlign w:val="center"/>
          </w:tcPr>
          <w:p w14:paraId="28701C80">
            <w:pPr>
              <w:pageBreakBefore w:val="0"/>
              <w:widowControl w:val="0"/>
              <w:kinsoku/>
              <w:wordWrap/>
              <w:overflowPunct/>
              <w:topLinePunct w:val="0"/>
              <w:autoSpaceDE/>
              <w:autoSpaceDN/>
              <w:bidi w:val="0"/>
              <w:adjustRightInd w:val="0"/>
              <w:snapToGrid w:val="0"/>
              <w:spacing w:line="240" w:lineRule="auto"/>
              <w:jc w:val="both"/>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文创工艺品创意设计</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lang w:val="en-US" w:eastAsia="zh-CN"/>
              </w:rPr>
              <w:t>文旅空间</w:t>
            </w:r>
            <w:r>
              <w:rPr>
                <w:rFonts w:hint="eastAsia" w:asciiTheme="minorEastAsia" w:hAnsiTheme="minorEastAsia" w:eastAsiaTheme="minorEastAsia" w:cstheme="minorEastAsia"/>
                <w:sz w:val="21"/>
                <w:szCs w:val="21"/>
              </w:rPr>
              <w:t>项目实训</w:t>
            </w:r>
          </w:p>
        </w:tc>
        <w:tc>
          <w:tcPr>
            <w:tcW w:w="2860" w:type="dxa"/>
            <w:vAlign w:val="center"/>
          </w:tcPr>
          <w:p w14:paraId="5F61EA92">
            <w:pPr>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1．了解市场需求；2．掌握民艺文创装饰设计方设计的相关流程；3．熟悉材料特性、熟悉工艺方法；4．掌握适合市场需求的设计方法和元素。</w:t>
            </w:r>
          </w:p>
        </w:tc>
      </w:tr>
      <w:bookmarkEnd w:id="3"/>
    </w:tbl>
    <w:p w14:paraId="4A585ECC">
      <w:pPr>
        <w:adjustRightInd w:val="0"/>
        <w:snapToGrid w:val="0"/>
        <w:spacing w:before="156" w:beforeLines="50" w:line="360" w:lineRule="auto"/>
        <w:ind w:firstLine="480" w:firstLineChars="200"/>
        <w:outlineLvl w:val="0"/>
        <w:rPr>
          <w:rFonts w:ascii="宋体" w:hAnsi="宋体" w:cs="Angsana New"/>
          <w:sz w:val="24"/>
          <w:szCs w:val="24"/>
          <w:lang w:bidi="th-TH"/>
        </w:rPr>
      </w:pPr>
      <w:r>
        <w:rPr>
          <w:rFonts w:ascii="宋体" w:hAnsi="宋体" w:cs="Angsana New"/>
          <w:sz w:val="24"/>
          <w:szCs w:val="24"/>
          <w:lang w:bidi="th-TH"/>
        </w:rPr>
        <w:t>3.</w:t>
      </w:r>
      <w:r>
        <w:rPr>
          <w:rFonts w:hint="eastAsia" w:ascii="宋体" w:hAnsi="宋体" w:cs="Angsana New"/>
          <w:sz w:val="24"/>
          <w:szCs w:val="24"/>
          <w:lang w:bidi="th-TH"/>
        </w:rPr>
        <w:t>支持信息化教学方面的基本要求</w:t>
      </w:r>
    </w:p>
    <w:p w14:paraId="4BC247C4">
      <w:pPr>
        <w:adjustRightInd w:val="0"/>
        <w:snapToGrid w:val="0"/>
        <w:spacing w:line="360" w:lineRule="auto"/>
        <w:ind w:firstLine="480" w:firstLineChars="200"/>
        <w:outlineLvl w:val="0"/>
        <w:rPr>
          <w:rFonts w:hint="eastAsia" w:ascii="宋体" w:hAnsi="宋体" w:cs="Angsana New"/>
          <w:b/>
          <w:sz w:val="24"/>
          <w:szCs w:val="24"/>
          <w:lang w:bidi="th-TH"/>
        </w:rPr>
      </w:pPr>
      <w:r>
        <w:rPr>
          <w:rFonts w:hint="eastAsia" w:ascii="宋体" w:hAnsi="宋体" w:cs="Angsana New"/>
          <w:b w:val="0"/>
          <w:bCs/>
          <w:sz w:val="24"/>
          <w:szCs w:val="24"/>
          <w:lang w:bidi="th-TH"/>
        </w:rPr>
        <w:t>具有可利用的数字化教学资源库、文献资料和以智慧职教、学院数字图书馆、职教云平台，中国大学MOOC在线课程平台、对分易、雨课堂等交互式教学平台等数字资源，为学生打造系统、全方位、立体式的数字化学习环境，满足学生专业学习、教师专业教学研究、教学实施和社会服务需要。常见问题解答等信息化条件；鼓励教师开发并利用信息化教学资源、教学平台，创新教学方法，引导学生利用信息化教学条件自主学习，提升教学效果。</w:t>
      </w:r>
    </w:p>
    <w:p w14:paraId="01E89B6E">
      <w:pPr>
        <w:adjustRightInd w:val="0"/>
        <w:snapToGrid w:val="0"/>
        <w:spacing w:line="360" w:lineRule="auto"/>
        <w:ind w:firstLine="482" w:firstLineChars="200"/>
        <w:outlineLvl w:val="0"/>
        <w:rPr>
          <w:rFonts w:ascii="宋体" w:cs="Angsana New"/>
          <w:b/>
          <w:sz w:val="24"/>
          <w:szCs w:val="24"/>
          <w:lang w:bidi="th-TH"/>
        </w:rPr>
      </w:pPr>
      <w:r>
        <w:rPr>
          <w:rFonts w:hint="eastAsia" w:ascii="宋体" w:hAnsi="宋体" w:cs="Angsana New"/>
          <w:b/>
          <w:sz w:val="24"/>
          <w:szCs w:val="24"/>
          <w:lang w:bidi="th-TH"/>
        </w:rPr>
        <w:t>（三）教学资源</w:t>
      </w:r>
    </w:p>
    <w:p w14:paraId="4BE5DCD5">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Angsana New"/>
          <w:b w:val="0"/>
          <w:bCs/>
          <w:sz w:val="24"/>
          <w:szCs w:val="24"/>
          <w:lang w:bidi="th-TH"/>
        </w:rPr>
      </w:pPr>
      <w:r>
        <w:rPr>
          <w:rFonts w:hint="eastAsia" w:ascii="宋体" w:hAnsi="宋体" w:cs="Angsana New"/>
          <w:b w:val="0"/>
          <w:bCs/>
          <w:sz w:val="24"/>
          <w:szCs w:val="24"/>
          <w:lang w:bidi="th-TH"/>
        </w:rPr>
        <w:t>本专业教学资源中文本类资源300个、演示文稿类资源120个、图形（图像）类资源600个、音频类资源30个、视频类资源300个、动画类资源40个。</w:t>
      </w:r>
    </w:p>
    <w:p w14:paraId="1146FAD4">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Angsana New"/>
          <w:b w:val="0"/>
          <w:bCs/>
          <w:sz w:val="24"/>
          <w:szCs w:val="24"/>
          <w:lang w:bidi="th-TH"/>
        </w:rPr>
      </w:pPr>
      <w:r>
        <w:rPr>
          <w:rFonts w:hint="eastAsia" w:ascii="宋体" w:hAnsi="宋体" w:cs="Angsana New"/>
          <w:b w:val="0"/>
          <w:bCs/>
          <w:sz w:val="24"/>
          <w:szCs w:val="24"/>
          <w:lang w:bidi="th-TH"/>
        </w:rPr>
        <w:t>1．教材选用基本要求</w:t>
      </w:r>
    </w:p>
    <w:p w14:paraId="5D4855C5">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Angsana New"/>
          <w:b w:val="0"/>
          <w:bCs/>
          <w:sz w:val="24"/>
          <w:szCs w:val="24"/>
          <w:lang w:bidi="th-TH"/>
        </w:rPr>
      </w:pPr>
      <w:r>
        <w:rPr>
          <w:rFonts w:hint="eastAsia" w:ascii="宋体" w:hAnsi="宋体" w:cs="Angsana New"/>
          <w:b w:val="0"/>
          <w:bCs/>
          <w:sz w:val="24"/>
          <w:szCs w:val="24"/>
          <w:lang w:bidi="th-TH"/>
        </w:rPr>
        <w:t>严格执行国家和省（区、市）关于教材选用的有关要求和本校教材选用制度；选择能体现教学资源的相关内容,体现课程设计思想,以课程为载体实施教学的教材，形式涵盖纸质和多媒体设计演示材料；大力推进校企联合开发教材；根据需要组织专业教师编写校本教材，开发教学资源。</w:t>
      </w:r>
    </w:p>
    <w:p w14:paraId="4FB92BD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Angsana New"/>
          <w:b w:val="0"/>
          <w:bCs/>
          <w:sz w:val="24"/>
          <w:szCs w:val="24"/>
          <w:lang w:bidi="th-TH"/>
        </w:rPr>
      </w:pPr>
      <w:r>
        <w:rPr>
          <w:rFonts w:hint="eastAsia" w:ascii="宋体" w:hAnsi="宋体" w:cs="Angsana New"/>
          <w:b w:val="0"/>
          <w:bCs/>
          <w:sz w:val="24"/>
          <w:szCs w:val="24"/>
          <w:lang w:bidi="th-TH"/>
        </w:rPr>
        <w:t>2．图书文献配备基本要求</w:t>
      </w:r>
    </w:p>
    <w:p w14:paraId="12B399A8">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Angsana New"/>
          <w:b w:val="0"/>
          <w:bCs/>
          <w:sz w:val="24"/>
          <w:szCs w:val="24"/>
          <w:lang w:bidi="th-TH"/>
        </w:rPr>
      </w:pPr>
      <w:r>
        <w:rPr>
          <w:rFonts w:hint="eastAsia" w:ascii="宋体" w:hAnsi="宋体" w:cs="Angsana New"/>
          <w:b w:val="0"/>
          <w:bCs/>
          <w:sz w:val="24"/>
          <w:szCs w:val="24"/>
          <w:lang w:bidi="th-TH"/>
        </w:rPr>
        <w:t>图书文献配备能满足人才培养、专业建设、教科研等工作的需要，方便师生查询、借阅。专业类图书文献主要包括:艺术设计、视觉传达设计、装饰艺术、艺术史论及相关专业书籍(含电子图书)、各类期刊(含报纸)、齐全的广告与传媒类的法律法规文件资料、规范规程、职业标准等，并能及时更新、充实。</w:t>
      </w:r>
    </w:p>
    <w:p w14:paraId="20E24203">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Angsana New"/>
          <w:b w:val="0"/>
          <w:bCs/>
          <w:sz w:val="24"/>
          <w:szCs w:val="24"/>
          <w:lang w:bidi="th-TH"/>
        </w:rPr>
      </w:pPr>
      <w:r>
        <w:rPr>
          <w:rFonts w:hint="eastAsia" w:ascii="宋体" w:hAnsi="宋体" w:cs="Angsana New"/>
          <w:b w:val="0"/>
          <w:bCs/>
          <w:sz w:val="24"/>
          <w:szCs w:val="24"/>
          <w:lang w:bidi="th-TH"/>
        </w:rPr>
        <w:t>3．数字教学资源配置基本要求</w:t>
      </w:r>
    </w:p>
    <w:p w14:paraId="5E1DC37C">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Angsana New"/>
          <w:b w:val="0"/>
          <w:bCs/>
          <w:sz w:val="24"/>
          <w:szCs w:val="24"/>
          <w:lang w:bidi="th-TH"/>
        </w:rPr>
      </w:pPr>
      <w:r>
        <w:rPr>
          <w:rFonts w:hint="eastAsia" w:ascii="宋体" w:hAnsi="宋体" w:cs="Angsana New"/>
          <w:b w:val="0"/>
          <w:bCs/>
          <w:sz w:val="24"/>
          <w:szCs w:val="24"/>
          <w:lang w:bidi="th-TH"/>
        </w:rPr>
        <w:t>配备有教材、图书资料书库和智慧职教、超星学习通、专题资源网、互动课程资源包和交互式教学平台等数字资源，种类丰富、形式多样、使用便捷、动态更新，为学生打造系统化、全方位、立体式的数字化学习环境，满足学生专业学习、教师专业教学研究、教学实施和社会服务需要。</w:t>
      </w:r>
    </w:p>
    <w:p w14:paraId="20628F6F">
      <w:pPr>
        <w:numPr>
          <w:ilvl w:val="0"/>
          <w:numId w:val="5"/>
        </w:numPr>
        <w:adjustRightInd w:val="0"/>
        <w:snapToGrid w:val="0"/>
        <w:spacing w:line="360" w:lineRule="auto"/>
        <w:ind w:firstLine="482" w:firstLineChars="200"/>
        <w:rPr>
          <w:rFonts w:ascii="宋体" w:hAnsi="宋体" w:cs="Angsana New"/>
          <w:b/>
          <w:sz w:val="24"/>
          <w:szCs w:val="24"/>
          <w:lang w:bidi="th-TH"/>
        </w:rPr>
      </w:pPr>
      <w:r>
        <w:rPr>
          <w:rFonts w:hint="eastAsia" w:ascii="宋体" w:hAnsi="宋体" w:cs="Angsana New"/>
          <w:b/>
          <w:sz w:val="24"/>
          <w:szCs w:val="24"/>
          <w:lang w:bidi="th-TH"/>
        </w:rPr>
        <w:t>校企</w:t>
      </w:r>
      <w:r>
        <w:rPr>
          <w:rFonts w:ascii="宋体" w:hAnsi="宋体" w:cs="Angsana New"/>
          <w:b/>
          <w:sz w:val="24"/>
          <w:szCs w:val="24"/>
          <w:lang w:bidi="th-TH"/>
        </w:rPr>
        <w:t>合作</w:t>
      </w:r>
    </w:p>
    <w:p w14:paraId="268251CE">
      <w:pPr>
        <w:adjustRightInd w:val="0"/>
        <w:snapToGrid w:val="0"/>
        <w:spacing w:line="360" w:lineRule="auto"/>
        <w:ind w:firstLine="480" w:firstLineChars="200"/>
        <w:jc w:val="left"/>
        <w:rPr>
          <w:rFonts w:ascii="宋体" w:hAnsi="宋体"/>
          <w:sz w:val="24"/>
          <w:szCs w:val="24"/>
        </w:rPr>
      </w:pPr>
      <w:r>
        <w:rPr>
          <w:rFonts w:hint="eastAsia" w:ascii="宋体" w:hAnsi="宋体" w:cs="Angsana New"/>
          <w:sz w:val="24"/>
          <w:szCs w:val="24"/>
          <w:lang w:bidi="th-TH"/>
        </w:rPr>
        <w:t>学院与</w:t>
      </w:r>
      <w:r>
        <w:rPr>
          <w:rFonts w:hint="eastAsia" w:ascii="宋体" w:hAnsi="宋体"/>
          <w:sz w:val="24"/>
          <w:szCs w:val="24"/>
          <w:highlight w:val="none"/>
        </w:rPr>
        <w:t>美库文化</w:t>
      </w:r>
      <w:r>
        <w:rPr>
          <w:rFonts w:hint="eastAsia" w:ascii="宋体" w:hAnsi="宋体"/>
          <w:sz w:val="24"/>
          <w:szCs w:val="24"/>
          <w:highlight w:val="none"/>
          <w:lang w:val="en-US" w:eastAsia="zh-CN"/>
        </w:rPr>
        <w:t>创意</w:t>
      </w:r>
      <w:r>
        <w:rPr>
          <w:rFonts w:hint="eastAsia" w:ascii="宋体" w:hAnsi="宋体"/>
          <w:sz w:val="24"/>
          <w:szCs w:val="24"/>
          <w:highlight w:val="none"/>
          <w:lang w:eastAsia="zh-CN"/>
        </w:rPr>
        <w:t>（</w:t>
      </w:r>
      <w:r>
        <w:rPr>
          <w:rFonts w:hint="eastAsia" w:ascii="宋体" w:hAnsi="宋体"/>
          <w:sz w:val="24"/>
          <w:szCs w:val="24"/>
          <w:highlight w:val="none"/>
        </w:rPr>
        <w:t>重庆</w:t>
      </w:r>
      <w:r>
        <w:rPr>
          <w:rFonts w:hint="eastAsia" w:ascii="宋体" w:hAnsi="宋体"/>
          <w:sz w:val="24"/>
          <w:szCs w:val="24"/>
          <w:highlight w:val="none"/>
          <w:lang w:eastAsia="zh-CN"/>
        </w:rPr>
        <w:t>）</w:t>
      </w:r>
      <w:r>
        <w:rPr>
          <w:rFonts w:hint="eastAsia" w:ascii="宋体" w:hAnsi="宋体"/>
          <w:sz w:val="24"/>
          <w:szCs w:val="24"/>
          <w:highlight w:val="none"/>
          <w:lang w:val="en-US" w:eastAsia="zh-CN"/>
        </w:rPr>
        <w:t>有限公司</w:t>
      </w:r>
      <w:r>
        <w:rPr>
          <w:rFonts w:hint="eastAsia" w:ascii="宋体" w:hAnsi="宋体"/>
          <w:sz w:val="24"/>
          <w:szCs w:val="24"/>
        </w:rPr>
        <w:t>签订了校企合作协议，艺术设计专业作为校企合作办学的专业，人</w:t>
      </w:r>
      <w:r>
        <w:rPr>
          <w:rFonts w:hint="eastAsia" w:ascii="宋体" w:hAnsi="宋体"/>
          <w:sz w:val="24"/>
          <w:szCs w:val="24"/>
          <w:highlight w:val="none"/>
          <w:lang w:val="en-US" w:eastAsia="zh-CN"/>
        </w:rPr>
        <w:t>培</w:t>
      </w:r>
      <w:r>
        <w:rPr>
          <w:rFonts w:hint="eastAsia" w:ascii="宋体" w:hAnsi="宋体"/>
          <w:sz w:val="24"/>
          <w:szCs w:val="24"/>
        </w:rPr>
        <w:t>方案及其一系列教学文件的制定都由学院和企业共同协商制定。专业和企业在招生就业，教学管理、课程开发、</w:t>
      </w:r>
      <w:r>
        <w:rPr>
          <w:rFonts w:hint="eastAsia" w:ascii="宋体" w:hAnsi="宋体" w:cs="Angsana New"/>
          <w:sz w:val="24"/>
          <w:szCs w:val="24"/>
          <w:lang w:bidi="th-TH"/>
        </w:rPr>
        <w:t>生产性实训项目开发、</w:t>
      </w:r>
      <w:r>
        <w:rPr>
          <w:rFonts w:hint="eastAsia" w:ascii="宋体" w:hAnsi="宋体"/>
          <w:sz w:val="24"/>
          <w:szCs w:val="24"/>
        </w:rPr>
        <w:t>质量评价、教学设施投入等方面都全面进行深度合作。</w:t>
      </w:r>
      <w:r>
        <w:rPr>
          <w:rFonts w:hint="eastAsia" w:ascii="宋体" w:hAnsi="宋体" w:cs="Angsana New"/>
          <w:sz w:val="24"/>
          <w:szCs w:val="24"/>
          <w:lang w:bidi="th-TH"/>
        </w:rPr>
        <w:t>建立了生产性实训基地，全方位营造真实或仿真的职业氛围。</w:t>
      </w:r>
      <w:r>
        <w:rPr>
          <w:rFonts w:hint="eastAsia" w:ascii="宋体" w:hAnsi="宋体"/>
          <w:sz w:val="24"/>
          <w:szCs w:val="24"/>
        </w:rPr>
        <w:t>此外，艺术设计专业还开展一专业多企业多模式的校企合作，与云南定制家居行业商会合作开展企业定制课程教学，为定制家具企业培养营销设计师。</w:t>
      </w:r>
    </w:p>
    <w:p w14:paraId="6B4F51E7">
      <w:pPr>
        <w:adjustRightInd w:val="0"/>
        <w:snapToGrid w:val="0"/>
        <w:spacing w:line="360" w:lineRule="auto"/>
        <w:ind w:firstLine="480" w:firstLineChars="200"/>
        <w:rPr>
          <w:rFonts w:ascii="宋体" w:hAnsi="宋体" w:cs="Angsana New"/>
          <w:sz w:val="24"/>
          <w:szCs w:val="24"/>
          <w:lang w:bidi="th-TH"/>
        </w:rPr>
      </w:pPr>
      <w:r>
        <w:rPr>
          <w:rFonts w:hint="eastAsia" w:ascii="宋体" w:hAnsi="宋体"/>
          <w:sz w:val="24"/>
          <w:szCs w:val="24"/>
        </w:rPr>
        <w:t>艺术设计专业还与多家企业、机构和工艺美术大师以多种灵活模式进行教学、实习实训、课程开发、科研项目、教育培训的合作。</w:t>
      </w:r>
      <w:r>
        <w:rPr>
          <w:rFonts w:hint="eastAsia" w:ascii="宋体" w:hAnsi="宋体" w:cs="Angsana New"/>
          <w:sz w:val="24"/>
          <w:szCs w:val="24"/>
          <w:lang w:bidi="th-TH"/>
        </w:rPr>
        <w:t>建立与工学结合人才培养模式相适应的实践教学运行管理机制，改革实践教学体系，加大生产性实习实训占整个实践教学环节的比例；实行实训室开放式管理，建立开放性实验实训室的管理制度和保障措施；建立实践教学质量保障体系和以企业为主的“多元化”实践教学评价体系；按企业的实际要求制定学生生产性实训成果的评价标准和学生实习质量的评价标准。完善实习实训基地兼职教师管理制度，聘请企业技术骨干参与实践教学；开发实训教学活页手册，建设与企业标准、生产工艺、生产流程相一致的实训教材及网络课件；完善实训教学、技能培训、职业技能鉴定、师资培训功能，实现专业共享和区域共享，满足面向社会技术服务的需要。</w:t>
      </w:r>
    </w:p>
    <w:p w14:paraId="6E23B969">
      <w:pPr>
        <w:adjustRightInd w:val="0"/>
        <w:snapToGrid w:val="0"/>
        <w:spacing w:line="360" w:lineRule="auto"/>
        <w:ind w:firstLine="482" w:firstLineChars="200"/>
        <w:rPr>
          <w:rFonts w:hint="eastAsia" w:ascii="宋体" w:hAnsi="宋体" w:cs="Angsana New"/>
          <w:b/>
          <w:sz w:val="24"/>
          <w:szCs w:val="24"/>
          <w:lang w:bidi="th-TH"/>
        </w:rPr>
      </w:pPr>
      <w:r>
        <w:rPr>
          <w:rFonts w:hint="eastAsia" w:ascii="宋体" w:hAnsi="宋体" w:cs="Angsana New"/>
          <w:b/>
          <w:sz w:val="24"/>
          <w:szCs w:val="24"/>
          <w:lang w:bidi="th-TH"/>
        </w:rPr>
        <w:t>表1</w:t>
      </w:r>
      <w:r>
        <w:rPr>
          <w:rFonts w:ascii="宋体" w:hAnsi="宋体" w:cs="Angsana New"/>
          <w:b/>
          <w:sz w:val="24"/>
          <w:szCs w:val="24"/>
          <w:lang w:bidi="th-TH"/>
        </w:rPr>
        <w:t>1</w:t>
      </w:r>
      <w:r>
        <w:rPr>
          <w:rFonts w:hint="eastAsia" w:ascii="宋体" w:hAnsi="宋体" w:cs="Angsana New"/>
          <w:b/>
          <w:sz w:val="24"/>
          <w:szCs w:val="24"/>
          <w:lang w:bidi="th-TH"/>
        </w:rPr>
        <w:t xml:space="preserve"> 合作企业情况表</w:t>
      </w:r>
    </w:p>
    <w:tbl>
      <w:tblPr>
        <w:tblStyle w:val="10"/>
        <w:tblW w:w="88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2267"/>
        <w:gridCol w:w="1076"/>
        <w:gridCol w:w="1724"/>
        <w:gridCol w:w="2860"/>
      </w:tblGrid>
      <w:tr w14:paraId="264B9D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9" w:type="dxa"/>
            <w:vAlign w:val="center"/>
          </w:tcPr>
          <w:p w14:paraId="05D57DAA">
            <w:pPr>
              <w:adjustRightInd w:val="0"/>
              <w:snapToGrid w:val="0"/>
              <w:jc w:val="center"/>
              <w:rPr>
                <w:rFonts w:ascii="宋体"/>
                <w:szCs w:val="21"/>
              </w:rPr>
            </w:pPr>
            <w:r>
              <w:rPr>
                <w:rFonts w:hint="eastAsia" w:ascii="宋体" w:hAnsi="宋体"/>
                <w:szCs w:val="21"/>
              </w:rPr>
              <w:t>序号</w:t>
            </w:r>
          </w:p>
        </w:tc>
        <w:tc>
          <w:tcPr>
            <w:tcW w:w="2267" w:type="dxa"/>
            <w:vAlign w:val="center"/>
          </w:tcPr>
          <w:p w14:paraId="003F6363">
            <w:pPr>
              <w:adjustRightInd w:val="0"/>
              <w:snapToGrid w:val="0"/>
              <w:jc w:val="center"/>
              <w:rPr>
                <w:rFonts w:ascii="宋体"/>
                <w:szCs w:val="21"/>
              </w:rPr>
            </w:pPr>
            <w:r>
              <w:rPr>
                <w:rFonts w:hint="eastAsia" w:ascii="宋体" w:hAnsi="宋体" w:cs="Times New Roman"/>
                <w:b w:val="0"/>
                <w:sz w:val="21"/>
                <w:szCs w:val="21"/>
                <w:lang w:bidi="ar-SA"/>
              </w:rPr>
              <w:t>企业</w:t>
            </w:r>
            <w:r>
              <w:rPr>
                <w:rFonts w:hint="eastAsia" w:ascii="宋体" w:hAnsi="宋体"/>
                <w:szCs w:val="21"/>
              </w:rPr>
              <w:t>名称</w:t>
            </w:r>
          </w:p>
        </w:tc>
        <w:tc>
          <w:tcPr>
            <w:tcW w:w="1076" w:type="dxa"/>
            <w:vAlign w:val="center"/>
          </w:tcPr>
          <w:p w14:paraId="60DADAA5">
            <w:pPr>
              <w:adjustRightInd w:val="0"/>
              <w:snapToGrid w:val="0"/>
              <w:jc w:val="center"/>
              <w:rPr>
                <w:rFonts w:ascii="宋体"/>
                <w:szCs w:val="21"/>
              </w:rPr>
            </w:pPr>
            <w:r>
              <w:rPr>
                <w:rFonts w:hint="eastAsia" w:ascii="宋体" w:hAnsi="宋体"/>
                <w:szCs w:val="21"/>
              </w:rPr>
              <w:t>所属行业</w:t>
            </w:r>
          </w:p>
        </w:tc>
        <w:tc>
          <w:tcPr>
            <w:tcW w:w="1724" w:type="dxa"/>
            <w:vAlign w:val="center"/>
          </w:tcPr>
          <w:p w14:paraId="1EC0BD86">
            <w:pPr>
              <w:adjustRightInd w:val="0"/>
              <w:snapToGrid w:val="0"/>
              <w:jc w:val="center"/>
              <w:rPr>
                <w:rFonts w:ascii="宋体"/>
                <w:szCs w:val="21"/>
              </w:rPr>
            </w:pPr>
            <w:r>
              <w:rPr>
                <w:rFonts w:hint="eastAsia" w:ascii="宋体" w:hAnsi="宋体"/>
                <w:szCs w:val="21"/>
              </w:rPr>
              <w:t>接纳实习人数</w:t>
            </w:r>
          </w:p>
        </w:tc>
        <w:tc>
          <w:tcPr>
            <w:tcW w:w="2860" w:type="dxa"/>
            <w:vAlign w:val="center"/>
          </w:tcPr>
          <w:p w14:paraId="293B502C">
            <w:pPr>
              <w:adjustRightInd w:val="0"/>
              <w:snapToGrid w:val="0"/>
              <w:jc w:val="center"/>
              <w:rPr>
                <w:rFonts w:ascii="宋体"/>
                <w:szCs w:val="21"/>
              </w:rPr>
            </w:pPr>
            <w:r>
              <w:rPr>
                <w:rFonts w:hint="eastAsia" w:ascii="宋体" w:hAnsi="宋体"/>
                <w:szCs w:val="21"/>
              </w:rPr>
              <w:t>实习内容</w:t>
            </w:r>
          </w:p>
        </w:tc>
      </w:tr>
      <w:tr w14:paraId="108FC7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9" w:type="dxa"/>
            <w:vAlign w:val="center"/>
          </w:tcPr>
          <w:p w14:paraId="45027DC9">
            <w:pPr>
              <w:adjustRightInd w:val="0"/>
              <w:snapToGrid w:val="0"/>
              <w:jc w:val="center"/>
              <w:rPr>
                <w:rFonts w:ascii="宋体" w:hAnsi="宋体" w:eastAsia="宋体" w:cs="Times New Roman"/>
                <w:kern w:val="2"/>
                <w:sz w:val="24"/>
                <w:szCs w:val="24"/>
                <w:lang w:val="en-US" w:eastAsia="zh-CN" w:bidi="ar-SA"/>
              </w:rPr>
            </w:pPr>
            <w:r>
              <w:rPr>
                <w:rFonts w:ascii="宋体" w:hAnsi="宋体"/>
                <w:sz w:val="24"/>
                <w:szCs w:val="24"/>
              </w:rPr>
              <w:t>1</w:t>
            </w:r>
          </w:p>
        </w:tc>
        <w:tc>
          <w:tcPr>
            <w:tcW w:w="2267" w:type="dxa"/>
            <w:vAlign w:val="center"/>
          </w:tcPr>
          <w:p w14:paraId="739640DE">
            <w:pPr>
              <w:adjustRightInd w:val="0"/>
              <w:snapToGrid w:val="0"/>
              <w:jc w:val="center"/>
              <w:rPr>
                <w:rFonts w:ascii="宋体" w:hAnsi="宋体" w:eastAsia="宋体" w:cs="Times New Roman"/>
                <w:kern w:val="2"/>
                <w:sz w:val="24"/>
                <w:szCs w:val="24"/>
                <w:lang w:val="en-US" w:eastAsia="zh-CN" w:bidi="ar-SA"/>
              </w:rPr>
            </w:pPr>
            <w:bookmarkStart w:id="4" w:name="_GoBack"/>
            <w:r>
              <w:rPr>
                <w:rFonts w:hint="eastAsia" w:ascii="宋体" w:hAnsi="宋体"/>
                <w:sz w:val="24"/>
                <w:szCs w:val="24"/>
                <w:highlight w:val="none"/>
              </w:rPr>
              <w:t>美库文化</w:t>
            </w:r>
            <w:r>
              <w:rPr>
                <w:rFonts w:hint="eastAsia" w:ascii="宋体" w:hAnsi="宋体"/>
                <w:sz w:val="24"/>
                <w:szCs w:val="24"/>
                <w:highlight w:val="none"/>
                <w:lang w:val="en-US" w:eastAsia="zh-CN"/>
              </w:rPr>
              <w:t>创意</w:t>
            </w:r>
            <w:r>
              <w:rPr>
                <w:rFonts w:hint="eastAsia" w:ascii="宋体" w:hAnsi="宋体"/>
                <w:sz w:val="24"/>
                <w:szCs w:val="24"/>
                <w:highlight w:val="none"/>
                <w:lang w:eastAsia="zh-CN"/>
              </w:rPr>
              <w:t>（</w:t>
            </w:r>
            <w:r>
              <w:rPr>
                <w:rFonts w:hint="eastAsia" w:ascii="宋体" w:hAnsi="宋体"/>
                <w:sz w:val="24"/>
                <w:szCs w:val="24"/>
                <w:highlight w:val="none"/>
              </w:rPr>
              <w:t>重庆</w:t>
            </w:r>
            <w:r>
              <w:rPr>
                <w:rFonts w:hint="eastAsia" w:ascii="宋体" w:hAnsi="宋体"/>
                <w:sz w:val="24"/>
                <w:szCs w:val="24"/>
                <w:highlight w:val="none"/>
                <w:lang w:eastAsia="zh-CN"/>
              </w:rPr>
              <w:t>）</w:t>
            </w:r>
            <w:r>
              <w:rPr>
                <w:rFonts w:hint="eastAsia" w:ascii="宋体" w:hAnsi="宋体"/>
                <w:sz w:val="24"/>
                <w:szCs w:val="24"/>
                <w:highlight w:val="none"/>
                <w:lang w:val="en-US" w:eastAsia="zh-CN"/>
              </w:rPr>
              <w:t>有限公司</w:t>
            </w:r>
            <w:bookmarkEnd w:id="4"/>
          </w:p>
        </w:tc>
        <w:tc>
          <w:tcPr>
            <w:tcW w:w="1076" w:type="dxa"/>
            <w:vAlign w:val="center"/>
          </w:tcPr>
          <w:p w14:paraId="6BCD53B3">
            <w:pPr>
              <w:adjustRightInd w:val="0"/>
              <w:snapToGrid w:val="0"/>
              <w:jc w:val="center"/>
              <w:rPr>
                <w:rFonts w:hint="default" w:ascii="宋体" w:hAnsi="宋体" w:eastAsia="宋体" w:cs="Times New Roman"/>
                <w:kern w:val="2"/>
                <w:sz w:val="24"/>
                <w:szCs w:val="24"/>
                <w:lang w:val="en-US" w:eastAsia="zh-CN" w:bidi="ar-SA"/>
              </w:rPr>
            </w:pPr>
            <w:r>
              <w:rPr>
                <w:rFonts w:hint="eastAsia" w:ascii="宋体" w:hAnsi="宋体" w:cs="Times New Roman"/>
                <w:kern w:val="2"/>
                <w:sz w:val="24"/>
                <w:szCs w:val="24"/>
                <w:lang w:val="en-US" w:eastAsia="zh-CN" w:bidi="ar-SA"/>
              </w:rPr>
              <w:t>文化艺术</w:t>
            </w:r>
          </w:p>
        </w:tc>
        <w:tc>
          <w:tcPr>
            <w:tcW w:w="1724" w:type="dxa"/>
            <w:vAlign w:val="center"/>
          </w:tcPr>
          <w:p w14:paraId="37D8B104">
            <w:pPr>
              <w:adjustRightInd w:val="0"/>
              <w:snapToGrid w:val="0"/>
              <w:jc w:val="center"/>
              <w:rPr>
                <w:rFonts w:ascii="宋体" w:hAnsi="宋体" w:eastAsia="宋体" w:cs="Times New Roman"/>
                <w:kern w:val="2"/>
                <w:sz w:val="24"/>
                <w:szCs w:val="24"/>
                <w:lang w:val="en-US" w:eastAsia="zh-CN" w:bidi="ar-SA"/>
              </w:rPr>
            </w:pPr>
            <w:r>
              <w:rPr>
                <w:rFonts w:hint="eastAsia" w:ascii="宋体" w:hAnsi="宋体"/>
                <w:sz w:val="24"/>
                <w:szCs w:val="24"/>
              </w:rPr>
              <w:t>1</w:t>
            </w:r>
            <w:r>
              <w:rPr>
                <w:rFonts w:ascii="宋体" w:hAnsi="宋体"/>
                <w:sz w:val="24"/>
                <w:szCs w:val="24"/>
              </w:rPr>
              <w:t>00</w:t>
            </w:r>
          </w:p>
        </w:tc>
        <w:tc>
          <w:tcPr>
            <w:tcW w:w="2860" w:type="dxa"/>
            <w:vAlign w:val="center"/>
          </w:tcPr>
          <w:p w14:paraId="66DC0A1B">
            <w:pPr>
              <w:adjustRightInd w:val="0"/>
              <w:snapToGrid w:val="0"/>
              <w:jc w:val="center"/>
              <w:rPr>
                <w:rFonts w:hint="default" w:ascii="宋体" w:hAnsi="宋体" w:eastAsia="宋体" w:cs="Times New Roman"/>
                <w:kern w:val="2"/>
                <w:sz w:val="24"/>
                <w:szCs w:val="24"/>
                <w:lang w:val="en-US" w:eastAsia="zh-CN" w:bidi="ar-SA"/>
              </w:rPr>
            </w:pPr>
            <w:r>
              <w:rPr>
                <w:rFonts w:hint="eastAsia" w:ascii="宋体" w:hAnsi="宋体"/>
                <w:sz w:val="24"/>
                <w:szCs w:val="24"/>
                <w:lang w:val="en-US" w:eastAsia="zh-CN"/>
              </w:rPr>
              <w:t>界面设</w:t>
            </w:r>
            <w:r>
              <w:rPr>
                <w:rFonts w:hint="eastAsia" w:ascii="宋体" w:hAnsi="宋体"/>
                <w:sz w:val="24"/>
                <w:szCs w:val="24"/>
              </w:rPr>
              <w:t>计</w:t>
            </w:r>
            <w:r>
              <w:rPr>
                <w:rFonts w:hint="eastAsia" w:ascii="宋体" w:hAnsi="宋体"/>
                <w:sz w:val="24"/>
                <w:szCs w:val="24"/>
                <w:lang w:eastAsia="zh-CN"/>
              </w:rPr>
              <w:t>、</w:t>
            </w:r>
            <w:r>
              <w:rPr>
                <w:rFonts w:hint="eastAsia" w:ascii="宋体" w:hAnsi="宋体"/>
                <w:sz w:val="24"/>
                <w:szCs w:val="24"/>
                <w:lang w:val="en-US" w:eastAsia="zh-CN"/>
              </w:rPr>
              <w:t>文创空间设计</w:t>
            </w:r>
          </w:p>
        </w:tc>
      </w:tr>
      <w:tr w14:paraId="5355AB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9" w:type="dxa"/>
            <w:vAlign w:val="center"/>
          </w:tcPr>
          <w:p w14:paraId="007242AD">
            <w:pPr>
              <w:adjustRightInd w:val="0"/>
              <w:snapToGrid w:val="0"/>
              <w:jc w:val="center"/>
              <w:rPr>
                <w:rFonts w:ascii="宋体" w:hAnsi="宋体" w:eastAsia="宋体" w:cs="Times New Roman"/>
                <w:kern w:val="2"/>
                <w:sz w:val="24"/>
                <w:szCs w:val="24"/>
                <w:lang w:val="en-US" w:eastAsia="zh-CN" w:bidi="ar-SA"/>
              </w:rPr>
            </w:pPr>
            <w:r>
              <w:rPr>
                <w:rFonts w:ascii="宋体" w:hAnsi="宋体"/>
                <w:sz w:val="24"/>
                <w:szCs w:val="24"/>
              </w:rPr>
              <w:t>2</w:t>
            </w:r>
          </w:p>
        </w:tc>
        <w:tc>
          <w:tcPr>
            <w:tcW w:w="2267" w:type="dxa"/>
            <w:vAlign w:val="center"/>
          </w:tcPr>
          <w:p w14:paraId="47F5A222">
            <w:pPr>
              <w:adjustRightInd w:val="0"/>
              <w:snapToGrid w:val="0"/>
              <w:jc w:val="center"/>
              <w:rPr>
                <w:rFonts w:ascii="宋体" w:hAnsi="宋体" w:eastAsia="宋体" w:cs="Times New Roman"/>
                <w:kern w:val="2"/>
                <w:sz w:val="24"/>
                <w:szCs w:val="24"/>
                <w:lang w:val="en-US" w:eastAsia="zh-CN" w:bidi="ar-SA"/>
              </w:rPr>
            </w:pPr>
            <w:r>
              <w:rPr>
                <w:rFonts w:ascii="宋体" w:hAnsi="宋体"/>
                <w:sz w:val="24"/>
                <w:szCs w:val="24"/>
              </w:rPr>
              <w:t>昆明博邦文化传播有限公司</w:t>
            </w:r>
          </w:p>
        </w:tc>
        <w:tc>
          <w:tcPr>
            <w:tcW w:w="1076" w:type="dxa"/>
            <w:vAlign w:val="center"/>
          </w:tcPr>
          <w:p w14:paraId="0F861BF8">
            <w:pPr>
              <w:adjustRightInd w:val="0"/>
              <w:snapToGrid w:val="0"/>
              <w:jc w:val="center"/>
              <w:rPr>
                <w:rFonts w:ascii="宋体" w:hAnsi="宋体" w:eastAsia="宋体" w:cs="Times New Roman"/>
                <w:kern w:val="2"/>
                <w:sz w:val="24"/>
                <w:szCs w:val="24"/>
                <w:lang w:val="en-US" w:eastAsia="zh-CN" w:bidi="ar-SA"/>
              </w:rPr>
            </w:pPr>
            <w:r>
              <w:rPr>
                <w:rFonts w:hint="eastAsia" w:ascii="宋体" w:hAnsi="宋体" w:cs="Times New Roman"/>
                <w:kern w:val="2"/>
                <w:sz w:val="24"/>
                <w:szCs w:val="24"/>
                <w:lang w:val="en-US" w:eastAsia="zh-CN" w:bidi="ar-SA"/>
              </w:rPr>
              <w:t>文化艺术</w:t>
            </w:r>
          </w:p>
        </w:tc>
        <w:tc>
          <w:tcPr>
            <w:tcW w:w="1724" w:type="dxa"/>
            <w:vAlign w:val="center"/>
          </w:tcPr>
          <w:p w14:paraId="4E0C2AEC">
            <w:pPr>
              <w:adjustRightInd w:val="0"/>
              <w:snapToGrid w:val="0"/>
              <w:jc w:val="center"/>
              <w:rPr>
                <w:rFonts w:ascii="宋体" w:hAnsi="宋体" w:eastAsia="宋体" w:cs="Times New Roman"/>
                <w:kern w:val="2"/>
                <w:sz w:val="24"/>
                <w:szCs w:val="24"/>
                <w:lang w:val="en-US" w:eastAsia="zh-CN" w:bidi="ar-SA"/>
              </w:rPr>
            </w:pPr>
            <w:r>
              <w:rPr>
                <w:rFonts w:hint="eastAsia" w:ascii="宋体" w:hAnsi="宋体"/>
                <w:sz w:val="24"/>
                <w:szCs w:val="24"/>
              </w:rPr>
              <w:t>2</w:t>
            </w:r>
            <w:r>
              <w:rPr>
                <w:rFonts w:ascii="宋体" w:hAnsi="宋体"/>
                <w:sz w:val="24"/>
                <w:szCs w:val="24"/>
              </w:rPr>
              <w:t>0</w:t>
            </w:r>
          </w:p>
        </w:tc>
        <w:tc>
          <w:tcPr>
            <w:tcW w:w="2860" w:type="dxa"/>
            <w:vAlign w:val="center"/>
          </w:tcPr>
          <w:p w14:paraId="6223F242">
            <w:pPr>
              <w:adjustRightInd w:val="0"/>
              <w:snapToGrid w:val="0"/>
              <w:jc w:val="center"/>
              <w:rPr>
                <w:rFonts w:ascii="宋体" w:hAnsi="宋体" w:eastAsia="宋体" w:cs="Times New Roman"/>
                <w:kern w:val="2"/>
                <w:sz w:val="24"/>
                <w:szCs w:val="24"/>
                <w:lang w:val="en-US" w:eastAsia="zh-CN" w:bidi="ar-SA"/>
              </w:rPr>
            </w:pPr>
            <w:r>
              <w:rPr>
                <w:rFonts w:hint="eastAsia" w:ascii="宋体" w:hAnsi="宋体"/>
                <w:sz w:val="24"/>
                <w:szCs w:val="24"/>
              </w:rPr>
              <w:t>工艺、文创产品营销、设计</w:t>
            </w:r>
          </w:p>
        </w:tc>
      </w:tr>
      <w:tr w14:paraId="2E1244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9" w:type="dxa"/>
            <w:vAlign w:val="center"/>
          </w:tcPr>
          <w:p w14:paraId="2693C035">
            <w:pPr>
              <w:adjustRightInd w:val="0"/>
              <w:snapToGrid w:val="0"/>
              <w:jc w:val="center"/>
              <w:rPr>
                <w:rFonts w:ascii="宋体" w:hAnsi="宋体" w:eastAsia="宋体" w:cs="Times New Roman"/>
                <w:kern w:val="2"/>
                <w:sz w:val="24"/>
                <w:szCs w:val="24"/>
                <w:lang w:val="en-US" w:eastAsia="zh-CN" w:bidi="ar-SA"/>
              </w:rPr>
            </w:pPr>
            <w:r>
              <w:rPr>
                <w:rFonts w:ascii="宋体" w:hAnsi="宋体"/>
                <w:sz w:val="24"/>
                <w:szCs w:val="24"/>
              </w:rPr>
              <w:t>3</w:t>
            </w:r>
          </w:p>
        </w:tc>
        <w:tc>
          <w:tcPr>
            <w:tcW w:w="2267" w:type="dxa"/>
            <w:vAlign w:val="center"/>
          </w:tcPr>
          <w:p w14:paraId="15DD33C8">
            <w:pPr>
              <w:adjustRightInd w:val="0"/>
              <w:snapToGrid w:val="0"/>
              <w:jc w:val="center"/>
              <w:rPr>
                <w:rFonts w:ascii="宋体" w:hAnsi="宋体" w:eastAsia="宋体" w:cs="Times New Roman"/>
                <w:kern w:val="2"/>
                <w:sz w:val="24"/>
                <w:szCs w:val="24"/>
                <w:lang w:val="en-US" w:eastAsia="zh-CN" w:bidi="ar-SA"/>
              </w:rPr>
            </w:pPr>
            <w:r>
              <w:rPr>
                <w:rFonts w:hint="eastAsia" w:ascii="宋体" w:hAnsi="宋体"/>
                <w:color w:val="000000"/>
                <w:sz w:val="24"/>
                <w:szCs w:val="24"/>
              </w:rPr>
              <w:t>昆明归文化传播有限公司</w:t>
            </w:r>
          </w:p>
        </w:tc>
        <w:tc>
          <w:tcPr>
            <w:tcW w:w="1076" w:type="dxa"/>
            <w:vAlign w:val="center"/>
          </w:tcPr>
          <w:p w14:paraId="2C107214">
            <w:pPr>
              <w:adjustRightInd w:val="0"/>
              <w:snapToGrid w:val="0"/>
              <w:jc w:val="center"/>
              <w:rPr>
                <w:rFonts w:ascii="宋体" w:hAnsi="宋体" w:eastAsia="宋体" w:cs="Times New Roman"/>
                <w:kern w:val="2"/>
                <w:sz w:val="24"/>
                <w:szCs w:val="24"/>
                <w:lang w:val="en-US" w:eastAsia="zh-CN" w:bidi="ar-SA"/>
              </w:rPr>
            </w:pPr>
            <w:r>
              <w:rPr>
                <w:rFonts w:hint="eastAsia" w:ascii="宋体" w:hAnsi="宋体" w:cs="Times New Roman"/>
                <w:kern w:val="2"/>
                <w:sz w:val="24"/>
                <w:szCs w:val="24"/>
                <w:lang w:val="en-US" w:eastAsia="zh-CN" w:bidi="ar-SA"/>
              </w:rPr>
              <w:t>文化艺术</w:t>
            </w:r>
          </w:p>
        </w:tc>
        <w:tc>
          <w:tcPr>
            <w:tcW w:w="1724" w:type="dxa"/>
            <w:vAlign w:val="center"/>
          </w:tcPr>
          <w:p w14:paraId="7C89BD93">
            <w:pPr>
              <w:adjustRightInd w:val="0"/>
              <w:snapToGrid w:val="0"/>
              <w:jc w:val="center"/>
              <w:rPr>
                <w:rFonts w:ascii="宋体" w:hAnsi="宋体" w:eastAsia="宋体" w:cs="Times New Roman"/>
                <w:kern w:val="2"/>
                <w:sz w:val="24"/>
                <w:szCs w:val="24"/>
                <w:lang w:val="en-US" w:eastAsia="zh-CN" w:bidi="ar-SA"/>
              </w:rPr>
            </w:pPr>
            <w:r>
              <w:rPr>
                <w:rFonts w:hint="eastAsia" w:ascii="宋体" w:hAnsi="宋体"/>
                <w:sz w:val="24"/>
                <w:szCs w:val="24"/>
              </w:rPr>
              <w:t>2</w:t>
            </w:r>
            <w:r>
              <w:rPr>
                <w:rFonts w:ascii="宋体" w:hAnsi="宋体"/>
                <w:sz w:val="24"/>
                <w:szCs w:val="24"/>
              </w:rPr>
              <w:t>0</w:t>
            </w:r>
          </w:p>
        </w:tc>
        <w:tc>
          <w:tcPr>
            <w:tcW w:w="2860" w:type="dxa"/>
            <w:vAlign w:val="center"/>
          </w:tcPr>
          <w:p w14:paraId="3F4E29CE">
            <w:pPr>
              <w:adjustRightInd w:val="0"/>
              <w:snapToGrid w:val="0"/>
              <w:jc w:val="center"/>
              <w:rPr>
                <w:rFonts w:hint="default" w:ascii="宋体" w:hAnsi="宋体" w:eastAsia="宋体" w:cs="Times New Roman"/>
                <w:kern w:val="2"/>
                <w:sz w:val="24"/>
                <w:szCs w:val="24"/>
                <w:lang w:val="en-US" w:eastAsia="zh-CN" w:bidi="ar-SA"/>
              </w:rPr>
            </w:pPr>
            <w:r>
              <w:rPr>
                <w:rFonts w:hint="eastAsia" w:ascii="宋体" w:hAnsi="宋体"/>
                <w:sz w:val="24"/>
                <w:szCs w:val="24"/>
                <w:lang w:val="en-US" w:eastAsia="zh-CN"/>
              </w:rPr>
              <w:t>文旅空间</w:t>
            </w:r>
            <w:r>
              <w:rPr>
                <w:rFonts w:hint="eastAsia" w:ascii="宋体" w:hAnsi="宋体"/>
                <w:sz w:val="24"/>
                <w:szCs w:val="24"/>
              </w:rPr>
              <w:t>设计</w:t>
            </w:r>
            <w:r>
              <w:rPr>
                <w:rFonts w:hint="eastAsia" w:ascii="宋体" w:hAnsi="宋体"/>
                <w:sz w:val="24"/>
                <w:szCs w:val="24"/>
                <w:lang w:eastAsia="zh-CN"/>
              </w:rPr>
              <w:t>、</w:t>
            </w:r>
            <w:r>
              <w:rPr>
                <w:rFonts w:hint="eastAsia" w:ascii="宋体" w:hAnsi="宋体"/>
                <w:sz w:val="24"/>
                <w:szCs w:val="24"/>
                <w:lang w:val="en-US" w:eastAsia="zh-CN"/>
              </w:rPr>
              <w:t>文创工艺品设计</w:t>
            </w:r>
          </w:p>
        </w:tc>
      </w:tr>
    </w:tbl>
    <w:p w14:paraId="4E03E5CF">
      <w:pPr>
        <w:adjustRightInd w:val="0"/>
        <w:snapToGrid w:val="0"/>
        <w:spacing w:line="360" w:lineRule="auto"/>
        <w:ind w:firstLine="560" w:firstLineChars="200"/>
        <w:outlineLvl w:val="0"/>
        <w:rPr>
          <w:rFonts w:ascii="黑体" w:hAnsi="黑体" w:eastAsia="黑体" w:cs="Angsana New"/>
          <w:bCs/>
          <w:sz w:val="28"/>
          <w:szCs w:val="28"/>
          <w:lang w:bidi="th-TH"/>
        </w:rPr>
      </w:pPr>
      <w:r>
        <w:rPr>
          <w:rFonts w:hint="eastAsia" w:ascii="黑体" w:hAnsi="黑体" w:eastAsia="黑体" w:cs="Angsana New"/>
          <w:bCs/>
          <w:sz w:val="28"/>
          <w:szCs w:val="28"/>
          <w:lang w:bidi="th-TH"/>
        </w:rPr>
        <w:t>九、教学实施</w:t>
      </w:r>
    </w:p>
    <w:p w14:paraId="55DC6628">
      <w:pPr>
        <w:adjustRightInd w:val="0"/>
        <w:snapToGrid w:val="0"/>
        <w:spacing w:line="360" w:lineRule="auto"/>
        <w:ind w:firstLine="482" w:firstLineChars="200"/>
        <w:outlineLvl w:val="0"/>
        <w:rPr>
          <w:rFonts w:ascii="宋体" w:cs="Angsana New"/>
          <w:b/>
          <w:sz w:val="24"/>
          <w:szCs w:val="24"/>
          <w:lang w:bidi="th-TH"/>
        </w:rPr>
      </w:pPr>
      <w:r>
        <w:rPr>
          <w:rFonts w:hint="eastAsia" w:ascii="宋体" w:hAnsi="宋体" w:cs="Angsana New"/>
          <w:b/>
          <w:sz w:val="24"/>
          <w:szCs w:val="24"/>
          <w:lang w:bidi="th-TH"/>
        </w:rPr>
        <w:t>（一）教学组织形式</w:t>
      </w:r>
    </w:p>
    <w:p w14:paraId="671BF2B9">
      <w:pPr>
        <w:adjustRightInd w:val="0"/>
        <w:snapToGrid w:val="0"/>
        <w:spacing w:line="360" w:lineRule="auto"/>
        <w:ind w:firstLine="480" w:firstLineChars="200"/>
        <w:outlineLvl w:val="0"/>
        <w:rPr>
          <w:rFonts w:hint="eastAsia" w:asciiTheme="minorEastAsia" w:hAnsiTheme="minorEastAsia" w:eastAsiaTheme="minorEastAsia" w:cstheme="minorEastAsia"/>
          <w:sz w:val="24"/>
          <w:lang w:bidi="th-TH"/>
        </w:rPr>
      </w:pPr>
      <w:r>
        <w:rPr>
          <w:rFonts w:hint="eastAsia" w:asciiTheme="minorEastAsia" w:hAnsiTheme="minorEastAsia" w:eastAsiaTheme="minorEastAsia" w:cstheme="minorEastAsia"/>
          <w:sz w:val="24"/>
          <w:lang w:bidi="th-TH"/>
        </w:rPr>
        <w:t>1.教学安排</w:t>
      </w:r>
    </w:p>
    <w:p w14:paraId="1B89D252">
      <w:pPr>
        <w:spacing w:line="360" w:lineRule="auto"/>
        <w:ind w:firstLine="567"/>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艺术设计专业人才培养方案的实施主要分为4个过程来监管和控制，包括开学前的准备、学期初和学前中的教学过程控制、学期末的教学工作总结。具体如下：</w:t>
      </w:r>
    </w:p>
    <w:p w14:paraId="5D171983">
      <w:pPr>
        <w:spacing w:line="360" w:lineRule="auto"/>
        <w:ind w:firstLine="567"/>
        <w:rPr>
          <w:rFonts w:hint="eastAsia" w:ascii="仿宋_GB2312" w:hAnsi="宋体" w:eastAsia="仿宋_GB2312"/>
          <w:b/>
          <w:sz w:val="24"/>
        </w:rPr>
      </w:pPr>
      <w:r>
        <w:rPr>
          <w:rFonts w:hint="eastAsia" w:ascii="仿宋_GB2312" w:hAnsi="宋体" w:eastAsia="仿宋_GB2312"/>
          <w:b/>
          <w:sz w:val="24"/>
        </w:rPr>
        <w:t>1.教学任务下达</w:t>
      </w:r>
    </w:p>
    <w:p w14:paraId="02CBA113">
      <w:pPr>
        <w:spacing w:line="360" w:lineRule="auto"/>
        <w:rPr>
          <w:rFonts w:hint="eastAsia" w:ascii="仿宋_GB2312" w:hAnsi="Arial" w:eastAsia="仿宋_GB2312"/>
          <w:sz w:val="32"/>
        </w:rPr>
      </w:pPr>
      <w:r>
        <w:rPr>
          <w:rFonts w:hint="eastAsia" w:ascii="仿宋_GB2312" w:hAnsi="Arial" w:eastAsia="仿宋_GB2312"/>
          <w:sz w:val="32"/>
        </w:rPr>
        <mc:AlternateContent>
          <mc:Choice Requires="wps">
            <w:drawing>
              <wp:anchor distT="0" distB="0" distL="114300" distR="114300" simplePos="0" relativeHeight="251659264" behindDoc="0" locked="0" layoutInCell="1" allowOverlap="1">
                <wp:simplePos x="0" y="0"/>
                <wp:positionH relativeFrom="column">
                  <wp:posOffset>146685</wp:posOffset>
                </wp:positionH>
                <wp:positionV relativeFrom="paragraph">
                  <wp:posOffset>13335</wp:posOffset>
                </wp:positionV>
                <wp:extent cx="2150110" cy="675005"/>
                <wp:effectExtent l="4445" t="5080" r="17145" b="5715"/>
                <wp:wrapNone/>
                <wp:docPr id="6" name="文本框 46"/>
                <wp:cNvGraphicFramePr/>
                <a:graphic xmlns:a="http://schemas.openxmlformats.org/drawingml/2006/main">
                  <a:graphicData uri="http://schemas.microsoft.com/office/word/2010/wordprocessingShape">
                    <wps:wsp>
                      <wps:cNvSpPr txBox="1"/>
                      <wps:spPr>
                        <a:xfrm>
                          <a:off x="0" y="0"/>
                          <a:ext cx="2150110" cy="67500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7189817E">
                            <w:pPr>
                              <w:ind w:firstLine="480"/>
                              <w:rPr>
                                <w:rFonts w:ascii="宋体" w:hAnsi="宋体"/>
                              </w:rPr>
                            </w:pPr>
                            <w:r>
                              <w:rPr>
                                <w:rFonts w:hint="eastAsia" w:ascii="宋体" w:hAnsi="宋体"/>
                              </w:rPr>
                              <w:t>专业负责人根据培养方案编制新学期教师教学任务，并报教研室审核</w:t>
                            </w:r>
                            <w:r>
                              <w:rPr>
                                <w:rFonts w:ascii="宋体" w:hAnsi="宋体"/>
                              </w:rPr>
                              <w:t>及学院</w:t>
                            </w:r>
                            <w:r>
                              <w:rPr>
                                <w:rFonts w:hint="eastAsia" w:ascii="宋体" w:hAnsi="宋体"/>
                              </w:rPr>
                              <w:t>领导审批。</w:t>
                            </w:r>
                          </w:p>
                          <w:p w14:paraId="5B7C7E63">
                            <w:pPr>
                              <w:rPr>
                                <w:rFonts w:ascii="仿宋" w:hAnsi="仿宋" w:eastAsia="仿宋"/>
                              </w:rPr>
                            </w:pPr>
                          </w:p>
                        </w:txbxContent>
                      </wps:txbx>
                      <wps:bodyPr upright="1"/>
                    </wps:wsp>
                  </a:graphicData>
                </a:graphic>
                <wp14:sizeRelH relativeFrom="margin">
                  <wp14:pctWidth>40000</wp14:pctWidth>
                </wp14:sizeRelH>
                <wp14:sizeRelV relativeFrom="page">
                  <wp14:pctHeight>0</wp14:pctHeight>
                </wp14:sizeRelV>
              </wp:anchor>
            </w:drawing>
          </mc:Choice>
          <mc:Fallback>
            <w:pict>
              <v:shape id="文本框 46" o:spid="_x0000_s1026" o:spt="202" type="#_x0000_t202" style="position:absolute;left:0pt;margin-left:11.55pt;margin-top:1.05pt;height:53.15pt;width:169.3pt;z-index:251659264;mso-width-relative:margin;mso-height-relative:page;mso-width-percent:400;" fillcolor="#FFFFFF" filled="t" stroked="t" coordsize="21600,21600" o:gfxdata="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DaMVNjVAAAACAEAAA8AAAAAAAAAAQAgAAAAIgAA&#10;AGRycy9kb3ducmV2LnhtbFBLAQIUABQAAAAIAIdO4kDR0A6mCwIAADcEAAAOAAAAAAAAAAEAIAAA&#10;ACQBAABkcnMvZTJvRG9jLnhtbFBLBQYAAAAABgAGAFkBAAChBQAAAAA=&#10;">
                <v:fill on="t" focussize="0,0"/>
                <v:stroke color="#000000" joinstyle="miter"/>
                <v:imagedata o:title=""/>
                <o:lock v:ext="edit" aspectratio="f"/>
                <v:textbox>
                  <w:txbxContent>
                    <w:p w14:paraId="7189817E">
                      <w:pPr>
                        <w:ind w:firstLine="480"/>
                        <w:rPr>
                          <w:rFonts w:ascii="宋体" w:hAnsi="宋体"/>
                        </w:rPr>
                      </w:pPr>
                      <w:r>
                        <w:rPr>
                          <w:rFonts w:hint="eastAsia" w:ascii="宋体" w:hAnsi="宋体"/>
                        </w:rPr>
                        <w:t>专业负责人根据培养方案编制新学期教师教学任务，并报教研室审核</w:t>
                      </w:r>
                      <w:r>
                        <w:rPr>
                          <w:rFonts w:ascii="宋体" w:hAnsi="宋体"/>
                        </w:rPr>
                        <w:t>及学院</w:t>
                      </w:r>
                      <w:r>
                        <w:rPr>
                          <w:rFonts w:hint="eastAsia" w:ascii="宋体" w:hAnsi="宋体"/>
                        </w:rPr>
                        <w:t>领导审批。</w:t>
                      </w:r>
                    </w:p>
                    <w:p w14:paraId="5B7C7E63">
                      <w:pPr>
                        <w:rPr>
                          <w:rFonts w:ascii="仿宋" w:hAnsi="仿宋" w:eastAsia="仿宋"/>
                        </w:rPr>
                      </w:pPr>
                    </w:p>
                  </w:txbxContent>
                </v:textbox>
              </v:shape>
            </w:pict>
          </mc:Fallback>
        </mc:AlternateContent>
      </w:r>
      <w:r>
        <w:rPr>
          <w:rFonts w:hint="eastAsia" w:ascii="仿宋_GB2312" w:hAnsi="Arial" w:eastAsia="仿宋_GB2312"/>
          <w:sz w:val="32"/>
        </w:rPr>
        <mc:AlternateContent>
          <mc:Choice Requires="wps">
            <w:drawing>
              <wp:anchor distT="0" distB="0" distL="114300" distR="114300" simplePos="0" relativeHeight="251659264" behindDoc="0" locked="0" layoutInCell="1" allowOverlap="1">
                <wp:simplePos x="0" y="0"/>
                <wp:positionH relativeFrom="column">
                  <wp:posOffset>2549525</wp:posOffset>
                </wp:positionH>
                <wp:positionV relativeFrom="paragraph">
                  <wp:posOffset>102235</wp:posOffset>
                </wp:positionV>
                <wp:extent cx="800100" cy="612775"/>
                <wp:effectExtent l="19050" t="64135" r="44450" b="97790"/>
                <wp:wrapNone/>
                <wp:docPr id="2" name="右箭头 44"/>
                <wp:cNvGraphicFramePr/>
                <a:graphic xmlns:a="http://schemas.openxmlformats.org/drawingml/2006/main">
                  <a:graphicData uri="http://schemas.microsoft.com/office/word/2010/wordprocessingShape">
                    <wps:wsp>
                      <wps:cNvSpPr/>
                      <wps:spPr>
                        <a:xfrm>
                          <a:off x="0" y="0"/>
                          <a:ext cx="800100" cy="612775"/>
                        </a:xfrm>
                        <a:prstGeom prst="rightArrow">
                          <a:avLst>
                            <a:gd name="adj1" fmla="val 50000"/>
                            <a:gd name="adj2" fmla="val 32642"/>
                          </a:avLst>
                        </a:prstGeom>
                        <a:solidFill>
                          <a:srgbClr val="4F81BD"/>
                        </a:solidFill>
                        <a:ln w="38100" cap="flat" cmpd="sng">
                          <a:solidFill>
                            <a:srgbClr val="FFFFFF"/>
                          </a:solidFill>
                          <a:prstDash val="solid"/>
                          <a:miter/>
                          <a:headEnd type="none" w="med" len="med"/>
                          <a:tailEnd type="none" w="med" len="med"/>
                        </a:ln>
                        <a:effectLst>
                          <a:outerShdw dist="28398" dir="3806096" algn="ctr" rotWithShape="0">
                            <a:srgbClr val="243F60">
                              <a:alpha val="50000"/>
                            </a:srgbClr>
                          </a:outerShdw>
                        </a:effectLst>
                      </wps:spPr>
                      <wps:bodyPr upright="1"/>
                    </wps:wsp>
                  </a:graphicData>
                </a:graphic>
              </wp:anchor>
            </w:drawing>
          </mc:Choice>
          <mc:Fallback>
            <w:pict>
              <v:shape id="右箭头 44" o:spid="_x0000_s1026" o:spt="13" type="#_x0000_t13" style="position:absolute;left:0pt;margin-left:200.75pt;margin-top:8.05pt;height:48.25pt;width:63pt;z-index:251659264;mso-width-relative:page;mso-height-relative:page;" fillcolor="#4F81BD" filled="t" stroked="t" coordsize="21600,21600" o:gfxdata="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" adj="16201,5400">
                <v:fill on="t" focussize="0,0"/>
                <v:stroke weight="3pt" color="#FFFFFF" joinstyle="miter"/>
                <v:imagedata o:title=""/>
                <o:lock v:ext="edit" aspectratio="f"/>
                <v:shadow on="t" color="#243F60" opacity="32768f" offset="1pt,2pt" origin="0f,0f" matrix="65536f,0f,0f,65536f"/>
              </v:shape>
            </w:pict>
          </mc:Fallback>
        </mc:AlternateContent>
      </w:r>
      <w:r>
        <w:rPr>
          <w:rFonts w:hint="eastAsia"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3498215</wp:posOffset>
                </wp:positionH>
                <wp:positionV relativeFrom="paragraph">
                  <wp:posOffset>16510</wp:posOffset>
                </wp:positionV>
                <wp:extent cx="2105025" cy="802005"/>
                <wp:effectExtent l="4445" t="5080" r="11430" b="5715"/>
                <wp:wrapNone/>
                <wp:docPr id="45" name="文本框 45"/>
                <wp:cNvGraphicFramePr/>
                <a:graphic xmlns:a="http://schemas.openxmlformats.org/drawingml/2006/main">
                  <a:graphicData uri="http://schemas.microsoft.com/office/word/2010/wordprocessingShape">
                    <wps:wsp>
                      <wps:cNvSpPr txBox="1">
                        <a:spLocks noChangeArrowheads="1"/>
                      </wps:cNvSpPr>
                      <wps:spPr bwMode="auto">
                        <a:xfrm>
                          <a:off x="0" y="0"/>
                          <a:ext cx="2105025" cy="946150"/>
                        </a:xfrm>
                        <a:prstGeom prst="rect">
                          <a:avLst/>
                        </a:prstGeom>
                        <a:solidFill>
                          <a:srgbClr val="FFFFFF"/>
                        </a:solidFill>
                        <a:ln w="9525">
                          <a:solidFill>
                            <a:srgbClr val="000000"/>
                          </a:solidFill>
                          <a:miter lim="800000"/>
                        </a:ln>
                        <a:effectLst/>
                      </wps:spPr>
                      <wps:txbx>
                        <w:txbxContent>
                          <w:p w14:paraId="40C9ED6F">
                            <w:pPr>
                              <w:ind w:firstLine="480"/>
                              <w:rPr>
                                <w:rFonts w:ascii="宋体" w:hAnsi="宋体"/>
                              </w:rPr>
                            </w:pPr>
                            <w:r>
                              <w:rPr>
                                <w:rFonts w:hint="eastAsia" w:ascii="宋体" w:hAnsi="宋体"/>
                              </w:rPr>
                              <w:t>教学任务经学院领导审批后，由教务处统一安排学期实施进程表，并把教学任务下达至任课教师。</w:t>
                            </w:r>
                          </w:p>
                          <w:p w14:paraId="0143B1C1"/>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275.45pt;margin-top:1.3pt;height:63.15pt;width:165.75pt;z-index:251659264;mso-width-relative:page;mso-height-relative:page;" fillcolor="#FFFFFF" filled="t" stroked="t" coordsize="21600,21600" o:gfxdata="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">
                <v:fill on="t" focussize="0,0"/>
                <v:stroke color="#000000" miterlimit="8" joinstyle="miter"/>
                <v:imagedata o:title=""/>
                <o:lock v:ext="edit" aspectratio="f"/>
                <v:textbox>
                  <w:txbxContent>
                    <w:p w14:paraId="40C9ED6F">
                      <w:pPr>
                        <w:ind w:firstLine="480"/>
                        <w:rPr>
                          <w:rFonts w:ascii="宋体" w:hAnsi="宋体"/>
                        </w:rPr>
                      </w:pPr>
                      <w:r>
                        <w:rPr>
                          <w:rFonts w:hint="eastAsia" w:ascii="宋体" w:hAnsi="宋体"/>
                        </w:rPr>
                        <w:t>教学任务经学院领导审批后，由教务处统一安排学期实施进程表，并把教学任务下达至任课教师。</w:t>
                      </w:r>
                    </w:p>
                    <w:p w14:paraId="0143B1C1"/>
                  </w:txbxContent>
                </v:textbox>
              </v:shape>
            </w:pict>
          </mc:Fallback>
        </mc:AlternateContent>
      </w:r>
    </w:p>
    <w:p w14:paraId="235992D2">
      <w:pPr>
        <w:spacing w:line="360" w:lineRule="auto"/>
        <w:jc w:val="center"/>
        <w:rPr>
          <w:rFonts w:hint="eastAsia" w:ascii="仿宋_GB2312" w:hAnsi="Arial" w:eastAsia="仿宋_GB2312"/>
          <w:sz w:val="32"/>
        </w:rPr>
      </w:pPr>
    </w:p>
    <w:p w14:paraId="5A419DE5">
      <w:pPr>
        <w:spacing w:line="360" w:lineRule="auto"/>
        <w:ind w:firstLine="569" w:firstLineChars="236"/>
        <w:rPr>
          <w:rFonts w:hint="eastAsia" w:ascii="仿宋_GB2312" w:hAnsi="宋体" w:eastAsia="仿宋_GB2312"/>
          <w:b/>
          <w:sz w:val="24"/>
        </w:rPr>
      </w:pPr>
      <w:r>
        <w:rPr>
          <w:rFonts w:hint="eastAsia" w:ascii="仿宋_GB2312" w:hAnsi="宋体" w:eastAsia="仿宋_GB2312"/>
          <w:b/>
          <w:sz w:val="24"/>
        </w:rPr>
        <w:t>2.授课计划的制定与开课准备</w:t>
      </w:r>
    </w:p>
    <w:p w14:paraId="4813E0E4">
      <w:pPr>
        <w:spacing w:line="360" w:lineRule="auto"/>
        <w:ind w:firstLine="495" w:firstLineChars="236"/>
        <w:rPr>
          <w:rFonts w:hint="eastAsia" w:ascii="仿宋_GB2312" w:hAnsi="仿宋" w:eastAsia="仿宋_GB2312"/>
          <w:b/>
          <w:sz w:val="28"/>
          <w:szCs w:val="28"/>
        </w:rPr>
      </w:pPr>
      <w:r>
        <w:rPr>
          <w:rFonts w:hint="eastAsia" w:ascii="仿宋_GB2312" w:eastAsia="仿宋_GB2312"/>
        </w:rPr>
        <mc:AlternateContent>
          <mc:Choice Requires="wps">
            <w:drawing>
              <wp:anchor distT="0" distB="0" distL="114300" distR="114300" simplePos="0" relativeHeight="251659264" behindDoc="0" locked="0" layoutInCell="1" allowOverlap="1">
                <wp:simplePos x="0" y="0"/>
                <wp:positionH relativeFrom="column">
                  <wp:posOffset>167640</wp:posOffset>
                </wp:positionH>
                <wp:positionV relativeFrom="paragraph">
                  <wp:posOffset>70485</wp:posOffset>
                </wp:positionV>
                <wp:extent cx="2150110" cy="734060"/>
                <wp:effectExtent l="4445" t="5080" r="17145" b="10160"/>
                <wp:wrapNone/>
                <wp:docPr id="7" name="文本框 43"/>
                <wp:cNvGraphicFramePr/>
                <a:graphic xmlns:a="http://schemas.openxmlformats.org/drawingml/2006/main">
                  <a:graphicData uri="http://schemas.microsoft.com/office/word/2010/wordprocessingShape">
                    <wps:wsp>
                      <wps:cNvSpPr txBox="1"/>
                      <wps:spPr>
                        <a:xfrm>
                          <a:off x="0" y="0"/>
                          <a:ext cx="2150110" cy="73406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46E43BCD">
                            <w:pPr>
                              <w:ind w:firstLine="480"/>
                              <w:rPr>
                                <w:rFonts w:ascii="宋体" w:hAnsi="宋体"/>
                              </w:rPr>
                            </w:pPr>
                            <w:r>
                              <w:rPr>
                                <w:rFonts w:hint="eastAsia" w:ascii="宋体" w:hAnsi="宋体"/>
                              </w:rPr>
                              <w:t>教师接到教学任务后，根据教学任务安排编制学期授课计划，并向专业带头人报批。</w:t>
                            </w:r>
                          </w:p>
                          <w:p w14:paraId="7624284B">
                            <w:pPr>
                              <w:rPr>
                                <w:rFonts w:ascii="宋体" w:hAnsi="宋体"/>
                              </w:rPr>
                            </w:pPr>
                          </w:p>
                        </w:txbxContent>
                      </wps:txbx>
                      <wps:bodyPr upright="1"/>
                    </wps:wsp>
                  </a:graphicData>
                </a:graphic>
                <wp14:sizeRelH relativeFrom="margin">
                  <wp14:pctWidth>40000</wp14:pctWidth>
                </wp14:sizeRelH>
                <wp14:sizeRelV relativeFrom="page">
                  <wp14:pctHeight>0</wp14:pctHeight>
                </wp14:sizeRelV>
              </wp:anchor>
            </w:drawing>
          </mc:Choice>
          <mc:Fallback>
            <w:pict>
              <v:shape id="文本框 43" o:spid="_x0000_s1026" o:spt="202" type="#_x0000_t202" style="position:absolute;left:0pt;margin-left:13.2pt;margin-top:5.55pt;height:57.8pt;width:169.3pt;z-index:251659264;mso-width-relative:margin;mso-height-relative:page;mso-width-percent:400;" fillcolor="#FFFFFF" filled="t" stroked="t" coordsize="21600,21600" o:gfxdata="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wkRMmNYAAAAJAQAADwAAAAAAAAABACAA&#10;AAAiAAAAZHJzL2Rvd25yZXYueG1sUEsBAhQAFAAAAAgAh07iQLMx0qAPAgAANwQAAA4AAAAAAAAA&#10;AQAgAAAAJQEAAGRycy9lMm9Eb2MueG1sUEsFBgAAAAAGAAYAWQEAAKYFAAAAAA==&#10;">
                <v:fill on="t" focussize="0,0"/>
                <v:stroke color="#000000" joinstyle="miter"/>
                <v:imagedata o:title=""/>
                <o:lock v:ext="edit" aspectratio="f"/>
                <v:textbox>
                  <w:txbxContent>
                    <w:p w14:paraId="46E43BCD">
                      <w:pPr>
                        <w:ind w:firstLine="480"/>
                        <w:rPr>
                          <w:rFonts w:ascii="宋体" w:hAnsi="宋体"/>
                        </w:rPr>
                      </w:pPr>
                      <w:r>
                        <w:rPr>
                          <w:rFonts w:hint="eastAsia" w:ascii="宋体" w:hAnsi="宋体"/>
                        </w:rPr>
                        <w:t>教师接到教学任务后，根据教学任务安排编制学期授课计划，并向专业带头人报批。</w:t>
                      </w:r>
                    </w:p>
                    <w:p w14:paraId="7624284B">
                      <w:pPr>
                        <w:rPr>
                          <w:rFonts w:ascii="宋体" w:hAnsi="宋体"/>
                        </w:rPr>
                      </w:pPr>
                    </w:p>
                  </w:txbxContent>
                </v:textbox>
              </v:shape>
            </w:pict>
          </mc:Fallback>
        </mc:AlternateContent>
      </w:r>
      <w:r>
        <w:rPr>
          <w:rFonts w:hint="eastAsia" w:ascii="仿宋_GB2312" w:eastAsia="仿宋_GB2312"/>
          <w:sz w:val="24"/>
        </w:rPr>
        <mc:AlternateContent>
          <mc:Choice Requires="wps">
            <w:drawing>
              <wp:anchor distT="0" distB="0" distL="114300" distR="114300" simplePos="0" relativeHeight="251659264" behindDoc="0" locked="0" layoutInCell="1" allowOverlap="1">
                <wp:simplePos x="0" y="0"/>
                <wp:positionH relativeFrom="column">
                  <wp:posOffset>3479165</wp:posOffset>
                </wp:positionH>
                <wp:positionV relativeFrom="paragraph">
                  <wp:posOffset>31750</wp:posOffset>
                </wp:positionV>
                <wp:extent cx="2105025" cy="703580"/>
                <wp:effectExtent l="4445" t="5080" r="11430" b="15240"/>
                <wp:wrapNone/>
                <wp:docPr id="42" name="文本框 42"/>
                <wp:cNvGraphicFramePr/>
                <a:graphic xmlns:a="http://schemas.openxmlformats.org/drawingml/2006/main">
                  <a:graphicData uri="http://schemas.microsoft.com/office/word/2010/wordprocessingShape">
                    <wps:wsp>
                      <wps:cNvSpPr txBox="1">
                        <a:spLocks noChangeArrowheads="1"/>
                      </wps:cNvSpPr>
                      <wps:spPr bwMode="auto">
                        <a:xfrm>
                          <a:off x="0" y="0"/>
                          <a:ext cx="2105025" cy="946150"/>
                        </a:xfrm>
                        <a:prstGeom prst="rect">
                          <a:avLst/>
                        </a:prstGeom>
                        <a:solidFill>
                          <a:srgbClr val="FFFFFF"/>
                        </a:solidFill>
                        <a:ln w="9525">
                          <a:solidFill>
                            <a:srgbClr val="000000"/>
                          </a:solidFill>
                          <a:miter lim="800000"/>
                        </a:ln>
                        <a:effectLst/>
                      </wps:spPr>
                      <wps:txbx>
                        <w:txbxContent>
                          <w:p w14:paraId="6F8DD735">
                            <w:pPr>
                              <w:rPr>
                                <w:rFonts w:ascii="宋体" w:hAnsi="宋体"/>
                              </w:rPr>
                            </w:pPr>
                            <w:r>
                              <w:rPr>
                                <w:rFonts w:hint="eastAsia" w:ascii="宋体" w:hAnsi="宋体"/>
                              </w:rPr>
                              <w:t>教师根据课程标准要求进行</w:t>
                            </w:r>
                            <w:r>
                              <w:rPr>
                                <w:rFonts w:ascii="宋体" w:hAnsi="宋体"/>
                              </w:rPr>
                              <w:t>集体</w:t>
                            </w:r>
                            <w:r>
                              <w:rPr>
                                <w:rFonts w:hint="eastAsia" w:ascii="宋体" w:hAnsi="宋体"/>
                              </w:rPr>
                              <w:t>备课，并做好新学期开课准备</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273.95pt;margin-top:2.5pt;height:55.4pt;width:165.75pt;z-index:251659264;mso-width-relative:page;mso-height-relative:page;" fillcolor="#FFFFFF" filled="t" stroked="t" coordsize="21600,21600" o:gfxdata="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">
                <v:fill on="t" focussize="0,0"/>
                <v:stroke color="#000000" miterlimit="8" joinstyle="miter"/>
                <v:imagedata o:title=""/>
                <o:lock v:ext="edit" aspectratio="f"/>
                <v:textbox>
                  <w:txbxContent>
                    <w:p w14:paraId="6F8DD735">
                      <w:pPr>
                        <w:rPr>
                          <w:rFonts w:ascii="宋体" w:hAnsi="宋体"/>
                        </w:rPr>
                      </w:pPr>
                      <w:r>
                        <w:rPr>
                          <w:rFonts w:hint="eastAsia" w:ascii="宋体" w:hAnsi="宋体"/>
                        </w:rPr>
                        <w:t>教师根据课程标准要求进行</w:t>
                      </w:r>
                      <w:r>
                        <w:rPr>
                          <w:rFonts w:ascii="宋体" w:hAnsi="宋体"/>
                        </w:rPr>
                        <w:t>集体</w:t>
                      </w:r>
                      <w:r>
                        <w:rPr>
                          <w:rFonts w:hint="eastAsia" w:ascii="宋体" w:hAnsi="宋体"/>
                        </w:rPr>
                        <w:t>备课，并做好新学期开课准备</w:t>
                      </w:r>
                    </w:p>
                  </w:txbxContent>
                </v:textbox>
              </v:shape>
            </w:pict>
          </mc:Fallback>
        </mc:AlternateContent>
      </w:r>
      <w:r>
        <w:rPr>
          <w:rFonts w:hint="eastAsia" w:ascii="仿宋_GB2312" w:eastAsia="仿宋_GB2312"/>
        </w:rPr>
        <mc:AlternateContent>
          <mc:Choice Requires="wps">
            <w:drawing>
              <wp:anchor distT="0" distB="0" distL="114300" distR="114300" simplePos="0" relativeHeight="251659264" behindDoc="0" locked="0" layoutInCell="1" allowOverlap="1">
                <wp:simplePos x="0" y="0"/>
                <wp:positionH relativeFrom="column">
                  <wp:posOffset>2580005</wp:posOffset>
                </wp:positionH>
                <wp:positionV relativeFrom="paragraph">
                  <wp:posOffset>46355</wp:posOffset>
                </wp:positionV>
                <wp:extent cx="800100" cy="612775"/>
                <wp:effectExtent l="19050" t="64135" r="44450" b="97790"/>
                <wp:wrapNone/>
                <wp:docPr id="4" name="右箭头 41"/>
                <wp:cNvGraphicFramePr/>
                <a:graphic xmlns:a="http://schemas.openxmlformats.org/drawingml/2006/main">
                  <a:graphicData uri="http://schemas.microsoft.com/office/word/2010/wordprocessingShape">
                    <wps:wsp>
                      <wps:cNvSpPr/>
                      <wps:spPr>
                        <a:xfrm>
                          <a:off x="0" y="0"/>
                          <a:ext cx="800100" cy="612775"/>
                        </a:xfrm>
                        <a:prstGeom prst="rightArrow">
                          <a:avLst>
                            <a:gd name="adj1" fmla="val 50000"/>
                            <a:gd name="adj2" fmla="val 32642"/>
                          </a:avLst>
                        </a:prstGeom>
                        <a:solidFill>
                          <a:srgbClr val="4F81BD"/>
                        </a:solidFill>
                        <a:ln w="38100" cap="flat" cmpd="sng">
                          <a:solidFill>
                            <a:srgbClr val="FFFFFF"/>
                          </a:solidFill>
                          <a:prstDash val="solid"/>
                          <a:miter/>
                          <a:headEnd type="none" w="med" len="med"/>
                          <a:tailEnd type="none" w="med" len="med"/>
                        </a:ln>
                        <a:effectLst>
                          <a:outerShdw dist="28398" dir="3806096" algn="ctr" rotWithShape="0">
                            <a:srgbClr val="243F60">
                              <a:alpha val="50000"/>
                            </a:srgbClr>
                          </a:outerShdw>
                        </a:effectLst>
                      </wps:spPr>
                      <wps:bodyPr upright="1"/>
                    </wps:wsp>
                  </a:graphicData>
                </a:graphic>
              </wp:anchor>
            </w:drawing>
          </mc:Choice>
          <mc:Fallback>
            <w:pict>
              <v:shape id="右箭头 41" o:spid="_x0000_s1026" o:spt="13" type="#_x0000_t13" style="position:absolute;left:0pt;margin-left:203.15pt;margin-top:3.65pt;height:48.25pt;width:63pt;z-index:251659264;mso-width-relative:page;mso-height-relative:page;" fillcolor="#4F81BD" filled="t" stroked="t" coordsize="21600,21600" o:gfxdata="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" adj="16201,5400">
                <v:fill on="t" focussize="0,0"/>
                <v:stroke weight="3pt" color="#FFFFFF" joinstyle="miter"/>
                <v:imagedata o:title=""/>
                <o:lock v:ext="edit" aspectratio="f"/>
                <v:shadow on="t" color="#243F60" opacity="32768f" offset="1pt,2pt" origin="0f,0f" matrix="65536f,0f,0f,65536f"/>
              </v:shape>
            </w:pict>
          </mc:Fallback>
        </mc:AlternateContent>
      </w:r>
    </w:p>
    <w:p w14:paraId="3399F7B5">
      <w:pPr>
        <w:spacing w:line="360" w:lineRule="auto"/>
        <w:ind w:firstLine="663" w:firstLineChars="236"/>
        <w:rPr>
          <w:rFonts w:hint="eastAsia" w:ascii="仿宋_GB2312" w:hAnsi="仿宋" w:eastAsia="仿宋_GB2312"/>
          <w:b/>
          <w:sz w:val="28"/>
          <w:szCs w:val="28"/>
        </w:rPr>
      </w:pPr>
    </w:p>
    <w:p w14:paraId="6CB5B2A4">
      <w:pPr>
        <w:spacing w:line="360" w:lineRule="auto"/>
        <w:ind w:firstLine="663" w:firstLineChars="236"/>
        <w:rPr>
          <w:rFonts w:hint="eastAsia" w:ascii="仿宋_GB2312" w:hAnsi="宋体" w:eastAsia="仿宋_GB2312"/>
          <w:b/>
          <w:sz w:val="24"/>
        </w:rPr>
      </w:pPr>
      <w:r>
        <w:rPr>
          <w:rFonts w:hint="eastAsia" w:ascii="仿宋_GB2312" w:hAnsi="仿宋" w:eastAsia="仿宋_GB2312"/>
          <w:b/>
          <w:sz w:val="28"/>
          <w:szCs w:val="28"/>
        </w:rPr>
        <w:t>3.</w:t>
      </w:r>
      <w:r>
        <w:rPr>
          <w:rFonts w:hint="eastAsia" w:ascii="仿宋_GB2312" w:hAnsi="宋体" w:eastAsia="仿宋_GB2312"/>
          <w:b/>
          <w:sz w:val="24"/>
        </w:rPr>
        <w:t>开学后的教学质量控制及流</w:t>
      </w:r>
    </w:p>
    <w:tbl>
      <w:tblPr>
        <w:tblStyle w:val="10"/>
        <w:tblW w:w="9215" w:type="dxa"/>
        <w:tblInd w:w="0" w:type="dxa"/>
        <w:tblBorders>
          <w:top w:val="dashed" w:color="0000FF" w:sz="18" w:space="0"/>
          <w:left w:val="dashed" w:color="0000FF" w:sz="18" w:space="0"/>
          <w:bottom w:val="dashed" w:color="0000FF" w:sz="18" w:space="0"/>
          <w:right w:val="dashed" w:color="0000FF" w:sz="18" w:space="0"/>
          <w:insideH w:val="dashed" w:color="0000FF" w:sz="18" w:space="0"/>
          <w:insideV w:val="dashed" w:color="0000FF" w:sz="18" w:space="0"/>
        </w:tblBorders>
        <w:tblLayout w:type="autofit"/>
        <w:tblCellMar>
          <w:top w:w="0" w:type="dxa"/>
          <w:left w:w="108" w:type="dxa"/>
          <w:bottom w:w="0" w:type="dxa"/>
          <w:right w:w="108" w:type="dxa"/>
        </w:tblCellMar>
      </w:tblPr>
      <w:tblGrid>
        <w:gridCol w:w="9215"/>
      </w:tblGrid>
      <w:tr w14:paraId="7550F1F3">
        <w:tblPrEx>
          <w:tblBorders>
            <w:top w:val="dashed" w:color="0000FF" w:sz="18" w:space="0"/>
            <w:left w:val="dashed" w:color="0000FF" w:sz="18" w:space="0"/>
            <w:bottom w:val="dashed" w:color="0000FF" w:sz="18" w:space="0"/>
            <w:right w:val="dashed" w:color="0000FF" w:sz="18" w:space="0"/>
            <w:insideH w:val="dashed" w:color="0000FF" w:sz="18" w:space="0"/>
            <w:insideV w:val="dashed" w:color="0000FF" w:sz="18" w:space="0"/>
          </w:tblBorders>
          <w:tblCellMar>
            <w:top w:w="0" w:type="dxa"/>
            <w:left w:w="108" w:type="dxa"/>
            <w:bottom w:w="0" w:type="dxa"/>
            <w:right w:w="108" w:type="dxa"/>
          </w:tblCellMar>
        </w:tblPrEx>
        <w:trPr>
          <w:trHeight w:val="672" w:hRule="atLeast"/>
        </w:trPr>
        <w:tc>
          <w:tcPr>
            <w:tcW w:w="9215" w:type="dxa"/>
          </w:tcPr>
          <w:p w14:paraId="0BCEFA4D">
            <w:pPr>
              <w:spacing w:line="360" w:lineRule="auto"/>
              <w:ind w:left="480"/>
              <w:rPr>
                <w:rFonts w:hint="eastAsia" w:ascii="仿宋_GB2312" w:hAnsi="宋体" w:eastAsia="仿宋_GB2312"/>
              </w:rPr>
            </w:pPr>
            <w:r>
              <w:rPr>
                <w:rFonts w:hint="eastAsia" w:ascii="仿宋_GB2312" w:hAnsi="宋体" w:eastAsia="仿宋_GB2312"/>
              </w:rPr>
              <mc:AlternateContent>
                <mc:Choice Requires="wps">
                  <w:drawing>
                    <wp:anchor distT="0" distB="0" distL="114300" distR="114300" simplePos="0" relativeHeight="251659264" behindDoc="0" locked="0" layoutInCell="1" allowOverlap="1">
                      <wp:simplePos x="0" y="0"/>
                      <wp:positionH relativeFrom="column">
                        <wp:posOffset>1564005</wp:posOffset>
                      </wp:positionH>
                      <wp:positionV relativeFrom="paragraph">
                        <wp:posOffset>356235</wp:posOffset>
                      </wp:positionV>
                      <wp:extent cx="45085" cy="400050"/>
                      <wp:effectExtent l="10160" t="36195" r="20955" b="8255"/>
                      <wp:wrapNone/>
                      <wp:docPr id="22" name="上箭头 22"/>
                      <wp:cNvGraphicFramePr/>
                      <a:graphic xmlns:a="http://schemas.openxmlformats.org/drawingml/2006/main">
                        <a:graphicData uri="http://schemas.microsoft.com/office/word/2010/wordprocessingShape">
                          <wps:wsp>
                            <wps:cNvSpPr>
                              <a:spLocks noChangeArrowheads="1"/>
                            </wps:cNvSpPr>
                            <wps:spPr bwMode="auto">
                              <a:xfrm flipH="1">
                                <a:off x="0" y="0"/>
                                <a:ext cx="45085" cy="400050"/>
                              </a:xfrm>
                              <a:prstGeom prst="upArrow">
                                <a:avLst>
                                  <a:gd name="adj1" fmla="val 50000"/>
                                  <a:gd name="adj2" fmla="val 221831"/>
                                </a:avLst>
                              </a:prstGeom>
                              <a:solidFill>
                                <a:srgbClr val="000000"/>
                              </a:solidFill>
                              <a:ln w="15875">
                                <a:solidFill>
                                  <a:srgbClr val="000000"/>
                                </a:solidFill>
                                <a:miter lim="800000"/>
                              </a:ln>
                              <a:effectLst/>
                            </wps:spPr>
                            <wps:bodyPr rot="0" vert="eaVert" wrap="square" lIns="91440" tIns="45720" rIns="91440" bIns="45720" anchor="t" anchorCtr="0" upright="1">
                              <a:noAutofit/>
                            </wps:bodyPr>
                          </wps:wsp>
                        </a:graphicData>
                      </a:graphic>
                    </wp:anchor>
                  </w:drawing>
                </mc:Choice>
                <mc:Fallback>
                  <w:pict>
                    <v:shape id="_x0000_s1026" o:spid="_x0000_s1026" o:spt="68" type="#_x0000_t68" style="position:absolute;left:0pt;flip:x;margin-left:123.15pt;margin-top:28.05pt;height:31.5pt;width:3.55pt;z-index:251659264;mso-width-relative:page;mso-height-relative:page;" fillcolor="#000000" filled="t" stroked="t" coordsize="21600,21600" o:gfxdata="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OlzrKLbAAAACgEAAA8AAAAAAAAAAQAgAAAAIgAAAGRycy9kb3ducmV2LnhtbFBLAQIU&#10;ABQAAAAIAIdO4kD9PNS8YgIAAOIEAAAOAAAAAAAAAAEAIAAAACoBAABkcnMvZTJvRG9jLnhtbFBL&#10;BQYAAAAABgAGAFkBAAD+BQAAAAA=&#10;" adj="5400,5400">
                      <v:fill on="t" focussize="0,0"/>
                      <v:stroke weight="1.25pt" color="#000000" miterlimit="8" joinstyle="miter"/>
                      <v:imagedata o:title=""/>
                      <o:lock v:ext="edit" aspectratio="f"/>
                      <v:textbox style="layout-flow:vertical-ideographic;"/>
                    </v:shape>
                  </w:pict>
                </mc:Fallback>
              </mc:AlternateContent>
            </w:r>
            <w:r>
              <w:rPr>
                <w:rFonts w:hint="eastAsia" w:ascii="仿宋_GB2312" w:hAnsi="宋体" w:eastAsia="仿宋_GB2312"/>
              </w:rPr>
              <mc:AlternateContent>
                <mc:Choice Requires="wps">
                  <w:drawing>
                    <wp:anchor distT="0" distB="0" distL="114300" distR="114300" simplePos="0" relativeHeight="251659264" behindDoc="0" locked="0" layoutInCell="1" allowOverlap="1">
                      <wp:simplePos x="0" y="0"/>
                      <wp:positionH relativeFrom="column">
                        <wp:posOffset>1211580</wp:posOffset>
                      </wp:positionH>
                      <wp:positionV relativeFrom="paragraph">
                        <wp:posOffset>324485</wp:posOffset>
                      </wp:positionV>
                      <wp:extent cx="45085" cy="400050"/>
                      <wp:effectExtent l="10160" t="36195" r="20955" b="8255"/>
                      <wp:wrapNone/>
                      <wp:docPr id="27" name="上箭头 27"/>
                      <wp:cNvGraphicFramePr/>
                      <a:graphic xmlns:a="http://schemas.openxmlformats.org/drawingml/2006/main">
                        <a:graphicData uri="http://schemas.microsoft.com/office/word/2010/wordprocessingShape">
                          <wps:wsp>
                            <wps:cNvSpPr>
                              <a:spLocks noChangeArrowheads="1"/>
                            </wps:cNvSpPr>
                            <wps:spPr bwMode="auto">
                              <a:xfrm flipH="1">
                                <a:off x="0" y="0"/>
                                <a:ext cx="45085" cy="400050"/>
                              </a:xfrm>
                              <a:prstGeom prst="upArrow">
                                <a:avLst>
                                  <a:gd name="adj1" fmla="val 50000"/>
                                  <a:gd name="adj2" fmla="val 221831"/>
                                </a:avLst>
                              </a:prstGeom>
                              <a:solidFill>
                                <a:srgbClr val="000000"/>
                              </a:solidFill>
                              <a:ln w="15875">
                                <a:solidFill>
                                  <a:srgbClr val="000000"/>
                                </a:solidFill>
                                <a:miter lim="800000"/>
                              </a:ln>
                              <a:effectLst/>
                            </wps:spPr>
                            <wps:bodyPr rot="0" vert="eaVert" wrap="square" lIns="91440" tIns="45720" rIns="91440" bIns="45720" anchor="t" anchorCtr="0" upright="1">
                              <a:noAutofit/>
                            </wps:bodyPr>
                          </wps:wsp>
                        </a:graphicData>
                      </a:graphic>
                    </wp:anchor>
                  </w:drawing>
                </mc:Choice>
                <mc:Fallback>
                  <w:pict>
                    <v:shape id="_x0000_s1026" o:spid="_x0000_s1026" o:spt="68" type="#_x0000_t68" style="position:absolute;left:0pt;flip:x;margin-left:95.4pt;margin-top:25.55pt;height:31.5pt;width:3.55pt;z-index:251659264;mso-width-relative:page;mso-height-relative:page;" fillcolor="#000000" filled="t" stroked="t" coordsize="21600,21600" o:gfxdata="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" adj="5400,5400">
                      <v:fill on="t" focussize="0,0"/>
                      <v:stroke weight="1.25pt" color="#000000" miterlimit="8" joinstyle="miter"/>
                      <v:imagedata o:title=""/>
                      <o:lock v:ext="edit" aspectratio="f"/>
                      <v:textbox style="layout-flow:vertical-ideographic;"/>
                    </v:shape>
                  </w:pict>
                </mc:Fallback>
              </mc:AlternateContent>
            </w:r>
            <w:r>
              <w:rPr>
                <w:rFonts w:hint="eastAsia" w:ascii="仿宋_GB2312" w:hAnsi="宋体" w:eastAsia="仿宋_GB2312"/>
              </w:rPr>
              <mc:AlternateContent>
                <mc:Choice Requires="wps">
                  <w:drawing>
                    <wp:anchor distT="0" distB="0" distL="114300" distR="114300" simplePos="0" relativeHeight="251659264" behindDoc="0" locked="0" layoutInCell="1" allowOverlap="1">
                      <wp:simplePos x="0" y="0"/>
                      <wp:positionH relativeFrom="column">
                        <wp:posOffset>3602355</wp:posOffset>
                      </wp:positionH>
                      <wp:positionV relativeFrom="paragraph">
                        <wp:posOffset>346710</wp:posOffset>
                      </wp:positionV>
                      <wp:extent cx="45085" cy="400050"/>
                      <wp:effectExtent l="10160" t="36195" r="20955" b="8255"/>
                      <wp:wrapNone/>
                      <wp:docPr id="30" name="上箭头 30"/>
                      <wp:cNvGraphicFramePr/>
                      <a:graphic xmlns:a="http://schemas.openxmlformats.org/drawingml/2006/main">
                        <a:graphicData uri="http://schemas.microsoft.com/office/word/2010/wordprocessingShape">
                          <wps:wsp>
                            <wps:cNvSpPr>
                              <a:spLocks noChangeArrowheads="1"/>
                            </wps:cNvSpPr>
                            <wps:spPr bwMode="auto">
                              <a:xfrm flipH="1">
                                <a:off x="0" y="0"/>
                                <a:ext cx="45085" cy="400050"/>
                              </a:xfrm>
                              <a:prstGeom prst="upArrow">
                                <a:avLst>
                                  <a:gd name="adj1" fmla="val 50000"/>
                                  <a:gd name="adj2" fmla="val 221831"/>
                                </a:avLst>
                              </a:prstGeom>
                              <a:solidFill>
                                <a:srgbClr val="000000"/>
                              </a:solidFill>
                              <a:ln w="15875">
                                <a:solidFill>
                                  <a:srgbClr val="000000"/>
                                </a:solidFill>
                                <a:miter lim="800000"/>
                              </a:ln>
                              <a:effectLst/>
                            </wps:spPr>
                            <wps:bodyPr rot="0" vert="eaVert" wrap="square" lIns="91440" tIns="45720" rIns="91440" bIns="45720" anchor="t" anchorCtr="0" upright="1">
                              <a:noAutofit/>
                            </wps:bodyPr>
                          </wps:wsp>
                        </a:graphicData>
                      </a:graphic>
                    </wp:anchor>
                  </w:drawing>
                </mc:Choice>
                <mc:Fallback>
                  <w:pict>
                    <v:shape id="_x0000_s1026" o:spid="_x0000_s1026" o:spt="68" type="#_x0000_t68" style="position:absolute;left:0pt;flip:x;margin-left:283.65pt;margin-top:27.3pt;height:31.5pt;width:3.55pt;z-index:251659264;mso-width-relative:page;mso-height-relative:page;" fillcolor="#000000" filled="t" stroked="t" coordsize="21600,21600" o:gfxdata="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" adj="5400,5400">
                      <v:fill on="t" focussize="0,0"/>
                      <v:stroke weight="1.25pt" color="#000000" miterlimit="8" joinstyle="miter"/>
                      <v:imagedata o:title=""/>
                      <o:lock v:ext="edit" aspectratio="f"/>
                      <v:textbox style="layout-flow:vertical-ideographic;"/>
                    </v:shape>
                  </w:pict>
                </mc:Fallback>
              </mc:AlternateContent>
            </w:r>
            <w:r>
              <w:rPr>
                <w:rFonts w:hint="eastAsia" w:ascii="仿宋_GB2312" w:hAnsi="宋体" w:eastAsia="仿宋_GB2312"/>
              </w:rPr>
              <mc:AlternateContent>
                <mc:Choice Requires="wps">
                  <w:drawing>
                    <wp:anchor distT="0" distB="0" distL="114300" distR="114300" simplePos="0" relativeHeight="251659264" behindDoc="0" locked="0" layoutInCell="1" allowOverlap="1">
                      <wp:simplePos x="0" y="0"/>
                      <wp:positionH relativeFrom="column">
                        <wp:posOffset>3258185</wp:posOffset>
                      </wp:positionH>
                      <wp:positionV relativeFrom="paragraph">
                        <wp:posOffset>331470</wp:posOffset>
                      </wp:positionV>
                      <wp:extent cx="45085" cy="400050"/>
                      <wp:effectExtent l="10160" t="36195" r="20955" b="8255"/>
                      <wp:wrapNone/>
                      <wp:docPr id="29" name="上箭头 29"/>
                      <wp:cNvGraphicFramePr/>
                      <a:graphic xmlns:a="http://schemas.openxmlformats.org/drawingml/2006/main">
                        <a:graphicData uri="http://schemas.microsoft.com/office/word/2010/wordprocessingShape">
                          <wps:wsp>
                            <wps:cNvSpPr>
                              <a:spLocks noChangeArrowheads="1"/>
                            </wps:cNvSpPr>
                            <wps:spPr bwMode="auto">
                              <a:xfrm flipH="1">
                                <a:off x="0" y="0"/>
                                <a:ext cx="45085" cy="400050"/>
                              </a:xfrm>
                              <a:prstGeom prst="upArrow">
                                <a:avLst>
                                  <a:gd name="adj1" fmla="val 50000"/>
                                  <a:gd name="adj2" fmla="val 221831"/>
                                </a:avLst>
                              </a:prstGeom>
                              <a:solidFill>
                                <a:srgbClr val="000000"/>
                              </a:solidFill>
                              <a:ln w="15875">
                                <a:solidFill>
                                  <a:srgbClr val="000000"/>
                                </a:solidFill>
                                <a:miter lim="800000"/>
                              </a:ln>
                              <a:effectLst/>
                            </wps:spPr>
                            <wps:bodyPr rot="0" vert="eaVert" wrap="square" lIns="91440" tIns="45720" rIns="91440" bIns="45720" anchor="t" anchorCtr="0" upright="1">
                              <a:noAutofit/>
                            </wps:bodyPr>
                          </wps:wsp>
                        </a:graphicData>
                      </a:graphic>
                    </wp:anchor>
                  </w:drawing>
                </mc:Choice>
                <mc:Fallback>
                  <w:pict>
                    <v:shape id="_x0000_s1026" o:spid="_x0000_s1026" o:spt="68" type="#_x0000_t68" style="position:absolute;left:0pt;flip:x;margin-left:256.55pt;margin-top:26.1pt;height:31.5pt;width:3.55pt;z-index:251659264;mso-width-relative:page;mso-height-relative:page;" fillcolor="#000000" filled="t" stroked="t" coordsize="21600,21600" o:gfxdata="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" adj="5400,5400">
                      <v:fill on="t" focussize="0,0"/>
                      <v:stroke weight="1.25pt" color="#000000" miterlimit="8" joinstyle="miter"/>
                      <v:imagedata o:title=""/>
                      <o:lock v:ext="edit" aspectratio="f"/>
                      <v:textbox style="layout-flow:vertical-ideographic;"/>
                    </v:shape>
                  </w:pict>
                </mc:Fallback>
              </mc:AlternateContent>
            </w:r>
            <w:r>
              <w:rPr>
                <w:rFonts w:hint="eastAsia" w:ascii="仿宋_GB2312" w:hAnsi="宋体" w:eastAsia="仿宋_GB2312"/>
              </w:rPr>
              <mc:AlternateContent>
                <mc:Choice Requires="wps">
                  <w:drawing>
                    <wp:anchor distT="0" distB="0" distL="114300" distR="114300" simplePos="0" relativeHeight="251659264" behindDoc="0" locked="0" layoutInCell="1" allowOverlap="1">
                      <wp:simplePos x="0" y="0"/>
                      <wp:positionH relativeFrom="column">
                        <wp:posOffset>697230</wp:posOffset>
                      </wp:positionH>
                      <wp:positionV relativeFrom="paragraph">
                        <wp:posOffset>324485</wp:posOffset>
                      </wp:positionV>
                      <wp:extent cx="45085" cy="400050"/>
                      <wp:effectExtent l="10160" t="36195" r="20955" b="8255"/>
                      <wp:wrapNone/>
                      <wp:docPr id="21" name="上箭头 21"/>
                      <wp:cNvGraphicFramePr/>
                      <a:graphic xmlns:a="http://schemas.openxmlformats.org/drawingml/2006/main">
                        <a:graphicData uri="http://schemas.microsoft.com/office/word/2010/wordprocessingShape">
                          <wps:wsp>
                            <wps:cNvSpPr>
                              <a:spLocks noChangeArrowheads="1"/>
                            </wps:cNvSpPr>
                            <wps:spPr bwMode="auto">
                              <a:xfrm flipH="1">
                                <a:off x="0" y="0"/>
                                <a:ext cx="45085" cy="400050"/>
                              </a:xfrm>
                              <a:prstGeom prst="upArrow">
                                <a:avLst>
                                  <a:gd name="adj1" fmla="val 50000"/>
                                  <a:gd name="adj2" fmla="val 221831"/>
                                </a:avLst>
                              </a:prstGeom>
                              <a:solidFill>
                                <a:srgbClr val="000000"/>
                              </a:solidFill>
                              <a:ln w="15875">
                                <a:solidFill>
                                  <a:srgbClr val="000000"/>
                                </a:solidFill>
                                <a:miter lim="800000"/>
                              </a:ln>
                              <a:effectLst/>
                            </wps:spPr>
                            <wps:bodyPr rot="0" vert="eaVert" wrap="square" lIns="91440" tIns="45720" rIns="91440" bIns="45720" anchor="t" anchorCtr="0" upright="1">
                              <a:noAutofit/>
                            </wps:bodyPr>
                          </wps:wsp>
                        </a:graphicData>
                      </a:graphic>
                    </wp:anchor>
                  </w:drawing>
                </mc:Choice>
                <mc:Fallback>
                  <w:pict>
                    <v:shape id="_x0000_s1026" o:spid="_x0000_s1026" o:spt="68" type="#_x0000_t68" style="position:absolute;left:0pt;flip:x;margin-left:54.9pt;margin-top:25.55pt;height:31.5pt;width:3.55pt;z-index:251659264;mso-width-relative:page;mso-height-relative:page;" fillcolor="#000000" filled="t" stroked="t" coordsize="21600,21600" o:gfxdata="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" adj="5400,5400">
                      <v:fill on="t" focussize="0,0"/>
                      <v:stroke weight="1.25pt" color="#000000" miterlimit="8" joinstyle="miter"/>
                      <v:imagedata o:title=""/>
                      <o:lock v:ext="edit" aspectratio="f"/>
                      <v:textbox style="layout-flow:vertical-ideographic;"/>
                    </v:shape>
                  </w:pict>
                </mc:Fallback>
              </mc:AlternateContent>
            </w:r>
            <w:r>
              <w:rPr>
                <w:rFonts w:hint="eastAsia" w:ascii="仿宋_GB2312" w:hAnsi="宋体" w:eastAsia="仿宋_GB2312"/>
              </w:rPr>
              <mc:AlternateContent>
                <mc:Choice Requires="wps">
                  <w:drawing>
                    <wp:anchor distT="0" distB="0" distL="114300" distR="114300" simplePos="0" relativeHeight="251659264" behindDoc="0" locked="0" layoutInCell="1" allowOverlap="1">
                      <wp:simplePos x="0" y="0"/>
                      <wp:positionH relativeFrom="column">
                        <wp:posOffset>297180</wp:posOffset>
                      </wp:positionH>
                      <wp:positionV relativeFrom="paragraph">
                        <wp:posOffset>324485</wp:posOffset>
                      </wp:positionV>
                      <wp:extent cx="45085" cy="400050"/>
                      <wp:effectExtent l="10160" t="36195" r="20955" b="8255"/>
                      <wp:wrapNone/>
                      <wp:docPr id="26" name="上箭头 26"/>
                      <wp:cNvGraphicFramePr/>
                      <a:graphic xmlns:a="http://schemas.openxmlformats.org/drawingml/2006/main">
                        <a:graphicData uri="http://schemas.microsoft.com/office/word/2010/wordprocessingShape">
                          <wps:wsp>
                            <wps:cNvSpPr>
                              <a:spLocks noChangeArrowheads="1"/>
                            </wps:cNvSpPr>
                            <wps:spPr bwMode="auto">
                              <a:xfrm flipH="1">
                                <a:off x="0" y="0"/>
                                <a:ext cx="45085" cy="400050"/>
                              </a:xfrm>
                              <a:prstGeom prst="upArrow">
                                <a:avLst>
                                  <a:gd name="adj1" fmla="val 50000"/>
                                  <a:gd name="adj2" fmla="val 221831"/>
                                </a:avLst>
                              </a:prstGeom>
                              <a:gradFill rotWithShape="0">
                                <a:gsLst>
                                  <a:gs pos="0">
                                    <a:srgbClr val="BBD5F0"/>
                                  </a:gs>
                                  <a:gs pos="100000">
                                    <a:srgbClr val="9CBEE0"/>
                                  </a:gs>
                                </a:gsLst>
                                <a:lin ang="5400000"/>
                              </a:gradFill>
                              <a:ln w="15875">
                                <a:solidFill>
                                  <a:srgbClr val="000000"/>
                                </a:solidFill>
                                <a:miter lim="800000"/>
                              </a:ln>
                              <a:effectLst/>
                            </wps:spPr>
                            <wps:bodyPr rot="0" vert="eaVert" wrap="square" lIns="91440" tIns="45720" rIns="91440" bIns="45720" anchor="t" anchorCtr="0" upright="1">
                              <a:noAutofit/>
                            </wps:bodyPr>
                          </wps:wsp>
                        </a:graphicData>
                      </a:graphic>
                    </wp:anchor>
                  </w:drawing>
                </mc:Choice>
                <mc:Fallback>
                  <w:pict>
                    <v:shape id="_x0000_s1026" o:spid="_x0000_s1026" o:spt="68" type="#_x0000_t68" style="position:absolute;left:0pt;flip:x;margin-left:23.4pt;margin-top:25.55pt;height:31.5pt;width:3.55pt;z-index:251659264;mso-width-relative:page;mso-height-relative:page;" fillcolor="#BBD5F0" filled="t" stroked="t" coordsize="21600,21600" o:gfxdata="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" adj="5400,5400">
                      <v:fill type="gradient" on="t" color2="#9CBEE0" focus="100%" focussize="0,0">
                        <o:fill type="gradientUnscaled" v:ext="backwardCompatible"/>
                      </v:fill>
                      <v:stroke weight="1.25pt" color="#000000" miterlimit="8" joinstyle="miter"/>
                      <v:imagedata o:title=""/>
                      <o:lock v:ext="edit" aspectratio="f"/>
                      <v:textbox style="layout-flow:vertical-ideographic;"/>
                    </v:shape>
                  </w:pict>
                </mc:Fallback>
              </mc:AlternateContent>
            </w:r>
            <w:r>
              <w:rPr>
                <w:rFonts w:hint="eastAsia" w:ascii="仿宋_GB2312" w:hAnsi="宋体" w:eastAsia="仿宋_GB2312"/>
              </w:rPr>
              <mc:AlternateContent>
                <mc:Choice Requires="wps">
                  <w:drawing>
                    <wp:anchor distT="0" distB="0" distL="114300" distR="114300" simplePos="0" relativeHeight="251659264" behindDoc="0" locked="0" layoutInCell="1" allowOverlap="1">
                      <wp:simplePos x="0" y="0"/>
                      <wp:positionH relativeFrom="column">
                        <wp:posOffset>-71755</wp:posOffset>
                      </wp:positionH>
                      <wp:positionV relativeFrom="paragraph">
                        <wp:posOffset>306705</wp:posOffset>
                      </wp:positionV>
                      <wp:extent cx="45085" cy="400050"/>
                      <wp:effectExtent l="10160" t="36195" r="20955" b="8255"/>
                      <wp:wrapNone/>
                      <wp:docPr id="25" name="上箭头 25"/>
                      <wp:cNvGraphicFramePr/>
                      <a:graphic xmlns:a="http://schemas.openxmlformats.org/drawingml/2006/main">
                        <a:graphicData uri="http://schemas.microsoft.com/office/word/2010/wordprocessingShape">
                          <wps:wsp>
                            <wps:cNvSpPr>
                              <a:spLocks noChangeArrowheads="1"/>
                            </wps:cNvSpPr>
                            <wps:spPr bwMode="auto">
                              <a:xfrm flipH="1">
                                <a:off x="0" y="0"/>
                                <a:ext cx="45085" cy="400050"/>
                              </a:xfrm>
                              <a:prstGeom prst="upArrow">
                                <a:avLst>
                                  <a:gd name="adj1" fmla="val 50000"/>
                                  <a:gd name="adj2" fmla="val 221831"/>
                                </a:avLst>
                              </a:prstGeom>
                              <a:solidFill>
                                <a:srgbClr val="000000"/>
                              </a:solidFill>
                              <a:ln w="15875">
                                <a:solidFill>
                                  <a:srgbClr val="000000"/>
                                </a:solidFill>
                                <a:miter lim="800000"/>
                              </a:ln>
                              <a:effectLst/>
                            </wps:spPr>
                            <wps:bodyPr rot="0" vert="eaVert" wrap="square" lIns="91440" tIns="45720" rIns="91440" bIns="45720" anchor="t" anchorCtr="0" upright="1">
                              <a:noAutofit/>
                            </wps:bodyPr>
                          </wps:wsp>
                        </a:graphicData>
                      </a:graphic>
                    </wp:anchor>
                  </w:drawing>
                </mc:Choice>
                <mc:Fallback>
                  <w:pict>
                    <v:shape id="_x0000_s1026" o:spid="_x0000_s1026" o:spt="68" type="#_x0000_t68" style="position:absolute;left:0pt;flip:x;margin-left:-5.65pt;margin-top:24.15pt;height:31.5pt;width:3.55pt;z-index:251659264;mso-width-relative:page;mso-height-relative:page;" fillcolor="#000000" filled="t" stroked="t" coordsize="21600,21600" o:gfxdata="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" adj="5400,5400">
                      <v:fill on="t" focussize="0,0"/>
                      <v:stroke weight="1.25pt" color="#000000" miterlimit="8" joinstyle="miter"/>
                      <v:imagedata o:title=""/>
                      <o:lock v:ext="edit" aspectratio="f"/>
                      <v:textbox style="layout-flow:vertical-ideographic;"/>
                    </v:shape>
                  </w:pict>
                </mc:Fallback>
              </mc:AlternateContent>
            </w:r>
            <w:r>
              <w:rPr>
                <w:rFonts w:hint="eastAsia" w:ascii="仿宋_GB2312" w:hAnsi="宋体" w:eastAsia="仿宋_GB2312"/>
              </w:rPr>
              <mc:AlternateContent>
                <mc:Choice Requires="wps">
                  <w:drawing>
                    <wp:anchor distT="0" distB="0" distL="114300" distR="114300" simplePos="0" relativeHeight="251659264" behindDoc="0" locked="0" layoutInCell="1" allowOverlap="1">
                      <wp:simplePos x="0" y="0"/>
                      <wp:positionH relativeFrom="column">
                        <wp:posOffset>4727575</wp:posOffset>
                      </wp:positionH>
                      <wp:positionV relativeFrom="paragraph">
                        <wp:posOffset>324485</wp:posOffset>
                      </wp:positionV>
                      <wp:extent cx="45085" cy="400050"/>
                      <wp:effectExtent l="10160" t="36195" r="20955" b="8255"/>
                      <wp:wrapNone/>
                      <wp:docPr id="36" name="上箭头 36"/>
                      <wp:cNvGraphicFramePr/>
                      <a:graphic xmlns:a="http://schemas.openxmlformats.org/drawingml/2006/main">
                        <a:graphicData uri="http://schemas.microsoft.com/office/word/2010/wordprocessingShape">
                          <wps:wsp>
                            <wps:cNvSpPr>
                              <a:spLocks noChangeArrowheads="1"/>
                            </wps:cNvSpPr>
                            <wps:spPr bwMode="auto">
                              <a:xfrm flipH="1">
                                <a:off x="0" y="0"/>
                                <a:ext cx="45085" cy="400050"/>
                              </a:xfrm>
                              <a:prstGeom prst="upArrow">
                                <a:avLst>
                                  <a:gd name="adj1" fmla="val 50000"/>
                                  <a:gd name="adj2" fmla="val 221831"/>
                                </a:avLst>
                              </a:prstGeom>
                              <a:solidFill>
                                <a:srgbClr val="000000"/>
                              </a:solidFill>
                              <a:ln w="15875">
                                <a:solidFill>
                                  <a:srgbClr val="000000"/>
                                </a:solidFill>
                                <a:miter lim="800000"/>
                              </a:ln>
                              <a:effectLst/>
                            </wps:spPr>
                            <wps:bodyPr rot="0" vert="eaVert" wrap="square" lIns="91440" tIns="45720" rIns="91440" bIns="45720" anchor="t" anchorCtr="0" upright="1">
                              <a:noAutofit/>
                            </wps:bodyPr>
                          </wps:wsp>
                        </a:graphicData>
                      </a:graphic>
                    </wp:anchor>
                  </w:drawing>
                </mc:Choice>
                <mc:Fallback>
                  <w:pict>
                    <v:shape id="_x0000_s1026" o:spid="_x0000_s1026" o:spt="68" type="#_x0000_t68" style="position:absolute;left:0pt;flip:x;margin-left:372.25pt;margin-top:25.55pt;height:31.5pt;width:3.55pt;z-index:251659264;mso-width-relative:page;mso-height-relative:page;" fillcolor="#000000" filled="t" stroked="t" coordsize="21600,21600" o:gfxdata="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Lx7KudoAAAAKAQAADwAAAAAAAAABACAAAAAiAAAAZHJzL2Rvd25yZXYueG1sUEsBAhQA&#10;FAAAAAgAh07iQBy/kMZiAgAA4gQAAA4AAAAAAAAAAQAgAAAAKQEAAGRycy9lMm9Eb2MueG1sUEsF&#10;BgAAAAAGAAYAWQEAAP0FAAAAAA==&#10;" adj="5400,5400">
                      <v:fill on="t" focussize="0,0"/>
                      <v:stroke weight="1.25pt" color="#000000" miterlimit="8" joinstyle="miter"/>
                      <v:imagedata o:title=""/>
                      <o:lock v:ext="edit" aspectratio="f"/>
                      <v:textbox style="layout-flow:vertical-ideographic;"/>
                    </v:shape>
                  </w:pict>
                </mc:Fallback>
              </mc:AlternateContent>
            </w:r>
            <w:r>
              <w:rPr>
                <w:rFonts w:hint="eastAsia" w:ascii="仿宋_GB2312" w:hAnsi="宋体" w:eastAsia="仿宋_GB2312"/>
              </w:rPr>
              <mc:AlternateContent>
                <mc:Choice Requires="wps">
                  <w:drawing>
                    <wp:anchor distT="0" distB="0" distL="114300" distR="114300" simplePos="0" relativeHeight="251659264" behindDoc="0" locked="0" layoutInCell="1" allowOverlap="1">
                      <wp:simplePos x="0" y="0"/>
                      <wp:positionH relativeFrom="column">
                        <wp:posOffset>4371975</wp:posOffset>
                      </wp:positionH>
                      <wp:positionV relativeFrom="paragraph">
                        <wp:posOffset>324485</wp:posOffset>
                      </wp:positionV>
                      <wp:extent cx="45085" cy="400050"/>
                      <wp:effectExtent l="10160" t="36195" r="20955" b="8255"/>
                      <wp:wrapNone/>
                      <wp:docPr id="35" name="上箭头 35"/>
                      <wp:cNvGraphicFramePr/>
                      <a:graphic xmlns:a="http://schemas.openxmlformats.org/drawingml/2006/main">
                        <a:graphicData uri="http://schemas.microsoft.com/office/word/2010/wordprocessingShape">
                          <wps:wsp>
                            <wps:cNvSpPr>
                              <a:spLocks noChangeArrowheads="1"/>
                            </wps:cNvSpPr>
                            <wps:spPr bwMode="auto">
                              <a:xfrm flipH="1">
                                <a:off x="0" y="0"/>
                                <a:ext cx="45085" cy="400050"/>
                              </a:xfrm>
                              <a:prstGeom prst="upArrow">
                                <a:avLst>
                                  <a:gd name="adj1" fmla="val 50000"/>
                                  <a:gd name="adj2" fmla="val 221831"/>
                                </a:avLst>
                              </a:prstGeom>
                              <a:solidFill>
                                <a:srgbClr val="000000"/>
                              </a:solidFill>
                              <a:ln w="15875">
                                <a:solidFill>
                                  <a:srgbClr val="000000"/>
                                </a:solidFill>
                                <a:miter lim="800000"/>
                              </a:ln>
                              <a:effectLst/>
                            </wps:spPr>
                            <wps:bodyPr rot="0" vert="eaVert" wrap="square" lIns="91440" tIns="45720" rIns="91440" bIns="45720" anchor="t" anchorCtr="0" upright="1">
                              <a:noAutofit/>
                            </wps:bodyPr>
                          </wps:wsp>
                        </a:graphicData>
                      </a:graphic>
                    </wp:anchor>
                  </w:drawing>
                </mc:Choice>
                <mc:Fallback>
                  <w:pict>
                    <v:shape id="_x0000_s1026" o:spid="_x0000_s1026" o:spt="68" type="#_x0000_t68" style="position:absolute;left:0pt;flip:x;margin-left:344.25pt;margin-top:25.55pt;height:31.5pt;width:3.55pt;z-index:251659264;mso-width-relative:page;mso-height-relative:page;" fillcolor="#000000" filled="t" stroked="t" coordsize="21600,21600" o:gfxdata="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" adj="5400,5400">
                      <v:fill on="t" focussize="0,0"/>
                      <v:stroke weight="1.25pt" color="#000000" miterlimit="8" joinstyle="miter"/>
                      <v:imagedata o:title=""/>
                      <o:lock v:ext="edit" aspectratio="f"/>
                      <v:textbox style="layout-flow:vertical-ideographic;"/>
                    </v:shape>
                  </w:pict>
                </mc:Fallback>
              </mc:AlternateContent>
            </w:r>
            <w:r>
              <w:rPr>
                <w:rFonts w:hint="eastAsia" w:ascii="仿宋_GB2312" w:hAnsi="宋体" w:eastAsia="仿宋_GB2312"/>
              </w:rPr>
              <mc:AlternateContent>
                <mc:Choice Requires="wps">
                  <w:drawing>
                    <wp:anchor distT="0" distB="0" distL="114300" distR="114300" simplePos="0" relativeHeight="251659264" behindDoc="0" locked="0" layoutInCell="1" allowOverlap="1">
                      <wp:simplePos x="0" y="0"/>
                      <wp:positionH relativeFrom="column">
                        <wp:posOffset>4000500</wp:posOffset>
                      </wp:positionH>
                      <wp:positionV relativeFrom="paragraph">
                        <wp:posOffset>324485</wp:posOffset>
                      </wp:positionV>
                      <wp:extent cx="45085" cy="400050"/>
                      <wp:effectExtent l="10160" t="36195" r="20955" b="8255"/>
                      <wp:wrapNone/>
                      <wp:docPr id="24" name="上箭头 24"/>
                      <wp:cNvGraphicFramePr/>
                      <a:graphic xmlns:a="http://schemas.openxmlformats.org/drawingml/2006/main">
                        <a:graphicData uri="http://schemas.microsoft.com/office/word/2010/wordprocessingShape">
                          <wps:wsp>
                            <wps:cNvSpPr>
                              <a:spLocks noChangeArrowheads="1"/>
                            </wps:cNvSpPr>
                            <wps:spPr bwMode="auto">
                              <a:xfrm flipH="1">
                                <a:off x="0" y="0"/>
                                <a:ext cx="45085" cy="400050"/>
                              </a:xfrm>
                              <a:prstGeom prst="upArrow">
                                <a:avLst>
                                  <a:gd name="adj1" fmla="val 50000"/>
                                  <a:gd name="adj2" fmla="val 221831"/>
                                </a:avLst>
                              </a:prstGeom>
                              <a:solidFill>
                                <a:srgbClr val="000000"/>
                              </a:solidFill>
                              <a:ln w="15875">
                                <a:solidFill>
                                  <a:srgbClr val="000000"/>
                                </a:solidFill>
                                <a:miter lim="800000"/>
                              </a:ln>
                              <a:effectLst/>
                            </wps:spPr>
                            <wps:bodyPr rot="0" vert="eaVert" wrap="square" lIns="91440" tIns="45720" rIns="91440" bIns="45720" anchor="t" anchorCtr="0" upright="1">
                              <a:noAutofit/>
                            </wps:bodyPr>
                          </wps:wsp>
                        </a:graphicData>
                      </a:graphic>
                    </wp:anchor>
                  </w:drawing>
                </mc:Choice>
                <mc:Fallback>
                  <w:pict>
                    <v:shape id="_x0000_s1026" o:spid="_x0000_s1026" o:spt="68" type="#_x0000_t68" style="position:absolute;left:0pt;flip:x;margin-left:315pt;margin-top:25.55pt;height:31.5pt;width:3.55pt;z-index:251659264;mso-width-relative:page;mso-height-relative:page;" fillcolor="#000000" filled="t" stroked="t" coordsize="21600,21600" o:gfxdata="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" adj="5400,5400">
                      <v:fill on="t" focussize="0,0"/>
                      <v:stroke weight="1.25pt" color="#000000" miterlimit="8" joinstyle="miter"/>
                      <v:imagedata o:title=""/>
                      <o:lock v:ext="edit" aspectratio="f"/>
                      <v:textbox style="layout-flow:vertical-ideographic;"/>
                    </v:shape>
                  </w:pict>
                </mc:Fallback>
              </mc:AlternateContent>
            </w:r>
            <w:r>
              <w:rPr>
                <w:rFonts w:hint="eastAsia" w:ascii="仿宋_GB2312" w:hAnsi="宋体" w:eastAsia="仿宋_GB2312"/>
              </w:rPr>
              <mc:AlternateContent>
                <mc:Choice Requires="wps">
                  <w:drawing>
                    <wp:anchor distT="0" distB="0" distL="114300" distR="114300" simplePos="0" relativeHeight="251659264" behindDoc="0" locked="0" layoutInCell="1" allowOverlap="1">
                      <wp:simplePos x="0" y="0"/>
                      <wp:positionH relativeFrom="column">
                        <wp:posOffset>5056505</wp:posOffset>
                      </wp:positionH>
                      <wp:positionV relativeFrom="paragraph">
                        <wp:posOffset>331470</wp:posOffset>
                      </wp:positionV>
                      <wp:extent cx="45085" cy="400050"/>
                      <wp:effectExtent l="10160" t="36195" r="20955" b="8255"/>
                      <wp:wrapNone/>
                      <wp:docPr id="37" name="上箭头 37"/>
                      <wp:cNvGraphicFramePr/>
                      <a:graphic xmlns:a="http://schemas.openxmlformats.org/drawingml/2006/main">
                        <a:graphicData uri="http://schemas.microsoft.com/office/word/2010/wordprocessingShape">
                          <wps:wsp>
                            <wps:cNvSpPr>
                              <a:spLocks noChangeArrowheads="1"/>
                            </wps:cNvSpPr>
                            <wps:spPr bwMode="auto">
                              <a:xfrm flipH="1">
                                <a:off x="0" y="0"/>
                                <a:ext cx="45085" cy="400050"/>
                              </a:xfrm>
                              <a:prstGeom prst="upArrow">
                                <a:avLst>
                                  <a:gd name="adj1" fmla="val 50000"/>
                                  <a:gd name="adj2" fmla="val 221831"/>
                                </a:avLst>
                              </a:prstGeom>
                              <a:solidFill>
                                <a:srgbClr val="000000"/>
                              </a:solidFill>
                              <a:ln w="15875">
                                <a:solidFill>
                                  <a:srgbClr val="000000"/>
                                </a:solidFill>
                                <a:miter lim="800000"/>
                              </a:ln>
                              <a:effectLst/>
                            </wps:spPr>
                            <wps:bodyPr rot="0" vert="eaVert" wrap="square" lIns="91440" tIns="45720" rIns="91440" bIns="45720" anchor="t" anchorCtr="0" upright="1">
                              <a:noAutofit/>
                            </wps:bodyPr>
                          </wps:wsp>
                        </a:graphicData>
                      </a:graphic>
                    </wp:anchor>
                  </w:drawing>
                </mc:Choice>
                <mc:Fallback>
                  <w:pict>
                    <v:shape id="_x0000_s1026" o:spid="_x0000_s1026" o:spt="68" type="#_x0000_t68" style="position:absolute;left:0pt;flip:x;margin-left:398.15pt;margin-top:26.1pt;height:31.5pt;width:3.55pt;z-index:251659264;mso-width-relative:page;mso-height-relative:page;" fillcolor="#000000" filled="t" stroked="t" coordsize="21600,21600" o:gfxdata="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DTavlXbAAAACgEAAA8AAAAAAAAAAQAgAAAAIgAAAGRycy9kb3ducmV2LnhtbFBLAQIU&#10;ABQAAAAIAIdO4kCXGdldYgIAAOIEAAAOAAAAAAAAAAEAIAAAACoBAABkcnMvZTJvRG9jLnhtbFBL&#10;BQYAAAAABgAGAFkBAAD+BQAAAAA=&#10;" adj="5400,5400">
                      <v:fill on="t" focussize="0,0"/>
                      <v:stroke weight="1.25pt" color="#000000" miterlimit="8" joinstyle="miter"/>
                      <v:imagedata o:title=""/>
                      <o:lock v:ext="edit" aspectratio="f"/>
                      <v:textbox style="layout-flow:vertical-ideographic;"/>
                    </v:shape>
                  </w:pict>
                </mc:Fallback>
              </mc:AlternateContent>
            </w:r>
            <w:r>
              <w:rPr>
                <w:rFonts w:hint="eastAsia" w:ascii="仿宋_GB2312" w:hAnsi="宋体" w:eastAsia="仿宋_GB2312"/>
              </w:rPr>
              <mc:AlternateContent>
                <mc:Choice Requires="wps">
                  <w:drawing>
                    <wp:anchor distT="0" distB="0" distL="114300" distR="114300" simplePos="0" relativeHeight="251659264" behindDoc="0" locked="0" layoutInCell="1" allowOverlap="1">
                      <wp:simplePos x="0" y="0"/>
                      <wp:positionH relativeFrom="column">
                        <wp:posOffset>2915920</wp:posOffset>
                      </wp:positionH>
                      <wp:positionV relativeFrom="paragraph">
                        <wp:posOffset>331470</wp:posOffset>
                      </wp:positionV>
                      <wp:extent cx="45085" cy="400050"/>
                      <wp:effectExtent l="10160" t="36195" r="20955" b="8255"/>
                      <wp:wrapNone/>
                      <wp:docPr id="28" name="上箭头 28"/>
                      <wp:cNvGraphicFramePr/>
                      <a:graphic xmlns:a="http://schemas.openxmlformats.org/drawingml/2006/main">
                        <a:graphicData uri="http://schemas.microsoft.com/office/word/2010/wordprocessingShape">
                          <wps:wsp>
                            <wps:cNvSpPr>
                              <a:spLocks noChangeArrowheads="1"/>
                            </wps:cNvSpPr>
                            <wps:spPr bwMode="auto">
                              <a:xfrm flipH="1">
                                <a:off x="0" y="0"/>
                                <a:ext cx="45085" cy="400050"/>
                              </a:xfrm>
                              <a:prstGeom prst="upArrow">
                                <a:avLst>
                                  <a:gd name="adj1" fmla="val 50000"/>
                                  <a:gd name="adj2" fmla="val 221831"/>
                                </a:avLst>
                              </a:prstGeom>
                              <a:solidFill>
                                <a:srgbClr val="000000"/>
                              </a:solidFill>
                              <a:ln w="15875">
                                <a:solidFill>
                                  <a:srgbClr val="000000"/>
                                </a:solidFill>
                                <a:miter lim="800000"/>
                              </a:ln>
                              <a:effectLst/>
                            </wps:spPr>
                            <wps:bodyPr rot="0" vert="eaVert" wrap="square" lIns="91440" tIns="45720" rIns="91440" bIns="45720" anchor="t" anchorCtr="0" upright="1">
                              <a:noAutofit/>
                            </wps:bodyPr>
                          </wps:wsp>
                        </a:graphicData>
                      </a:graphic>
                    </wp:anchor>
                  </w:drawing>
                </mc:Choice>
                <mc:Fallback>
                  <w:pict>
                    <v:shape id="_x0000_s1026" o:spid="_x0000_s1026" o:spt="68" type="#_x0000_t68" style="position:absolute;left:0pt;flip:x;margin-left:229.6pt;margin-top:26.1pt;height:31.5pt;width:3.55pt;z-index:251659264;mso-width-relative:page;mso-height-relative:page;" fillcolor="#000000" filled="t" stroked="t" coordsize="21600,21600" o:gfxdata="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" adj="5400,5400">
                      <v:fill on="t" focussize="0,0"/>
                      <v:stroke weight="1.25pt" color="#000000" miterlimit="8" joinstyle="miter"/>
                      <v:imagedata o:title=""/>
                      <o:lock v:ext="edit" aspectratio="f"/>
                      <v:textbox style="layout-flow:vertical-ideographic;"/>
                    </v:shape>
                  </w:pict>
                </mc:Fallback>
              </mc:AlternateContent>
            </w:r>
            <w:r>
              <w:rPr>
                <w:rFonts w:hint="eastAsia" w:ascii="仿宋_GB2312" w:hAnsi="宋体" w:eastAsia="仿宋_GB2312"/>
              </w:rPr>
              <mc:AlternateContent>
                <mc:Choice Requires="wps">
                  <w:drawing>
                    <wp:anchor distT="0" distB="0" distL="114300" distR="114300" simplePos="0" relativeHeight="251659264" behindDoc="0" locked="0" layoutInCell="1" allowOverlap="1">
                      <wp:simplePos x="0" y="0"/>
                      <wp:positionH relativeFrom="column">
                        <wp:posOffset>2575560</wp:posOffset>
                      </wp:positionH>
                      <wp:positionV relativeFrom="paragraph">
                        <wp:posOffset>356235</wp:posOffset>
                      </wp:positionV>
                      <wp:extent cx="45085" cy="400050"/>
                      <wp:effectExtent l="10160" t="36195" r="20955" b="8255"/>
                      <wp:wrapNone/>
                      <wp:docPr id="34" name="上箭头 34"/>
                      <wp:cNvGraphicFramePr/>
                      <a:graphic xmlns:a="http://schemas.openxmlformats.org/drawingml/2006/main">
                        <a:graphicData uri="http://schemas.microsoft.com/office/word/2010/wordprocessingShape">
                          <wps:wsp>
                            <wps:cNvSpPr>
                              <a:spLocks noChangeArrowheads="1"/>
                            </wps:cNvSpPr>
                            <wps:spPr bwMode="auto">
                              <a:xfrm flipH="1">
                                <a:off x="0" y="0"/>
                                <a:ext cx="45085" cy="400050"/>
                              </a:xfrm>
                              <a:prstGeom prst="upArrow">
                                <a:avLst>
                                  <a:gd name="adj1" fmla="val 50000"/>
                                  <a:gd name="adj2" fmla="val 221831"/>
                                </a:avLst>
                              </a:prstGeom>
                              <a:solidFill>
                                <a:srgbClr val="000000"/>
                              </a:solidFill>
                              <a:ln w="15875">
                                <a:solidFill>
                                  <a:srgbClr val="000000"/>
                                </a:solidFill>
                                <a:miter lim="800000"/>
                              </a:ln>
                              <a:effectLst/>
                            </wps:spPr>
                            <wps:bodyPr rot="0" vert="eaVert" wrap="square" lIns="91440" tIns="45720" rIns="91440" bIns="45720" anchor="t" anchorCtr="0" upright="1">
                              <a:noAutofit/>
                            </wps:bodyPr>
                          </wps:wsp>
                        </a:graphicData>
                      </a:graphic>
                    </wp:anchor>
                  </w:drawing>
                </mc:Choice>
                <mc:Fallback>
                  <w:pict>
                    <v:shape id="_x0000_s1026" o:spid="_x0000_s1026" o:spt="68" type="#_x0000_t68" style="position:absolute;left:0pt;flip:x;margin-left:202.8pt;margin-top:28.05pt;height:31.5pt;width:3.55pt;z-index:251659264;mso-width-relative:page;mso-height-relative:page;" fillcolor="#000000" filled="t" stroked="t" coordsize="21600,21600" o:gfxdata="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Oz2QJ9oAAAAKAQAADwAAAAAAAAABACAAAAAiAAAAZHJzL2Rvd25yZXYueG1sUEsBAhQA&#10;FAAAAAgAh07iQEv0citiAgAA4gQAAA4AAAAAAAAAAQAgAAAAKQEAAGRycy9lMm9Eb2MueG1sUEsF&#10;BgAAAAAGAAYAWQEAAP0FAAAAAA==&#10;" adj="5400,5400">
                      <v:fill on="t" focussize="0,0"/>
                      <v:stroke weight="1.25pt" color="#000000" miterlimit="8" joinstyle="miter"/>
                      <v:imagedata o:title=""/>
                      <o:lock v:ext="edit" aspectratio="f"/>
                      <v:textbox style="layout-flow:vertical-ideographic;"/>
                    </v:shape>
                  </w:pict>
                </mc:Fallback>
              </mc:AlternateContent>
            </w:r>
            <w:r>
              <w:rPr>
                <w:rFonts w:hint="eastAsia" w:ascii="仿宋_GB2312" w:hAnsi="宋体" w:eastAsia="仿宋_GB2312"/>
              </w:rPr>
              <mc:AlternateContent>
                <mc:Choice Requires="wps">
                  <w:drawing>
                    <wp:anchor distT="0" distB="0" distL="114300" distR="114300" simplePos="0" relativeHeight="251659264" behindDoc="0" locked="0" layoutInCell="1" allowOverlap="1">
                      <wp:simplePos x="0" y="0"/>
                      <wp:positionH relativeFrom="column">
                        <wp:posOffset>2215515</wp:posOffset>
                      </wp:positionH>
                      <wp:positionV relativeFrom="paragraph">
                        <wp:posOffset>346710</wp:posOffset>
                      </wp:positionV>
                      <wp:extent cx="45085" cy="400050"/>
                      <wp:effectExtent l="10160" t="36195" r="20955" b="8255"/>
                      <wp:wrapNone/>
                      <wp:docPr id="23" name="上箭头 23"/>
                      <wp:cNvGraphicFramePr/>
                      <a:graphic xmlns:a="http://schemas.openxmlformats.org/drawingml/2006/main">
                        <a:graphicData uri="http://schemas.microsoft.com/office/word/2010/wordprocessingShape">
                          <wps:wsp>
                            <wps:cNvSpPr>
                              <a:spLocks noChangeArrowheads="1"/>
                            </wps:cNvSpPr>
                            <wps:spPr bwMode="auto">
                              <a:xfrm flipH="1">
                                <a:off x="0" y="0"/>
                                <a:ext cx="45085" cy="400050"/>
                              </a:xfrm>
                              <a:prstGeom prst="upArrow">
                                <a:avLst>
                                  <a:gd name="adj1" fmla="val 50000"/>
                                  <a:gd name="adj2" fmla="val 221831"/>
                                </a:avLst>
                              </a:prstGeom>
                              <a:solidFill>
                                <a:srgbClr val="000000"/>
                              </a:solidFill>
                              <a:ln w="15875">
                                <a:solidFill>
                                  <a:srgbClr val="000000"/>
                                </a:solidFill>
                                <a:miter lim="800000"/>
                              </a:ln>
                              <a:effectLst/>
                            </wps:spPr>
                            <wps:bodyPr rot="0" vert="eaVert" wrap="square" lIns="91440" tIns="45720" rIns="91440" bIns="45720" anchor="t" anchorCtr="0" upright="1">
                              <a:noAutofit/>
                            </wps:bodyPr>
                          </wps:wsp>
                        </a:graphicData>
                      </a:graphic>
                    </wp:anchor>
                  </w:drawing>
                </mc:Choice>
                <mc:Fallback>
                  <w:pict>
                    <v:shape id="_x0000_s1026" o:spid="_x0000_s1026" o:spt="68" type="#_x0000_t68" style="position:absolute;left:0pt;flip:x;margin-left:174.45pt;margin-top:27.3pt;height:31.5pt;width:3.55pt;z-index:251659264;mso-width-relative:page;mso-height-relative:page;" fillcolor="#000000" filled="t" stroked="t" coordsize="21600,21600" o:gfxdata="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XOQBF9sAAAAKAQAADwAAAAAAAAABACAAAAAiAAAAZHJzL2Rvd25yZXYueG1sUEsBAhQA&#10;FAAAAAgAh07iQHaanSdhAgAA4gQAAA4AAAAAAAAAAQAgAAAAKgEAAGRycy9lMm9Eb2MueG1sUEsF&#10;BgAAAAAGAAYAWQEAAP0FAAAAAA==&#10;" adj="5400,5400">
                      <v:fill on="t" focussize="0,0"/>
                      <v:stroke weight="1.25pt" color="#000000" miterlimit="8" joinstyle="miter"/>
                      <v:imagedata o:title=""/>
                      <o:lock v:ext="edit" aspectratio="f"/>
                      <v:textbox style="layout-flow:vertical-ideographic;"/>
                    </v:shape>
                  </w:pict>
                </mc:Fallback>
              </mc:AlternateContent>
            </w:r>
            <w:r>
              <w:rPr>
                <w:rFonts w:hint="eastAsia" w:ascii="仿宋_GB2312" w:hAnsi="宋体" w:eastAsia="仿宋_GB2312"/>
              </w:rPr>
              <mc:AlternateContent>
                <mc:Choice Requires="wps">
                  <w:drawing>
                    <wp:anchor distT="0" distB="0" distL="114300" distR="114300" simplePos="0" relativeHeight="251659264" behindDoc="0" locked="0" layoutInCell="1" allowOverlap="1">
                      <wp:simplePos x="0" y="0"/>
                      <wp:positionH relativeFrom="column">
                        <wp:posOffset>1904365</wp:posOffset>
                      </wp:positionH>
                      <wp:positionV relativeFrom="paragraph">
                        <wp:posOffset>340995</wp:posOffset>
                      </wp:positionV>
                      <wp:extent cx="45085" cy="400050"/>
                      <wp:effectExtent l="10160" t="36195" r="20955" b="8255"/>
                      <wp:wrapNone/>
                      <wp:docPr id="32" name="上箭头 32"/>
                      <wp:cNvGraphicFramePr/>
                      <a:graphic xmlns:a="http://schemas.openxmlformats.org/drawingml/2006/main">
                        <a:graphicData uri="http://schemas.microsoft.com/office/word/2010/wordprocessingShape">
                          <wps:wsp>
                            <wps:cNvSpPr>
                              <a:spLocks noChangeArrowheads="1"/>
                            </wps:cNvSpPr>
                            <wps:spPr bwMode="auto">
                              <a:xfrm flipH="1">
                                <a:off x="0" y="0"/>
                                <a:ext cx="45085" cy="400050"/>
                              </a:xfrm>
                              <a:prstGeom prst="upArrow">
                                <a:avLst>
                                  <a:gd name="adj1" fmla="val 50000"/>
                                  <a:gd name="adj2" fmla="val 221831"/>
                                </a:avLst>
                              </a:prstGeom>
                              <a:solidFill>
                                <a:srgbClr val="000000"/>
                              </a:solidFill>
                              <a:ln w="15875">
                                <a:solidFill>
                                  <a:srgbClr val="000000"/>
                                </a:solidFill>
                                <a:miter lim="800000"/>
                              </a:ln>
                              <a:effectLst/>
                            </wps:spPr>
                            <wps:bodyPr rot="0" vert="eaVert" wrap="square" lIns="91440" tIns="45720" rIns="91440" bIns="45720" anchor="t" anchorCtr="0" upright="1">
                              <a:noAutofit/>
                            </wps:bodyPr>
                          </wps:wsp>
                        </a:graphicData>
                      </a:graphic>
                    </wp:anchor>
                  </w:drawing>
                </mc:Choice>
                <mc:Fallback>
                  <w:pict>
                    <v:shape id="_x0000_s1026" o:spid="_x0000_s1026" o:spt="68" type="#_x0000_t68" style="position:absolute;left:0pt;flip:x;margin-left:149.95pt;margin-top:26.85pt;height:31.5pt;width:3.55pt;z-index:251659264;mso-width-relative:page;mso-height-relative:page;" fillcolor="#000000" filled="t" stroked="t" coordsize="21600,21600" o:gfxdata="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AoA3Y12wAAAAoBAAAPAAAAAAAAAAEAIAAAACIAAABkcnMvZG93bnJldi54bWxQSwEC&#10;FAAUAAAACACHTuJA8y8lxmMCAADiBAAADgAAAAAAAAABACAAAAAqAQAAZHJzL2Uyb0RvYy54bWxQ&#10;SwUGAAAAAAYABgBZAQAA/wUAAAAA&#10;" adj="5400,5400">
                      <v:fill on="t" focussize="0,0"/>
                      <v:stroke weight="1.25pt" color="#000000" miterlimit="8" joinstyle="miter"/>
                      <v:imagedata o:title=""/>
                      <o:lock v:ext="edit" aspectratio="f"/>
                      <v:textbox style="layout-flow:vertical-ideographic;"/>
                    </v:shape>
                  </w:pict>
                </mc:Fallback>
              </mc:AlternateContent>
            </w:r>
            <w:r>
              <w:rPr>
                <w:rFonts w:hint="eastAsia" w:ascii="仿宋_GB2312" w:hAnsi="宋体" w:eastAsia="仿宋_GB2312"/>
              </w:rPr>
              <mc:AlternateContent>
                <mc:Choice Requires="wps">
                  <w:drawing>
                    <wp:anchor distT="0" distB="0" distL="114300" distR="114300" simplePos="0" relativeHeight="251659264" behindDoc="0" locked="0" layoutInCell="1" allowOverlap="1">
                      <wp:simplePos x="0" y="0"/>
                      <wp:positionH relativeFrom="column">
                        <wp:posOffset>3889375</wp:posOffset>
                      </wp:positionH>
                      <wp:positionV relativeFrom="paragraph">
                        <wp:posOffset>45720</wp:posOffset>
                      </wp:positionV>
                      <wp:extent cx="1311275" cy="276225"/>
                      <wp:effectExtent l="4445" t="4445" r="5080" b="11430"/>
                      <wp:wrapNone/>
                      <wp:docPr id="39" name="文本框 39"/>
                      <wp:cNvGraphicFramePr/>
                      <a:graphic xmlns:a="http://schemas.openxmlformats.org/drawingml/2006/main">
                        <a:graphicData uri="http://schemas.microsoft.com/office/word/2010/wordprocessingShape">
                          <wps:wsp>
                            <wps:cNvSpPr txBox="1">
                              <a:spLocks noChangeArrowheads="1"/>
                            </wps:cNvSpPr>
                            <wps:spPr bwMode="auto">
                              <a:xfrm>
                                <a:off x="0" y="0"/>
                                <a:ext cx="1311275" cy="276225"/>
                              </a:xfrm>
                              <a:prstGeom prst="rect">
                                <a:avLst/>
                              </a:prstGeom>
                              <a:solidFill>
                                <a:srgbClr val="FFFFFF"/>
                              </a:solidFill>
                              <a:ln w="9525">
                                <a:solidFill>
                                  <a:srgbClr val="000000"/>
                                </a:solidFill>
                                <a:miter lim="800000"/>
                              </a:ln>
                              <a:effectLst/>
                            </wps:spPr>
                            <wps:txbx>
                              <w:txbxContent>
                                <w:p w14:paraId="7E64D7EB">
                                  <w:pPr>
                                    <w:spacing w:line="300" w:lineRule="exact"/>
                                    <w:ind w:firstLine="480"/>
                                    <w:rPr>
                                      <w:rFonts w:ascii="宋体" w:hAnsi="宋体"/>
                                    </w:rPr>
                                  </w:pPr>
                                  <w:r>
                                    <w:rPr>
                                      <w:rFonts w:hint="eastAsia" w:ascii="宋体" w:hAnsi="宋体"/>
                                      <w:lang w:val="zh-CN"/>
                                    </w:rPr>
                                    <w:t>学期末</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306.25pt;margin-top:3.6pt;height:21.75pt;width:103.25pt;z-index:251659264;mso-width-relative:page;mso-height-relative:page;" fillcolor="#FFFFFF" filled="t" stroked="t" coordsize="21600,21600" o:gfxdata="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">
                      <v:fill on="t" focussize="0,0"/>
                      <v:stroke color="#000000" miterlimit="8" joinstyle="miter"/>
                      <v:imagedata o:title=""/>
                      <o:lock v:ext="edit" aspectratio="f"/>
                      <v:textbox>
                        <w:txbxContent>
                          <w:p w14:paraId="7E64D7EB">
                            <w:pPr>
                              <w:spacing w:line="300" w:lineRule="exact"/>
                              <w:ind w:firstLine="480"/>
                              <w:rPr>
                                <w:rFonts w:ascii="宋体" w:hAnsi="宋体"/>
                              </w:rPr>
                            </w:pPr>
                            <w:r>
                              <w:rPr>
                                <w:rFonts w:hint="eastAsia" w:ascii="宋体" w:hAnsi="宋体"/>
                                <w:lang w:val="zh-CN"/>
                              </w:rPr>
                              <w:t>学期末</w:t>
                            </w:r>
                          </w:p>
                        </w:txbxContent>
                      </v:textbox>
                    </v:shape>
                  </w:pict>
                </mc:Fallback>
              </mc:AlternateContent>
            </w:r>
            <w:r>
              <w:rPr>
                <w:rFonts w:hint="eastAsia" w:ascii="仿宋_GB2312" w:hAnsi="宋体" w:eastAsia="仿宋_GB2312"/>
              </w:rPr>
              <mc:AlternateContent>
                <mc:Choice Requires="wps">
                  <w:drawing>
                    <wp:anchor distT="0" distB="0" distL="114300" distR="114300" simplePos="0" relativeHeight="251659264" behindDoc="0" locked="0" layoutInCell="1" allowOverlap="1">
                      <wp:simplePos x="0" y="0"/>
                      <wp:positionH relativeFrom="column">
                        <wp:posOffset>1086485</wp:posOffset>
                      </wp:positionH>
                      <wp:positionV relativeFrom="paragraph">
                        <wp:posOffset>45720</wp:posOffset>
                      </wp:positionV>
                      <wp:extent cx="2694940" cy="276225"/>
                      <wp:effectExtent l="4445" t="4445" r="5715" b="11430"/>
                      <wp:wrapNone/>
                      <wp:docPr id="38" name="文本框 38"/>
                      <wp:cNvGraphicFramePr/>
                      <a:graphic xmlns:a="http://schemas.openxmlformats.org/drawingml/2006/main">
                        <a:graphicData uri="http://schemas.microsoft.com/office/word/2010/wordprocessingShape">
                          <wps:wsp>
                            <wps:cNvSpPr txBox="1">
                              <a:spLocks noChangeArrowheads="1"/>
                            </wps:cNvSpPr>
                            <wps:spPr bwMode="auto">
                              <a:xfrm>
                                <a:off x="0" y="0"/>
                                <a:ext cx="2694940" cy="276225"/>
                              </a:xfrm>
                              <a:prstGeom prst="rect">
                                <a:avLst/>
                              </a:prstGeom>
                              <a:solidFill>
                                <a:srgbClr val="FFFFFF"/>
                              </a:solidFill>
                              <a:ln w="9525">
                                <a:solidFill>
                                  <a:srgbClr val="000000"/>
                                </a:solidFill>
                                <a:miter lim="800000"/>
                              </a:ln>
                              <a:effectLst/>
                            </wps:spPr>
                            <wps:txbx>
                              <w:txbxContent>
                                <w:p w14:paraId="38B6ED7B">
                                  <w:pPr>
                                    <w:spacing w:line="300" w:lineRule="exact"/>
                                    <w:ind w:firstLine="480"/>
                                    <w:jc w:val="center"/>
                                    <w:rPr>
                                      <w:rFonts w:ascii="宋体" w:hAnsi="宋体"/>
                                    </w:rPr>
                                  </w:pPr>
                                  <w:r>
                                    <w:rPr>
                                      <w:rFonts w:hint="eastAsia" w:ascii="宋体" w:hAnsi="宋体"/>
                                    </w:rPr>
                                    <w:t>期中</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85.55pt;margin-top:3.6pt;height:21.75pt;width:212.2pt;z-index:251659264;mso-width-relative:page;mso-height-relative:page;" fillcolor="#FFFFFF" filled="t" stroked="t" coordsize="21600,21600" o:gfxdata="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">
                      <v:fill on="t" focussize="0,0"/>
                      <v:stroke color="#000000" miterlimit="8" joinstyle="miter"/>
                      <v:imagedata o:title=""/>
                      <o:lock v:ext="edit" aspectratio="f"/>
                      <v:textbox>
                        <w:txbxContent>
                          <w:p w14:paraId="38B6ED7B">
                            <w:pPr>
                              <w:spacing w:line="300" w:lineRule="exact"/>
                              <w:ind w:firstLine="480"/>
                              <w:jc w:val="center"/>
                              <w:rPr>
                                <w:rFonts w:ascii="宋体" w:hAnsi="宋体"/>
                              </w:rPr>
                            </w:pPr>
                            <w:r>
                              <w:rPr>
                                <w:rFonts w:hint="eastAsia" w:ascii="宋体" w:hAnsi="宋体"/>
                              </w:rPr>
                              <w:t>期中</w:t>
                            </w:r>
                          </w:p>
                        </w:txbxContent>
                      </v:textbox>
                    </v:shape>
                  </w:pict>
                </mc:Fallback>
              </mc:AlternateContent>
            </w:r>
            <w:r>
              <w:rPr>
                <w:rFonts w:hint="eastAsia" w:ascii="仿宋_GB2312" w:hAnsi="宋体" w:eastAsia="仿宋_GB2312"/>
              </w:rPr>
              <mc:AlternateContent>
                <mc:Choice Requires="wps">
                  <w:drawing>
                    <wp:anchor distT="0" distB="0" distL="114300" distR="114300" simplePos="0" relativeHeight="251659264" behindDoc="0" locked="0" layoutInCell="1" allowOverlap="1">
                      <wp:simplePos x="0" y="0"/>
                      <wp:positionH relativeFrom="column">
                        <wp:posOffset>-73025</wp:posOffset>
                      </wp:positionH>
                      <wp:positionV relativeFrom="paragraph">
                        <wp:posOffset>44450</wp:posOffset>
                      </wp:positionV>
                      <wp:extent cx="1016000" cy="276225"/>
                      <wp:effectExtent l="4445" t="4445" r="8255" b="11430"/>
                      <wp:wrapNone/>
                      <wp:docPr id="40" name="文本框 40"/>
                      <wp:cNvGraphicFramePr/>
                      <a:graphic xmlns:a="http://schemas.openxmlformats.org/drawingml/2006/main">
                        <a:graphicData uri="http://schemas.microsoft.com/office/word/2010/wordprocessingShape">
                          <wps:wsp>
                            <wps:cNvSpPr txBox="1">
                              <a:spLocks noChangeArrowheads="1"/>
                            </wps:cNvSpPr>
                            <wps:spPr bwMode="auto">
                              <a:xfrm>
                                <a:off x="0" y="0"/>
                                <a:ext cx="1016000" cy="276225"/>
                              </a:xfrm>
                              <a:prstGeom prst="rect">
                                <a:avLst/>
                              </a:prstGeom>
                              <a:solidFill>
                                <a:srgbClr val="FFFFFF"/>
                              </a:solidFill>
                              <a:ln w="9525">
                                <a:solidFill>
                                  <a:srgbClr val="000000"/>
                                </a:solidFill>
                                <a:miter lim="800000"/>
                              </a:ln>
                              <a:effectLst/>
                            </wps:spPr>
                            <wps:txbx>
                              <w:txbxContent>
                                <w:p w14:paraId="4324AD2B">
                                  <w:pPr>
                                    <w:spacing w:line="300" w:lineRule="exact"/>
                                    <w:ind w:firstLine="174" w:firstLineChars="83"/>
                                    <w:rPr>
                                      <w:rFonts w:ascii="宋体" w:hAnsi="宋体"/>
                                    </w:rPr>
                                  </w:pPr>
                                  <w:r>
                                    <w:rPr>
                                      <w:rFonts w:hint="eastAsia" w:ascii="宋体" w:hAnsi="宋体"/>
                                      <w:lang w:val="zh-CN"/>
                                    </w:rPr>
                                    <w:t>学期初</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5.75pt;margin-top:3.5pt;height:21.75pt;width:80pt;z-index:251659264;mso-width-relative:page;mso-height-relative:page;" fillcolor="#FFFFFF" filled="t" stroked="t" coordsize="21600,21600" o:gfxdata="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">
                      <v:fill on="t" focussize="0,0"/>
                      <v:stroke color="#000000" miterlimit="8" joinstyle="miter"/>
                      <v:imagedata o:title=""/>
                      <o:lock v:ext="edit" aspectratio="f"/>
                      <v:textbox>
                        <w:txbxContent>
                          <w:p w14:paraId="4324AD2B">
                            <w:pPr>
                              <w:spacing w:line="300" w:lineRule="exact"/>
                              <w:ind w:firstLine="174" w:firstLineChars="83"/>
                              <w:rPr>
                                <w:rFonts w:ascii="宋体" w:hAnsi="宋体"/>
                              </w:rPr>
                            </w:pPr>
                            <w:r>
                              <w:rPr>
                                <w:rFonts w:hint="eastAsia" w:ascii="宋体" w:hAnsi="宋体"/>
                                <w:lang w:val="zh-CN"/>
                              </w:rPr>
                              <w:t>学期初</w:t>
                            </w:r>
                          </w:p>
                        </w:txbxContent>
                      </v:textbox>
                    </v:shape>
                  </w:pict>
                </mc:Fallback>
              </mc:AlternateContent>
            </w:r>
          </w:p>
        </w:tc>
      </w:tr>
    </w:tbl>
    <w:p w14:paraId="02ABC7D3">
      <w:pPr>
        <w:spacing w:line="360" w:lineRule="auto"/>
        <w:ind w:left="480"/>
        <w:rPr>
          <w:rFonts w:hint="eastAsia" w:ascii="仿宋_GB2312" w:eastAsia="仿宋_GB2312"/>
        </w:rPr>
      </w:pPr>
    </w:p>
    <w:p w14:paraId="1931C524">
      <w:pPr>
        <w:spacing w:line="360" w:lineRule="auto"/>
        <w:ind w:left="480"/>
        <w:rPr>
          <w:rFonts w:hint="eastAsia" w:ascii="仿宋_GB2312" w:eastAsia="仿宋_GB2312"/>
        </w:rPr>
      </w:pPr>
      <w:r>
        <w:rPr>
          <w:rFonts w:hint="eastAsia" w:ascii="仿宋_GB2312" w:eastAsia="仿宋_GB2312"/>
        </w:rPr>
        <mc:AlternateContent>
          <mc:Choice Requires="wps">
            <w:drawing>
              <wp:anchor distT="0" distB="0" distL="114300" distR="114300" simplePos="0" relativeHeight="251659264" behindDoc="0" locked="0" layoutInCell="1" allowOverlap="1">
                <wp:simplePos x="0" y="0"/>
                <wp:positionH relativeFrom="column">
                  <wp:posOffset>5402580</wp:posOffset>
                </wp:positionH>
                <wp:positionV relativeFrom="paragraph">
                  <wp:posOffset>49530</wp:posOffset>
                </wp:positionV>
                <wp:extent cx="285115" cy="1252220"/>
                <wp:effectExtent l="4445" t="5080" r="15240" b="12700"/>
                <wp:wrapNone/>
                <wp:docPr id="19" name="文本框 19"/>
                <wp:cNvGraphicFramePr/>
                <a:graphic xmlns:a="http://schemas.openxmlformats.org/drawingml/2006/main">
                  <a:graphicData uri="http://schemas.microsoft.com/office/word/2010/wordprocessingShape">
                    <wps:wsp>
                      <wps:cNvSpPr txBox="1">
                        <a:spLocks noChangeArrowheads="1"/>
                      </wps:cNvSpPr>
                      <wps:spPr bwMode="auto">
                        <a:xfrm>
                          <a:off x="0" y="0"/>
                          <a:ext cx="285115" cy="1252220"/>
                        </a:xfrm>
                        <a:prstGeom prst="rect">
                          <a:avLst/>
                        </a:prstGeom>
                        <a:solidFill>
                          <a:srgbClr val="FFFFFF"/>
                        </a:solidFill>
                        <a:ln w="9525">
                          <a:solidFill>
                            <a:srgbClr val="000000"/>
                          </a:solidFill>
                          <a:miter lim="800000"/>
                        </a:ln>
                        <a:effectLst/>
                      </wps:spPr>
                      <wps:txbx>
                        <w:txbxContent>
                          <w:p w14:paraId="50A0642E">
                            <w:pPr>
                              <w:ind w:firstLine="480"/>
                              <w:rPr>
                                <w:rFonts w:ascii="宋体" w:hAnsi="宋体"/>
                              </w:rPr>
                            </w:pPr>
                          </w:p>
                          <w:p w14:paraId="214A61A5">
                            <w:pPr>
                              <w:rPr>
                                <w:rFonts w:ascii="宋体" w:hAnsi="宋体"/>
                              </w:rPr>
                            </w:pPr>
                            <w:r>
                              <w:rPr>
                                <w:rFonts w:hint="eastAsia" w:ascii="宋体" w:hAnsi="宋体"/>
                              </w:rPr>
                              <w:t>反馈提高</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425.4pt;margin-top:3.9pt;height:98.6pt;width:22.45pt;z-index:251659264;mso-width-relative:page;mso-height-relative:page;" fillcolor="#FFFFFF" filled="t" stroked="t" coordsize="21600,21600" o:gfxdata="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">
                <v:fill on="t" focussize="0,0"/>
                <v:stroke color="#000000" miterlimit="8" joinstyle="miter"/>
                <v:imagedata o:title=""/>
                <o:lock v:ext="edit" aspectratio="f"/>
                <v:textbox>
                  <w:txbxContent>
                    <w:p w14:paraId="50A0642E">
                      <w:pPr>
                        <w:ind w:firstLine="480"/>
                        <w:rPr>
                          <w:rFonts w:ascii="宋体" w:hAnsi="宋体"/>
                        </w:rPr>
                      </w:pPr>
                    </w:p>
                    <w:p w14:paraId="214A61A5">
                      <w:pPr>
                        <w:rPr>
                          <w:rFonts w:ascii="宋体" w:hAnsi="宋体"/>
                        </w:rPr>
                      </w:pPr>
                      <w:r>
                        <w:rPr>
                          <w:rFonts w:hint="eastAsia" w:ascii="宋体" w:hAnsi="宋体"/>
                        </w:rPr>
                        <w:t>反馈提高</w:t>
                      </w:r>
                    </w:p>
                  </w:txbxContent>
                </v:textbox>
              </v:shape>
            </w:pict>
          </mc:Fallback>
        </mc:AlternateContent>
      </w:r>
      <w:r>
        <w:rPr>
          <w:rFonts w:hint="eastAsia" w:ascii="仿宋_GB2312" w:eastAsia="仿宋_GB2312"/>
        </w:rPr>
        <mc:AlternateContent>
          <mc:Choice Requires="wps">
            <w:drawing>
              <wp:anchor distT="0" distB="0" distL="114300" distR="114300" simplePos="0" relativeHeight="251659264" behindDoc="0" locked="0" layoutInCell="1" allowOverlap="1">
                <wp:simplePos x="0" y="0"/>
                <wp:positionH relativeFrom="column">
                  <wp:posOffset>5012690</wp:posOffset>
                </wp:positionH>
                <wp:positionV relativeFrom="paragraph">
                  <wp:posOffset>33020</wp:posOffset>
                </wp:positionV>
                <wp:extent cx="285115" cy="1264920"/>
                <wp:effectExtent l="4445" t="5080" r="15240" b="12700"/>
                <wp:wrapNone/>
                <wp:docPr id="20" name="文本框 20"/>
                <wp:cNvGraphicFramePr/>
                <a:graphic xmlns:a="http://schemas.openxmlformats.org/drawingml/2006/main">
                  <a:graphicData uri="http://schemas.microsoft.com/office/word/2010/wordprocessingShape">
                    <wps:wsp>
                      <wps:cNvSpPr txBox="1">
                        <a:spLocks noChangeArrowheads="1"/>
                      </wps:cNvSpPr>
                      <wps:spPr bwMode="auto">
                        <a:xfrm>
                          <a:off x="0" y="0"/>
                          <a:ext cx="285115" cy="1264920"/>
                        </a:xfrm>
                        <a:prstGeom prst="rect">
                          <a:avLst/>
                        </a:prstGeom>
                        <a:solidFill>
                          <a:srgbClr val="FFFFFF"/>
                        </a:solidFill>
                        <a:ln w="9525">
                          <a:solidFill>
                            <a:srgbClr val="000000"/>
                          </a:solidFill>
                          <a:miter lim="800000"/>
                        </a:ln>
                        <a:effectLst/>
                      </wps:spPr>
                      <wps:txbx>
                        <w:txbxContent>
                          <w:p w14:paraId="1B949938">
                            <w:pPr>
                              <w:ind w:firstLine="480"/>
                              <w:rPr>
                                <w:rFonts w:ascii="宋体" w:hAnsi="宋体"/>
                              </w:rPr>
                            </w:pPr>
                          </w:p>
                          <w:p w14:paraId="04BB3454">
                            <w:pPr>
                              <w:rPr>
                                <w:rFonts w:ascii="宋体" w:hAnsi="宋体"/>
                              </w:rPr>
                            </w:pPr>
                            <w:r>
                              <w:rPr>
                                <w:rFonts w:hint="eastAsia" w:ascii="宋体" w:hAnsi="宋体"/>
                              </w:rPr>
                              <w:t>供作总结</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394.7pt;margin-top:2.6pt;height:99.6pt;width:22.45pt;z-index:251659264;mso-width-relative:page;mso-height-relative:page;" fillcolor="#FFFFFF" filled="t" stroked="t" coordsize="21600,21600" o:gfxdata="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">
                <v:fill on="t" focussize="0,0"/>
                <v:stroke color="#000000" miterlimit="8" joinstyle="miter"/>
                <v:imagedata o:title=""/>
                <o:lock v:ext="edit" aspectratio="f"/>
                <v:textbox>
                  <w:txbxContent>
                    <w:p w14:paraId="1B949938">
                      <w:pPr>
                        <w:ind w:firstLine="480"/>
                        <w:rPr>
                          <w:rFonts w:ascii="宋体" w:hAnsi="宋体"/>
                        </w:rPr>
                      </w:pPr>
                    </w:p>
                    <w:p w14:paraId="04BB3454">
                      <w:pPr>
                        <w:rPr>
                          <w:rFonts w:ascii="宋体" w:hAnsi="宋体"/>
                        </w:rPr>
                      </w:pPr>
                      <w:r>
                        <w:rPr>
                          <w:rFonts w:hint="eastAsia" w:ascii="宋体" w:hAnsi="宋体"/>
                        </w:rPr>
                        <w:t>供作总结</w:t>
                      </w:r>
                    </w:p>
                  </w:txbxContent>
                </v:textbox>
              </v:shape>
            </w:pict>
          </mc:Fallback>
        </mc:AlternateContent>
      </w:r>
      <w:r>
        <w:rPr>
          <w:rFonts w:hint="eastAsia" w:ascii="仿宋_GB2312" w:eastAsia="仿宋_GB2312"/>
        </w:rPr>
        <mc:AlternateContent>
          <mc:Choice Requires="wps">
            <w:drawing>
              <wp:anchor distT="0" distB="0" distL="114300" distR="114300" simplePos="0" relativeHeight="251659264" behindDoc="0" locked="0" layoutInCell="1" allowOverlap="1">
                <wp:simplePos x="0" y="0"/>
                <wp:positionH relativeFrom="column">
                  <wp:posOffset>4660900</wp:posOffset>
                </wp:positionH>
                <wp:positionV relativeFrom="paragraph">
                  <wp:posOffset>28575</wp:posOffset>
                </wp:positionV>
                <wp:extent cx="285115" cy="1268095"/>
                <wp:effectExtent l="4445" t="5080" r="15240" b="9525"/>
                <wp:wrapNone/>
                <wp:docPr id="17" name="文本框 17"/>
                <wp:cNvGraphicFramePr/>
                <a:graphic xmlns:a="http://schemas.openxmlformats.org/drawingml/2006/main">
                  <a:graphicData uri="http://schemas.microsoft.com/office/word/2010/wordprocessingShape">
                    <wps:wsp>
                      <wps:cNvSpPr txBox="1">
                        <a:spLocks noChangeArrowheads="1"/>
                      </wps:cNvSpPr>
                      <wps:spPr bwMode="auto">
                        <a:xfrm>
                          <a:off x="0" y="0"/>
                          <a:ext cx="285115" cy="1268095"/>
                        </a:xfrm>
                        <a:prstGeom prst="rect">
                          <a:avLst/>
                        </a:prstGeom>
                        <a:solidFill>
                          <a:srgbClr val="FFFFFF"/>
                        </a:solidFill>
                        <a:ln w="9525">
                          <a:solidFill>
                            <a:srgbClr val="000000"/>
                          </a:solidFill>
                          <a:miter lim="800000"/>
                        </a:ln>
                        <a:effectLst/>
                      </wps:spPr>
                      <wps:txbx>
                        <w:txbxContent>
                          <w:p w14:paraId="6E785445">
                            <w:pPr>
                              <w:rPr>
                                <w:rFonts w:ascii="宋体" w:hAnsi="宋体"/>
                              </w:rPr>
                            </w:pPr>
                            <w:r>
                              <w:rPr>
                                <w:rFonts w:hint="eastAsia" w:ascii="宋体" w:hAnsi="宋体"/>
                              </w:rPr>
                              <w:t>期末质量分析</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367pt;margin-top:2.25pt;height:99.85pt;width:22.45pt;z-index:251659264;mso-width-relative:page;mso-height-relative:page;" fillcolor="#FFFFFF" filled="t" stroked="t" coordsize="21600,21600" o:gfxdata="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">
                <v:fill on="t" focussize="0,0"/>
                <v:stroke color="#000000" miterlimit="8" joinstyle="miter"/>
                <v:imagedata o:title=""/>
                <o:lock v:ext="edit" aspectratio="f"/>
                <v:textbox>
                  <w:txbxContent>
                    <w:p w14:paraId="6E785445">
                      <w:pPr>
                        <w:rPr>
                          <w:rFonts w:ascii="宋体" w:hAnsi="宋体"/>
                        </w:rPr>
                      </w:pPr>
                      <w:r>
                        <w:rPr>
                          <w:rFonts w:hint="eastAsia" w:ascii="宋体" w:hAnsi="宋体"/>
                        </w:rPr>
                        <w:t>期末质量分析</w:t>
                      </w:r>
                    </w:p>
                  </w:txbxContent>
                </v:textbox>
              </v:shape>
            </w:pict>
          </mc:Fallback>
        </mc:AlternateContent>
      </w:r>
      <w:r>
        <w:rPr>
          <w:rFonts w:hint="eastAsia" w:ascii="仿宋_GB2312" w:eastAsia="仿宋_GB2312"/>
        </w:rPr>
        <mc:AlternateContent>
          <mc:Choice Requires="wps">
            <w:drawing>
              <wp:anchor distT="0" distB="0" distL="114300" distR="114300" simplePos="0" relativeHeight="251659264" behindDoc="0" locked="0" layoutInCell="1" allowOverlap="1">
                <wp:simplePos x="0" y="0"/>
                <wp:positionH relativeFrom="column">
                  <wp:posOffset>4318000</wp:posOffset>
                </wp:positionH>
                <wp:positionV relativeFrom="paragraph">
                  <wp:posOffset>28575</wp:posOffset>
                </wp:positionV>
                <wp:extent cx="285115" cy="1268095"/>
                <wp:effectExtent l="4445" t="5080" r="15240" b="9525"/>
                <wp:wrapNone/>
                <wp:docPr id="16" name="文本框 16"/>
                <wp:cNvGraphicFramePr/>
                <a:graphic xmlns:a="http://schemas.openxmlformats.org/drawingml/2006/main">
                  <a:graphicData uri="http://schemas.microsoft.com/office/word/2010/wordprocessingShape">
                    <wps:wsp>
                      <wps:cNvSpPr txBox="1">
                        <a:spLocks noChangeArrowheads="1"/>
                      </wps:cNvSpPr>
                      <wps:spPr bwMode="auto">
                        <a:xfrm>
                          <a:off x="0" y="0"/>
                          <a:ext cx="285115" cy="1268095"/>
                        </a:xfrm>
                        <a:prstGeom prst="rect">
                          <a:avLst/>
                        </a:prstGeom>
                        <a:solidFill>
                          <a:srgbClr val="FFFFFF"/>
                        </a:solidFill>
                        <a:ln w="9525">
                          <a:solidFill>
                            <a:srgbClr val="000000"/>
                          </a:solidFill>
                          <a:miter lim="800000"/>
                        </a:ln>
                        <a:effectLst/>
                      </wps:spPr>
                      <wps:txbx>
                        <w:txbxContent>
                          <w:p w14:paraId="07FC56D8">
                            <w:pPr>
                              <w:rPr>
                                <w:rFonts w:ascii="宋体" w:hAnsi="宋体"/>
                              </w:rPr>
                            </w:pPr>
                            <w:r>
                              <w:rPr>
                                <w:rFonts w:hint="eastAsia" w:ascii="宋体" w:hAnsi="宋体"/>
                              </w:rPr>
                              <w:t>期末考核评价</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340pt;margin-top:2.25pt;height:99.85pt;width:22.45pt;z-index:251659264;mso-width-relative:page;mso-height-relative:page;" fillcolor="#FFFFFF" filled="t" stroked="t" coordsize="21600,21600" o:gfxdata="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RMOJtdkAAAAJAQAADwAAAAAAAAAB&#10;ACAAAAAiAAAAZHJzL2Rvd25yZXYueG1sUEsBAhQAFAAAAAgAh07iQL/IWntIAgAAlwQAAA4AAAAA&#10;AAAAAQAgAAAAKAEAAGRycy9lMm9Eb2MueG1sUEsFBgAAAAAGAAYAWQEAAOIFAAAAAA==&#10;">
                <v:fill on="t" focussize="0,0"/>
                <v:stroke color="#000000" miterlimit="8" joinstyle="miter"/>
                <v:imagedata o:title=""/>
                <o:lock v:ext="edit" aspectratio="f"/>
                <v:textbox>
                  <w:txbxContent>
                    <w:p w14:paraId="07FC56D8">
                      <w:pPr>
                        <w:rPr>
                          <w:rFonts w:ascii="宋体" w:hAnsi="宋体"/>
                        </w:rPr>
                      </w:pPr>
                      <w:r>
                        <w:rPr>
                          <w:rFonts w:hint="eastAsia" w:ascii="宋体" w:hAnsi="宋体"/>
                        </w:rPr>
                        <w:t>期末考核评价</w:t>
                      </w:r>
                    </w:p>
                  </w:txbxContent>
                </v:textbox>
              </v:shape>
            </w:pict>
          </mc:Fallback>
        </mc:AlternateContent>
      </w:r>
      <w:r>
        <w:rPr>
          <w:rFonts w:hint="eastAsia" w:ascii="仿宋_GB2312" w:eastAsia="仿宋_GB2312"/>
        </w:rPr>
        <mc:AlternateContent>
          <mc:Choice Requires="wps">
            <w:drawing>
              <wp:anchor distT="0" distB="0" distL="114300" distR="114300" simplePos="0" relativeHeight="251659264" behindDoc="0" locked="0" layoutInCell="1" allowOverlap="1">
                <wp:simplePos x="0" y="0"/>
                <wp:positionH relativeFrom="column">
                  <wp:posOffset>3975100</wp:posOffset>
                </wp:positionH>
                <wp:positionV relativeFrom="paragraph">
                  <wp:posOffset>28575</wp:posOffset>
                </wp:positionV>
                <wp:extent cx="285115" cy="1268095"/>
                <wp:effectExtent l="4445" t="5080" r="15240" b="9525"/>
                <wp:wrapNone/>
                <wp:docPr id="15" name="文本框 15"/>
                <wp:cNvGraphicFramePr/>
                <a:graphic xmlns:a="http://schemas.openxmlformats.org/drawingml/2006/main">
                  <a:graphicData uri="http://schemas.microsoft.com/office/word/2010/wordprocessingShape">
                    <wps:wsp>
                      <wps:cNvSpPr txBox="1">
                        <a:spLocks noChangeArrowheads="1"/>
                      </wps:cNvSpPr>
                      <wps:spPr bwMode="auto">
                        <a:xfrm>
                          <a:off x="0" y="0"/>
                          <a:ext cx="285115" cy="1268095"/>
                        </a:xfrm>
                        <a:prstGeom prst="rect">
                          <a:avLst/>
                        </a:prstGeom>
                        <a:solidFill>
                          <a:srgbClr val="FFFFFF"/>
                        </a:solidFill>
                        <a:ln w="9525">
                          <a:solidFill>
                            <a:srgbClr val="000000"/>
                          </a:solidFill>
                          <a:miter lim="800000"/>
                        </a:ln>
                        <a:effectLst/>
                      </wps:spPr>
                      <wps:txbx>
                        <w:txbxContent>
                          <w:p w14:paraId="126334C3">
                            <w:pPr>
                              <w:rPr>
                                <w:rFonts w:ascii="宋体" w:hAnsi="宋体"/>
                              </w:rPr>
                            </w:pPr>
                            <w:r>
                              <w:rPr>
                                <w:rFonts w:hint="eastAsia" w:ascii="宋体" w:hAnsi="宋体"/>
                              </w:rPr>
                              <w:t>期末教学检查</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313pt;margin-top:2.25pt;height:99.85pt;width:22.45pt;z-index:251659264;mso-width-relative:page;mso-height-relative:page;" fillcolor="#FFFFFF" filled="t" stroked="t" coordsize="21600,21600" o:gfxdata="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">
                <v:fill on="t" focussize="0,0"/>
                <v:stroke color="#000000" miterlimit="8" joinstyle="miter"/>
                <v:imagedata o:title=""/>
                <o:lock v:ext="edit" aspectratio="f"/>
                <v:textbox>
                  <w:txbxContent>
                    <w:p w14:paraId="126334C3">
                      <w:pPr>
                        <w:rPr>
                          <w:rFonts w:ascii="宋体" w:hAnsi="宋体"/>
                        </w:rPr>
                      </w:pPr>
                      <w:r>
                        <w:rPr>
                          <w:rFonts w:hint="eastAsia" w:ascii="宋体" w:hAnsi="宋体"/>
                        </w:rPr>
                        <w:t>期末教学检查</w:t>
                      </w:r>
                    </w:p>
                  </w:txbxContent>
                </v:textbox>
              </v:shape>
            </w:pict>
          </mc:Fallback>
        </mc:AlternateContent>
      </w:r>
      <w:r>
        <w:rPr>
          <w:rFonts w:hint="eastAsia" w:ascii="仿宋_GB2312" w:eastAsia="仿宋_GB2312"/>
        </w:rPr>
        <mc:AlternateContent>
          <mc:Choice Requires="wps">
            <w:drawing>
              <wp:anchor distT="0" distB="0" distL="114300" distR="114300" simplePos="0" relativeHeight="251659264" behindDoc="0" locked="0" layoutInCell="1" allowOverlap="1">
                <wp:simplePos x="0" y="0"/>
                <wp:positionH relativeFrom="column">
                  <wp:posOffset>3228340</wp:posOffset>
                </wp:positionH>
                <wp:positionV relativeFrom="paragraph">
                  <wp:posOffset>28575</wp:posOffset>
                </wp:positionV>
                <wp:extent cx="285115" cy="1268095"/>
                <wp:effectExtent l="4445" t="5080" r="15240" b="9525"/>
                <wp:wrapNone/>
                <wp:docPr id="13" name="文本框 13"/>
                <wp:cNvGraphicFramePr/>
                <a:graphic xmlns:a="http://schemas.openxmlformats.org/drawingml/2006/main">
                  <a:graphicData uri="http://schemas.microsoft.com/office/word/2010/wordprocessingShape">
                    <wps:wsp>
                      <wps:cNvSpPr txBox="1">
                        <a:spLocks noChangeArrowheads="1"/>
                      </wps:cNvSpPr>
                      <wps:spPr bwMode="auto">
                        <a:xfrm>
                          <a:off x="0" y="0"/>
                          <a:ext cx="285115" cy="1268095"/>
                        </a:xfrm>
                        <a:prstGeom prst="rect">
                          <a:avLst/>
                        </a:prstGeom>
                        <a:solidFill>
                          <a:srgbClr val="FFFFFF"/>
                        </a:solidFill>
                        <a:ln w="9525">
                          <a:solidFill>
                            <a:srgbClr val="000000"/>
                          </a:solidFill>
                          <a:miter lim="800000"/>
                        </a:ln>
                        <a:effectLst/>
                      </wps:spPr>
                      <wps:txbx>
                        <w:txbxContent>
                          <w:p w14:paraId="2C6F789F">
                            <w:pPr>
                              <w:rPr>
                                <w:rFonts w:ascii="宋体" w:hAnsi="宋体"/>
                              </w:rPr>
                            </w:pPr>
                            <w:r>
                              <w:rPr>
                                <w:rFonts w:hint="eastAsia" w:ascii="宋体" w:hAnsi="宋体"/>
                              </w:rPr>
                              <w:t>信息反馈改进</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254.2pt;margin-top:2.25pt;height:99.85pt;width:22.45pt;z-index:251659264;mso-width-relative:page;mso-height-relative:page;" fillcolor="#FFFFFF" filled="t" stroked="t" coordsize="21600,21600" o:gfxdata="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">
                <v:fill on="t" focussize="0,0"/>
                <v:stroke color="#000000" miterlimit="8" joinstyle="miter"/>
                <v:imagedata o:title=""/>
                <o:lock v:ext="edit" aspectratio="f"/>
                <v:textbox>
                  <w:txbxContent>
                    <w:p w14:paraId="2C6F789F">
                      <w:pPr>
                        <w:rPr>
                          <w:rFonts w:ascii="宋体" w:hAnsi="宋体"/>
                        </w:rPr>
                      </w:pPr>
                      <w:r>
                        <w:rPr>
                          <w:rFonts w:hint="eastAsia" w:ascii="宋体" w:hAnsi="宋体"/>
                        </w:rPr>
                        <w:t>信息反馈改进</w:t>
                      </w:r>
                    </w:p>
                  </w:txbxContent>
                </v:textbox>
              </v:shape>
            </w:pict>
          </mc:Fallback>
        </mc:AlternateContent>
      </w:r>
      <w:r>
        <w:rPr>
          <w:rFonts w:hint="eastAsia" w:ascii="仿宋_GB2312" w:eastAsia="仿宋_GB2312"/>
        </w:rPr>
        <mc:AlternateContent>
          <mc:Choice Requires="wps">
            <w:drawing>
              <wp:anchor distT="0" distB="0" distL="114300" distR="114300" simplePos="0" relativeHeight="251659264" behindDoc="0" locked="0" layoutInCell="1" allowOverlap="1">
                <wp:simplePos x="0" y="0"/>
                <wp:positionH relativeFrom="column">
                  <wp:posOffset>2885440</wp:posOffset>
                </wp:positionH>
                <wp:positionV relativeFrom="paragraph">
                  <wp:posOffset>28575</wp:posOffset>
                </wp:positionV>
                <wp:extent cx="285115" cy="1268095"/>
                <wp:effectExtent l="4445" t="5080" r="15240" b="9525"/>
                <wp:wrapNone/>
                <wp:docPr id="12" name="文本框 12"/>
                <wp:cNvGraphicFramePr/>
                <a:graphic xmlns:a="http://schemas.openxmlformats.org/drawingml/2006/main">
                  <a:graphicData uri="http://schemas.microsoft.com/office/word/2010/wordprocessingShape">
                    <wps:wsp>
                      <wps:cNvSpPr txBox="1">
                        <a:spLocks noChangeArrowheads="1"/>
                      </wps:cNvSpPr>
                      <wps:spPr bwMode="auto">
                        <a:xfrm>
                          <a:off x="0" y="0"/>
                          <a:ext cx="285115" cy="1268095"/>
                        </a:xfrm>
                        <a:prstGeom prst="rect">
                          <a:avLst/>
                        </a:prstGeom>
                        <a:solidFill>
                          <a:srgbClr val="FFFFFF"/>
                        </a:solidFill>
                        <a:ln w="9525">
                          <a:solidFill>
                            <a:srgbClr val="000000"/>
                          </a:solidFill>
                          <a:miter lim="800000"/>
                        </a:ln>
                        <a:effectLst/>
                      </wps:spPr>
                      <wps:txbx>
                        <w:txbxContent>
                          <w:p w14:paraId="38D21052">
                            <w:pPr>
                              <w:rPr>
                                <w:rFonts w:ascii="宋体" w:hAnsi="宋体"/>
                              </w:rPr>
                            </w:pPr>
                            <w:r>
                              <w:rPr>
                                <w:rFonts w:hint="eastAsia" w:ascii="宋体" w:hAnsi="宋体"/>
                              </w:rPr>
                              <w:t>学生评价教师</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227.2pt;margin-top:2.25pt;height:99.85pt;width:22.45pt;z-index:251659264;mso-width-relative:page;mso-height-relative:page;" fillcolor="#FFFFFF" filled="t" stroked="t" coordsize="21600,21600" o:gfxdata="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ntKuxNgAAAAJAQAADwAAAAAAAAAB&#10;ACAAAAAiAAAAZHJzL2Rvd25yZXYueG1sUEsBAhQAFAAAAAgAh07iQFEAsxFJAgAAlwQAAA4AAAAA&#10;AAAAAQAgAAAAJwEAAGRycy9lMm9Eb2MueG1sUEsFBgAAAAAGAAYAWQEAAOIFAAAAAA==&#10;">
                <v:fill on="t" focussize="0,0"/>
                <v:stroke color="#000000" miterlimit="8" joinstyle="miter"/>
                <v:imagedata o:title=""/>
                <o:lock v:ext="edit" aspectratio="f"/>
                <v:textbox>
                  <w:txbxContent>
                    <w:p w14:paraId="38D21052">
                      <w:pPr>
                        <w:rPr>
                          <w:rFonts w:ascii="宋体" w:hAnsi="宋体"/>
                        </w:rPr>
                      </w:pPr>
                      <w:r>
                        <w:rPr>
                          <w:rFonts w:hint="eastAsia" w:ascii="宋体" w:hAnsi="宋体"/>
                        </w:rPr>
                        <w:t>学生评价教师</w:t>
                      </w:r>
                    </w:p>
                  </w:txbxContent>
                </v:textbox>
              </v:shape>
            </w:pict>
          </mc:Fallback>
        </mc:AlternateContent>
      </w:r>
      <w:r>
        <w:rPr>
          <w:rFonts w:hint="eastAsia" w:ascii="仿宋_GB2312" w:eastAsia="仿宋_GB2312"/>
        </w:rPr>
        <mc:AlternateContent>
          <mc:Choice Requires="wps">
            <w:drawing>
              <wp:anchor distT="0" distB="0" distL="114300" distR="114300" simplePos="0" relativeHeight="251659264" behindDoc="0" locked="0" layoutInCell="1" allowOverlap="1">
                <wp:simplePos x="0" y="0"/>
                <wp:positionH relativeFrom="column">
                  <wp:posOffset>2542540</wp:posOffset>
                </wp:positionH>
                <wp:positionV relativeFrom="paragraph">
                  <wp:posOffset>28575</wp:posOffset>
                </wp:positionV>
                <wp:extent cx="285115" cy="1268095"/>
                <wp:effectExtent l="4445" t="5080" r="15240" b="9525"/>
                <wp:wrapNone/>
                <wp:docPr id="11" name="文本框 11"/>
                <wp:cNvGraphicFramePr/>
                <a:graphic xmlns:a="http://schemas.openxmlformats.org/drawingml/2006/main">
                  <a:graphicData uri="http://schemas.microsoft.com/office/word/2010/wordprocessingShape">
                    <wps:wsp>
                      <wps:cNvSpPr txBox="1">
                        <a:spLocks noChangeArrowheads="1"/>
                      </wps:cNvSpPr>
                      <wps:spPr bwMode="auto">
                        <a:xfrm>
                          <a:off x="0" y="0"/>
                          <a:ext cx="285115" cy="1268095"/>
                        </a:xfrm>
                        <a:prstGeom prst="rect">
                          <a:avLst/>
                        </a:prstGeom>
                        <a:solidFill>
                          <a:srgbClr val="FFFFFF"/>
                        </a:solidFill>
                        <a:ln w="9525">
                          <a:solidFill>
                            <a:srgbClr val="000000"/>
                          </a:solidFill>
                          <a:miter lim="800000"/>
                        </a:ln>
                        <a:effectLst/>
                      </wps:spPr>
                      <wps:txbx>
                        <w:txbxContent>
                          <w:p w14:paraId="68240117">
                            <w:pPr>
                              <w:rPr>
                                <w:rFonts w:ascii="宋体" w:hAnsi="宋体"/>
                              </w:rPr>
                            </w:pPr>
                            <w:r>
                              <w:rPr>
                                <w:rFonts w:hint="eastAsia" w:ascii="宋体" w:hAnsi="宋体"/>
                              </w:rPr>
                              <w:t>学生信息反馈</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200.2pt;margin-top:2.25pt;height:99.85pt;width:22.45pt;z-index:251659264;mso-width-relative:page;mso-height-relative:page;" fillcolor="#FFFFFF" filled="t" stroked="t" coordsize="21600,21600" o:gfxdata="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qVzccNkAAAAJAQAADwAAAAAAAAAB&#10;ACAAAAAiAAAAZHJzL2Rvd25yZXYueG1sUEsBAhQAFAAAAAgAh07iQD0VxdNIAgAAlwQAAA4AAAAA&#10;AAAAAQAgAAAAKAEAAGRycy9lMm9Eb2MueG1sUEsFBgAAAAAGAAYAWQEAAOIFAAAAAA==&#10;">
                <v:fill on="t" focussize="0,0"/>
                <v:stroke color="#000000" miterlimit="8" joinstyle="miter"/>
                <v:imagedata o:title=""/>
                <o:lock v:ext="edit" aspectratio="f"/>
                <v:textbox>
                  <w:txbxContent>
                    <w:p w14:paraId="68240117">
                      <w:pPr>
                        <w:rPr>
                          <w:rFonts w:ascii="宋体" w:hAnsi="宋体"/>
                        </w:rPr>
                      </w:pPr>
                      <w:r>
                        <w:rPr>
                          <w:rFonts w:hint="eastAsia" w:ascii="宋体" w:hAnsi="宋体"/>
                        </w:rPr>
                        <w:t>学生信息反馈</w:t>
                      </w:r>
                    </w:p>
                  </w:txbxContent>
                </v:textbox>
              </v:shape>
            </w:pict>
          </mc:Fallback>
        </mc:AlternateContent>
      </w:r>
      <w:r>
        <w:rPr>
          <w:rFonts w:hint="eastAsia" w:ascii="仿宋_GB2312" w:eastAsia="仿宋_GB2312"/>
        </w:rPr>
        <mc:AlternateContent>
          <mc:Choice Requires="wps">
            <w:drawing>
              <wp:anchor distT="0" distB="0" distL="114300" distR="114300" simplePos="0" relativeHeight="251659264" behindDoc="0" locked="0" layoutInCell="1" allowOverlap="1">
                <wp:simplePos x="0" y="0"/>
                <wp:positionH relativeFrom="column">
                  <wp:posOffset>2199640</wp:posOffset>
                </wp:positionH>
                <wp:positionV relativeFrom="paragraph">
                  <wp:posOffset>28575</wp:posOffset>
                </wp:positionV>
                <wp:extent cx="285115" cy="1268095"/>
                <wp:effectExtent l="4445" t="5080" r="15240" b="9525"/>
                <wp:wrapNone/>
                <wp:docPr id="10" name="文本框 10"/>
                <wp:cNvGraphicFramePr/>
                <a:graphic xmlns:a="http://schemas.openxmlformats.org/drawingml/2006/main">
                  <a:graphicData uri="http://schemas.microsoft.com/office/word/2010/wordprocessingShape">
                    <wps:wsp>
                      <wps:cNvSpPr txBox="1">
                        <a:spLocks noChangeArrowheads="1"/>
                      </wps:cNvSpPr>
                      <wps:spPr bwMode="auto">
                        <a:xfrm>
                          <a:off x="0" y="0"/>
                          <a:ext cx="285115" cy="1268095"/>
                        </a:xfrm>
                        <a:prstGeom prst="rect">
                          <a:avLst/>
                        </a:prstGeom>
                        <a:solidFill>
                          <a:srgbClr val="FFFFFF"/>
                        </a:solidFill>
                        <a:ln w="9525">
                          <a:solidFill>
                            <a:srgbClr val="000000"/>
                          </a:solidFill>
                          <a:miter lim="800000"/>
                        </a:ln>
                        <a:effectLst/>
                      </wps:spPr>
                      <wps:txbx>
                        <w:txbxContent>
                          <w:p w14:paraId="4674FCC1">
                            <w:pPr>
                              <w:rPr>
                                <w:rFonts w:ascii="宋体" w:hAnsi="宋体"/>
                              </w:rPr>
                            </w:pPr>
                            <w:r>
                              <w:rPr>
                                <w:rFonts w:hint="eastAsia" w:ascii="宋体" w:hAnsi="宋体"/>
                              </w:rPr>
                              <w:t>期中教学检查</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73.2pt;margin-top:2.25pt;height:99.85pt;width:22.45pt;z-index:251659264;mso-width-relative:page;mso-height-relative:page;" fillcolor="#FFFFFF" filled="t" stroked="t" coordsize="21600,21600" o:gfxdata="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">
                <v:fill on="t" focussize="0,0"/>
                <v:stroke color="#000000" miterlimit="8" joinstyle="miter"/>
                <v:imagedata o:title=""/>
                <o:lock v:ext="edit" aspectratio="f"/>
                <v:textbox>
                  <w:txbxContent>
                    <w:p w14:paraId="4674FCC1">
                      <w:pPr>
                        <w:rPr>
                          <w:rFonts w:ascii="宋体" w:hAnsi="宋体"/>
                        </w:rPr>
                      </w:pPr>
                      <w:r>
                        <w:rPr>
                          <w:rFonts w:hint="eastAsia" w:ascii="宋体" w:hAnsi="宋体"/>
                        </w:rPr>
                        <w:t>期中教学检查</w:t>
                      </w:r>
                    </w:p>
                  </w:txbxContent>
                </v:textbox>
              </v:shape>
            </w:pict>
          </mc:Fallback>
        </mc:AlternateContent>
      </w:r>
      <w:r>
        <w:rPr>
          <w:rFonts w:hint="eastAsia" w:ascii="仿宋_GB2312" w:eastAsia="仿宋_GB2312"/>
        </w:rPr>
        <mc:AlternateContent>
          <mc:Choice Requires="wps">
            <w:drawing>
              <wp:anchor distT="0" distB="0" distL="114300" distR="114300" simplePos="0" relativeHeight="251659264" behindDoc="0" locked="0" layoutInCell="1" allowOverlap="1">
                <wp:simplePos x="0" y="0"/>
                <wp:positionH relativeFrom="column">
                  <wp:posOffset>1856740</wp:posOffset>
                </wp:positionH>
                <wp:positionV relativeFrom="paragraph">
                  <wp:posOffset>28575</wp:posOffset>
                </wp:positionV>
                <wp:extent cx="285115" cy="1268095"/>
                <wp:effectExtent l="4445" t="5080" r="15240" b="9525"/>
                <wp:wrapNone/>
                <wp:docPr id="9" name="文本框 9"/>
                <wp:cNvGraphicFramePr/>
                <a:graphic xmlns:a="http://schemas.openxmlformats.org/drawingml/2006/main">
                  <a:graphicData uri="http://schemas.microsoft.com/office/word/2010/wordprocessingShape">
                    <wps:wsp>
                      <wps:cNvSpPr txBox="1">
                        <a:spLocks noChangeArrowheads="1"/>
                      </wps:cNvSpPr>
                      <wps:spPr bwMode="auto">
                        <a:xfrm>
                          <a:off x="0" y="0"/>
                          <a:ext cx="285115" cy="1268095"/>
                        </a:xfrm>
                        <a:prstGeom prst="rect">
                          <a:avLst/>
                        </a:prstGeom>
                        <a:solidFill>
                          <a:srgbClr val="FFFFFF"/>
                        </a:solidFill>
                        <a:ln w="9525">
                          <a:solidFill>
                            <a:srgbClr val="000000"/>
                          </a:solidFill>
                          <a:miter lim="800000"/>
                        </a:ln>
                        <a:effectLst/>
                      </wps:spPr>
                      <wps:txbx>
                        <w:txbxContent>
                          <w:p w14:paraId="565D1ADF">
                            <w:pPr>
                              <w:rPr>
                                <w:rFonts w:ascii="宋体" w:hAnsi="宋体"/>
                                <w:szCs w:val="21"/>
                              </w:rPr>
                            </w:pPr>
                            <w:r>
                              <w:rPr>
                                <w:rFonts w:hint="eastAsia" w:ascii="宋体" w:hAnsi="宋体"/>
                                <w:szCs w:val="21"/>
                              </w:rPr>
                              <w:t>学部教学检查</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46.2pt;margin-top:2.25pt;height:99.85pt;width:22.45pt;z-index:251659264;mso-width-relative:page;mso-height-relative:page;" fillcolor="#FFFFFF" filled="t" stroked="t" coordsize="21600,21600" o:gfxdata="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">
                <v:fill on="t" focussize="0,0"/>
                <v:stroke color="#000000" miterlimit="8" joinstyle="miter"/>
                <v:imagedata o:title=""/>
                <o:lock v:ext="edit" aspectratio="f"/>
                <v:textbox>
                  <w:txbxContent>
                    <w:p w14:paraId="565D1ADF">
                      <w:pPr>
                        <w:rPr>
                          <w:rFonts w:ascii="宋体" w:hAnsi="宋体"/>
                          <w:szCs w:val="21"/>
                        </w:rPr>
                      </w:pPr>
                      <w:r>
                        <w:rPr>
                          <w:rFonts w:hint="eastAsia" w:ascii="宋体" w:hAnsi="宋体"/>
                          <w:szCs w:val="21"/>
                        </w:rPr>
                        <w:t>学部教学检查</w:t>
                      </w:r>
                    </w:p>
                  </w:txbxContent>
                </v:textbox>
              </v:shape>
            </w:pict>
          </mc:Fallback>
        </mc:AlternateContent>
      </w:r>
      <w:r>
        <w:rPr>
          <w:rFonts w:hint="eastAsia" w:ascii="仿宋_GB2312" w:eastAsia="仿宋_GB2312"/>
        </w:rPr>
        <mc:AlternateContent>
          <mc:Choice Requires="wps">
            <w:drawing>
              <wp:anchor distT="0" distB="0" distL="114300" distR="114300" simplePos="0" relativeHeight="251659264" behindDoc="0" locked="0" layoutInCell="1" allowOverlap="1">
                <wp:simplePos x="0" y="0"/>
                <wp:positionH relativeFrom="column">
                  <wp:posOffset>1513840</wp:posOffset>
                </wp:positionH>
                <wp:positionV relativeFrom="paragraph">
                  <wp:posOffset>28575</wp:posOffset>
                </wp:positionV>
                <wp:extent cx="285115" cy="1268095"/>
                <wp:effectExtent l="4445" t="5080" r="15240" b="9525"/>
                <wp:wrapNone/>
                <wp:docPr id="8" name="文本框 8"/>
                <wp:cNvGraphicFramePr/>
                <a:graphic xmlns:a="http://schemas.openxmlformats.org/drawingml/2006/main">
                  <a:graphicData uri="http://schemas.microsoft.com/office/word/2010/wordprocessingShape">
                    <wps:wsp>
                      <wps:cNvSpPr txBox="1">
                        <a:spLocks noChangeArrowheads="1"/>
                      </wps:cNvSpPr>
                      <wps:spPr bwMode="auto">
                        <a:xfrm>
                          <a:off x="0" y="0"/>
                          <a:ext cx="285115" cy="1268095"/>
                        </a:xfrm>
                        <a:prstGeom prst="rect">
                          <a:avLst/>
                        </a:prstGeom>
                        <a:solidFill>
                          <a:srgbClr val="FFFFFF"/>
                        </a:solidFill>
                        <a:ln w="9525">
                          <a:solidFill>
                            <a:srgbClr val="000000"/>
                          </a:solidFill>
                          <a:miter lim="800000"/>
                        </a:ln>
                        <a:effectLst/>
                      </wps:spPr>
                      <wps:txbx>
                        <w:txbxContent>
                          <w:p w14:paraId="5AC0BA34">
                            <w:pPr>
                              <w:rPr>
                                <w:rFonts w:ascii="宋体" w:hAnsi="宋体"/>
                                <w:szCs w:val="21"/>
                              </w:rPr>
                            </w:pPr>
                            <w:r>
                              <w:rPr>
                                <w:rFonts w:hint="eastAsia" w:ascii="宋体" w:hAnsi="宋体"/>
                                <w:szCs w:val="21"/>
                              </w:rPr>
                              <w:t>学校督导听课</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19.2pt;margin-top:2.25pt;height:99.85pt;width:22.45pt;z-index:251659264;mso-width-relative:page;mso-height-relative:page;" fillcolor="#FFFFFF" filled="t" stroked="t" coordsize="21600,21600" o:gfxdata="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">
                <v:fill on="t" focussize="0,0"/>
                <v:stroke color="#000000" miterlimit="8" joinstyle="miter"/>
                <v:imagedata o:title=""/>
                <o:lock v:ext="edit" aspectratio="f"/>
                <v:textbox>
                  <w:txbxContent>
                    <w:p w14:paraId="5AC0BA34">
                      <w:pPr>
                        <w:rPr>
                          <w:rFonts w:ascii="宋体" w:hAnsi="宋体"/>
                          <w:szCs w:val="21"/>
                        </w:rPr>
                      </w:pPr>
                      <w:r>
                        <w:rPr>
                          <w:rFonts w:hint="eastAsia" w:ascii="宋体" w:hAnsi="宋体"/>
                          <w:szCs w:val="21"/>
                        </w:rPr>
                        <w:t>学校督导听课</w:t>
                      </w:r>
                    </w:p>
                  </w:txbxContent>
                </v:textbox>
              </v:shape>
            </w:pict>
          </mc:Fallback>
        </mc:AlternateContent>
      </w:r>
      <w:r>
        <w:rPr>
          <w:rFonts w:hint="eastAsia" w:ascii="仿宋_GB2312" w:eastAsia="仿宋_GB2312"/>
        </w:rPr>
        <mc:AlternateContent>
          <mc:Choice Requires="wps">
            <w:drawing>
              <wp:anchor distT="0" distB="0" distL="114300" distR="114300" simplePos="0" relativeHeight="251659264" behindDoc="0" locked="0" layoutInCell="1" allowOverlap="1">
                <wp:simplePos x="0" y="0"/>
                <wp:positionH relativeFrom="column">
                  <wp:posOffset>1161415</wp:posOffset>
                </wp:positionH>
                <wp:positionV relativeFrom="paragraph">
                  <wp:posOffset>28575</wp:posOffset>
                </wp:positionV>
                <wp:extent cx="294640" cy="1268095"/>
                <wp:effectExtent l="4445" t="5080" r="5715" b="9525"/>
                <wp:wrapNone/>
                <wp:docPr id="14" name="文本框 5"/>
                <wp:cNvGraphicFramePr/>
                <a:graphic xmlns:a="http://schemas.openxmlformats.org/drawingml/2006/main">
                  <a:graphicData uri="http://schemas.microsoft.com/office/word/2010/wordprocessingShape">
                    <wps:wsp>
                      <wps:cNvSpPr txBox="1">
                        <a:spLocks noChangeArrowheads="1"/>
                      </wps:cNvSpPr>
                      <wps:spPr bwMode="auto">
                        <a:xfrm>
                          <a:off x="0" y="0"/>
                          <a:ext cx="294640" cy="1268095"/>
                        </a:xfrm>
                        <a:prstGeom prst="rect">
                          <a:avLst/>
                        </a:prstGeom>
                        <a:solidFill>
                          <a:srgbClr val="FFFFFF"/>
                        </a:solidFill>
                        <a:ln w="9525">
                          <a:solidFill>
                            <a:srgbClr val="000000"/>
                          </a:solidFill>
                          <a:miter lim="800000"/>
                        </a:ln>
                        <a:effectLst/>
                      </wps:spPr>
                      <wps:txbx>
                        <w:txbxContent>
                          <w:p w14:paraId="024D8836">
                            <w:pPr>
                              <w:rPr>
                                <w:rFonts w:ascii="宋体" w:hAnsi="宋体"/>
                                <w:szCs w:val="21"/>
                              </w:rPr>
                            </w:pPr>
                            <w:r>
                              <w:rPr>
                                <w:rFonts w:hint="eastAsia" w:ascii="宋体" w:hAnsi="宋体"/>
                                <w:szCs w:val="21"/>
                              </w:rPr>
                              <w:t>教师听课</w:t>
                            </w:r>
                          </w:p>
                          <w:p w14:paraId="579435F9">
                            <w:pPr>
                              <w:ind w:firstLine="480"/>
                              <w:rPr>
                                <w:rFonts w:ascii="宋体" w:hAnsi="宋体"/>
                              </w:rPr>
                            </w:pPr>
                          </w:p>
                        </w:txbxContent>
                      </wps:txbx>
                      <wps:bodyPr rot="0" vert="horz" wrap="square" lIns="91440" tIns="45720" rIns="91440" bIns="45720" anchor="t" anchorCtr="0" upright="1">
                        <a:noAutofit/>
                      </wps:bodyPr>
                    </wps:wsp>
                  </a:graphicData>
                </a:graphic>
              </wp:anchor>
            </w:drawing>
          </mc:Choice>
          <mc:Fallback>
            <w:pict>
              <v:shape id="文本框 5" o:spid="_x0000_s1026" o:spt="202" type="#_x0000_t202" style="position:absolute;left:0pt;margin-left:91.45pt;margin-top:2.25pt;height:99.85pt;width:23.2pt;z-index:251659264;mso-width-relative:page;mso-height-relative:page;" fillcolor="#FFFFFF" filled="t" stroked="t" coordsize="21600,21600" o:gfxdata="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">
                <v:fill on="t" focussize="0,0"/>
                <v:stroke color="#000000" miterlimit="8" joinstyle="miter"/>
                <v:imagedata o:title=""/>
                <o:lock v:ext="edit" aspectratio="f"/>
                <v:textbox>
                  <w:txbxContent>
                    <w:p w14:paraId="024D8836">
                      <w:pPr>
                        <w:rPr>
                          <w:rFonts w:ascii="宋体" w:hAnsi="宋体"/>
                          <w:szCs w:val="21"/>
                        </w:rPr>
                      </w:pPr>
                      <w:r>
                        <w:rPr>
                          <w:rFonts w:hint="eastAsia" w:ascii="宋体" w:hAnsi="宋体"/>
                          <w:szCs w:val="21"/>
                        </w:rPr>
                        <w:t>教师听课</w:t>
                      </w:r>
                    </w:p>
                    <w:p w14:paraId="579435F9">
                      <w:pPr>
                        <w:ind w:firstLine="480"/>
                        <w:rPr>
                          <w:rFonts w:ascii="宋体" w:hAnsi="宋体"/>
                        </w:rPr>
                      </w:pPr>
                    </w:p>
                  </w:txbxContent>
                </v:textbox>
              </v:shape>
            </w:pict>
          </mc:Fallback>
        </mc:AlternateContent>
      </w:r>
      <w:r>
        <w:rPr>
          <w:rFonts w:hint="eastAsia" w:ascii="仿宋_GB2312" w:eastAsia="仿宋_GB2312"/>
        </w:rPr>
        <mc:AlternateContent>
          <mc:Choice Requires="wps">
            <w:drawing>
              <wp:anchor distT="0" distB="0" distL="114300" distR="114300" simplePos="0" relativeHeight="251659264" behindDoc="0" locked="0" layoutInCell="1" allowOverlap="1">
                <wp:simplePos x="0" y="0"/>
                <wp:positionH relativeFrom="column">
                  <wp:posOffset>3571240</wp:posOffset>
                </wp:positionH>
                <wp:positionV relativeFrom="paragraph">
                  <wp:posOffset>28575</wp:posOffset>
                </wp:positionV>
                <wp:extent cx="285115" cy="1268095"/>
                <wp:effectExtent l="4445" t="5080" r="15240" b="9525"/>
                <wp:wrapNone/>
                <wp:docPr id="18" name="文本框 14"/>
                <wp:cNvGraphicFramePr/>
                <a:graphic xmlns:a="http://schemas.openxmlformats.org/drawingml/2006/main">
                  <a:graphicData uri="http://schemas.microsoft.com/office/word/2010/wordprocessingShape">
                    <wps:wsp>
                      <wps:cNvSpPr txBox="1">
                        <a:spLocks noChangeArrowheads="1"/>
                      </wps:cNvSpPr>
                      <wps:spPr bwMode="auto">
                        <a:xfrm>
                          <a:off x="0" y="0"/>
                          <a:ext cx="285115" cy="1268095"/>
                        </a:xfrm>
                        <a:prstGeom prst="rect">
                          <a:avLst/>
                        </a:prstGeom>
                        <a:solidFill>
                          <a:srgbClr val="FFFFFF"/>
                        </a:solidFill>
                        <a:ln w="9525">
                          <a:solidFill>
                            <a:srgbClr val="000000"/>
                          </a:solidFill>
                          <a:miter lim="800000"/>
                        </a:ln>
                        <a:effectLst/>
                      </wps:spPr>
                      <wps:txbx>
                        <w:txbxContent>
                          <w:p w14:paraId="2C77C63A">
                            <w:pPr>
                              <w:rPr>
                                <w:rFonts w:ascii="宋体" w:hAnsi="宋体"/>
                              </w:rPr>
                            </w:pPr>
                            <w:r>
                              <w:rPr>
                                <w:rFonts w:hint="eastAsia" w:ascii="宋体" w:hAnsi="宋体"/>
                              </w:rPr>
                              <w:t>实训实习检查</w:t>
                            </w:r>
                          </w:p>
                        </w:txbxContent>
                      </wps:txbx>
                      <wps:bodyPr rot="0" vert="horz" wrap="square" lIns="91440" tIns="45720" rIns="91440" bIns="45720" anchor="t" anchorCtr="0" upright="1">
                        <a:noAutofit/>
                      </wps:bodyPr>
                    </wps:wsp>
                  </a:graphicData>
                </a:graphic>
              </wp:anchor>
            </w:drawing>
          </mc:Choice>
          <mc:Fallback>
            <w:pict>
              <v:shape id="文本框 14" o:spid="_x0000_s1026" o:spt="202" type="#_x0000_t202" style="position:absolute;left:0pt;margin-left:281.2pt;margin-top:2.25pt;height:99.85pt;width:22.45pt;z-index:251659264;mso-width-relative:page;mso-height-relative:page;" fillcolor="#FFFFFF" filled="t" stroked="t" coordsize="21600,21600" o:gfxdata="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9LF/dNkAAAAJAQAADwAAAAAAAAAB&#10;ACAAAAAiAAAAZHJzL2Rvd25yZXYueG1sUEsBAhQAFAAAAAgAh07iQAhEjvdIAgAAlwQAAA4AAAAA&#10;AAAAAQAgAAAAKAEAAGRycy9lMm9Eb2MueG1sUEsFBgAAAAAGAAYAWQEAAOIFAAAAAA==&#10;">
                <v:fill on="t" focussize="0,0"/>
                <v:stroke color="#000000" miterlimit="8" joinstyle="miter"/>
                <v:imagedata o:title=""/>
                <o:lock v:ext="edit" aspectratio="f"/>
                <v:textbox>
                  <w:txbxContent>
                    <w:p w14:paraId="2C77C63A">
                      <w:pPr>
                        <w:rPr>
                          <w:rFonts w:ascii="宋体" w:hAnsi="宋体"/>
                        </w:rPr>
                      </w:pPr>
                      <w:r>
                        <w:rPr>
                          <w:rFonts w:hint="eastAsia" w:ascii="宋体" w:hAnsi="宋体"/>
                        </w:rPr>
                        <w:t>实训实习检查</w:t>
                      </w:r>
                    </w:p>
                  </w:txbxContent>
                </v:textbox>
              </v:shape>
            </w:pict>
          </mc:Fallback>
        </mc:AlternateContent>
      </w:r>
      <w:r>
        <w:rPr>
          <w:rFonts w:hint="eastAsia" w:ascii="仿宋_GB2312" w:eastAsia="仿宋_GB2312"/>
        </w:rPr>
        <mc:AlternateContent>
          <mc:Choice Requires="wps">
            <w:drawing>
              <wp:anchor distT="0" distB="0" distL="114300" distR="114300" simplePos="0" relativeHeight="251659264" behindDoc="0" locked="0" layoutInCell="1" allowOverlap="1">
                <wp:simplePos x="0" y="0"/>
                <wp:positionH relativeFrom="column">
                  <wp:posOffset>625475</wp:posOffset>
                </wp:positionH>
                <wp:positionV relativeFrom="paragraph">
                  <wp:posOffset>28575</wp:posOffset>
                </wp:positionV>
                <wp:extent cx="285115" cy="1268095"/>
                <wp:effectExtent l="4445" t="5080" r="15240" b="9525"/>
                <wp:wrapNone/>
                <wp:docPr id="31" name="文本框 7"/>
                <wp:cNvGraphicFramePr/>
                <a:graphic xmlns:a="http://schemas.openxmlformats.org/drawingml/2006/main">
                  <a:graphicData uri="http://schemas.microsoft.com/office/word/2010/wordprocessingShape">
                    <wps:wsp>
                      <wps:cNvSpPr txBox="1">
                        <a:spLocks noChangeArrowheads="1"/>
                      </wps:cNvSpPr>
                      <wps:spPr bwMode="auto">
                        <a:xfrm>
                          <a:off x="0" y="0"/>
                          <a:ext cx="285115" cy="1268095"/>
                        </a:xfrm>
                        <a:prstGeom prst="rect">
                          <a:avLst/>
                        </a:prstGeom>
                        <a:solidFill>
                          <a:srgbClr val="FFFFFF"/>
                        </a:solidFill>
                        <a:ln w="9525">
                          <a:solidFill>
                            <a:srgbClr val="000000"/>
                          </a:solidFill>
                          <a:miter lim="800000"/>
                        </a:ln>
                        <a:effectLst/>
                      </wps:spPr>
                      <wps:txbx>
                        <w:txbxContent>
                          <w:p w14:paraId="7B21EAA1">
                            <w:pPr>
                              <w:rPr>
                                <w:rFonts w:ascii="宋体" w:hAnsi="宋体"/>
                                <w:szCs w:val="21"/>
                              </w:rPr>
                            </w:pPr>
                            <w:r>
                              <w:rPr>
                                <w:rFonts w:hint="eastAsia" w:ascii="宋体" w:hAnsi="宋体"/>
                                <w:szCs w:val="21"/>
                              </w:rPr>
                              <w:t>期初教学检查</w:t>
                            </w:r>
                          </w:p>
                        </w:txbxContent>
                      </wps:txbx>
                      <wps:bodyPr rot="0" vert="horz" wrap="square" lIns="91440" tIns="45720" rIns="91440" bIns="45720" anchor="t" anchorCtr="0" upright="1">
                        <a:noAutofit/>
                      </wps:bodyPr>
                    </wps:wsp>
                  </a:graphicData>
                </a:graphic>
              </wp:anchor>
            </w:drawing>
          </mc:Choice>
          <mc:Fallback>
            <w:pict>
              <v:shape id="文本框 7" o:spid="_x0000_s1026" o:spt="202" type="#_x0000_t202" style="position:absolute;left:0pt;margin-left:49.25pt;margin-top:2.25pt;height:99.85pt;width:22.45pt;z-index:251659264;mso-width-relative:page;mso-height-relative:page;" fillcolor="#FFFFFF" filled="t" stroked="t" coordsize="21600,21600" o:gfxdata="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">
                <v:fill on="t" focussize="0,0"/>
                <v:stroke color="#000000" miterlimit="8" joinstyle="miter"/>
                <v:imagedata o:title=""/>
                <o:lock v:ext="edit" aspectratio="f"/>
                <v:textbox>
                  <w:txbxContent>
                    <w:p w14:paraId="7B21EAA1">
                      <w:pPr>
                        <w:rPr>
                          <w:rFonts w:ascii="宋体" w:hAnsi="宋体"/>
                          <w:szCs w:val="21"/>
                        </w:rPr>
                      </w:pPr>
                      <w:r>
                        <w:rPr>
                          <w:rFonts w:hint="eastAsia" w:ascii="宋体" w:hAnsi="宋体"/>
                          <w:szCs w:val="21"/>
                        </w:rPr>
                        <w:t>期初教学检查</w:t>
                      </w:r>
                    </w:p>
                  </w:txbxContent>
                </v:textbox>
              </v:shape>
            </w:pict>
          </mc:Fallback>
        </mc:AlternateContent>
      </w:r>
      <w:r>
        <w:rPr>
          <w:rFonts w:hint="eastAsia" w:ascii="仿宋_GB2312" w:eastAsia="仿宋_GB2312"/>
        </w:rPr>
        <mc:AlternateContent>
          <mc:Choice Requires="wps">
            <w:drawing>
              <wp:anchor distT="0" distB="0" distL="114300" distR="114300" simplePos="0" relativeHeight="251659264" behindDoc="0" locked="0" layoutInCell="1" allowOverlap="1">
                <wp:simplePos x="0" y="0"/>
                <wp:positionH relativeFrom="column">
                  <wp:posOffset>264160</wp:posOffset>
                </wp:positionH>
                <wp:positionV relativeFrom="paragraph">
                  <wp:posOffset>28575</wp:posOffset>
                </wp:positionV>
                <wp:extent cx="285115" cy="1268095"/>
                <wp:effectExtent l="4445" t="5080" r="15240" b="9525"/>
                <wp:wrapNone/>
                <wp:docPr id="41" name="文本框 6"/>
                <wp:cNvGraphicFramePr/>
                <a:graphic xmlns:a="http://schemas.openxmlformats.org/drawingml/2006/main">
                  <a:graphicData uri="http://schemas.microsoft.com/office/word/2010/wordprocessingShape">
                    <wps:wsp>
                      <wps:cNvSpPr txBox="1">
                        <a:spLocks noChangeArrowheads="1"/>
                      </wps:cNvSpPr>
                      <wps:spPr bwMode="auto">
                        <a:xfrm>
                          <a:off x="0" y="0"/>
                          <a:ext cx="285115" cy="1268095"/>
                        </a:xfrm>
                        <a:prstGeom prst="rect">
                          <a:avLst/>
                        </a:prstGeom>
                        <a:solidFill>
                          <a:srgbClr val="FFFFFF"/>
                        </a:solidFill>
                        <a:ln w="9525">
                          <a:solidFill>
                            <a:srgbClr val="000000"/>
                          </a:solidFill>
                          <a:miter lim="800000"/>
                        </a:ln>
                        <a:effectLst/>
                      </wps:spPr>
                      <wps:txbx>
                        <w:txbxContent>
                          <w:p w14:paraId="76D30D14">
                            <w:pPr>
                              <w:rPr>
                                <w:rFonts w:ascii="宋体" w:hAnsi="宋体"/>
                                <w:szCs w:val="21"/>
                              </w:rPr>
                            </w:pPr>
                            <w:r>
                              <w:rPr>
                                <w:rFonts w:hint="eastAsia" w:ascii="宋体" w:hAnsi="宋体"/>
                              </w:rPr>
                              <w:t>课</w:t>
                            </w:r>
                            <w:r>
                              <w:rPr>
                                <w:rFonts w:hint="eastAsia" w:ascii="宋体" w:hAnsi="宋体"/>
                                <w:szCs w:val="21"/>
                              </w:rPr>
                              <w:t>计划检查</w:t>
                            </w:r>
                          </w:p>
                        </w:txbxContent>
                      </wps:txbx>
                      <wps:bodyPr rot="0" vert="horz" wrap="square" lIns="91440" tIns="45720" rIns="91440" bIns="45720" anchor="t" anchorCtr="0" upright="1">
                        <a:noAutofit/>
                      </wps:bodyPr>
                    </wps:wsp>
                  </a:graphicData>
                </a:graphic>
              </wp:anchor>
            </w:drawing>
          </mc:Choice>
          <mc:Fallback>
            <w:pict>
              <v:shape id="文本框 6" o:spid="_x0000_s1026" o:spt="202" type="#_x0000_t202" style="position:absolute;left:0pt;margin-left:20.8pt;margin-top:2.25pt;height:99.85pt;width:22.45pt;z-index:251659264;mso-width-relative:page;mso-height-relative:page;" fillcolor="#FFFFFF" filled="t" stroked="t" coordsize="21600,21600" o:gfxdata="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">
                <v:fill on="t" focussize="0,0"/>
                <v:stroke color="#000000" miterlimit="8" joinstyle="miter"/>
                <v:imagedata o:title=""/>
                <o:lock v:ext="edit" aspectratio="f"/>
                <v:textbox>
                  <w:txbxContent>
                    <w:p w14:paraId="76D30D14">
                      <w:pPr>
                        <w:rPr>
                          <w:rFonts w:ascii="宋体" w:hAnsi="宋体"/>
                          <w:szCs w:val="21"/>
                        </w:rPr>
                      </w:pPr>
                      <w:r>
                        <w:rPr>
                          <w:rFonts w:hint="eastAsia" w:ascii="宋体" w:hAnsi="宋体"/>
                        </w:rPr>
                        <w:t>课</w:t>
                      </w:r>
                      <w:r>
                        <w:rPr>
                          <w:rFonts w:hint="eastAsia" w:ascii="宋体" w:hAnsi="宋体"/>
                          <w:szCs w:val="21"/>
                        </w:rPr>
                        <w:t>计划检查</w:t>
                      </w:r>
                    </w:p>
                  </w:txbxContent>
                </v:textbox>
              </v:shape>
            </w:pict>
          </mc:Fallback>
        </mc:AlternateContent>
      </w:r>
      <w:r>
        <w:rPr>
          <w:rFonts w:hint="eastAsia" w:ascii="仿宋_GB2312" w:eastAsia="仿宋_GB2312"/>
        </w:rPr>
        <mc:AlternateContent>
          <mc:Choice Requires="wps">
            <w:drawing>
              <wp:anchor distT="0" distB="0" distL="114300" distR="114300" simplePos="0" relativeHeight="251659264" behindDoc="0" locked="0" layoutInCell="1" allowOverlap="1">
                <wp:simplePos x="0" y="0"/>
                <wp:positionH relativeFrom="column">
                  <wp:posOffset>-76200</wp:posOffset>
                </wp:positionH>
                <wp:positionV relativeFrom="paragraph">
                  <wp:posOffset>28575</wp:posOffset>
                </wp:positionV>
                <wp:extent cx="285115" cy="1268095"/>
                <wp:effectExtent l="4445" t="5080" r="15240" b="9525"/>
                <wp:wrapNone/>
                <wp:docPr id="43" name="文本框 4"/>
                <wp:cNvGraphicFramePr/>
                <a:graphic xmlns:a="http://schemas.openxmlformats.org/drawingml/2006/main">
                  <a:graphicData uri="http://schemas.microsoft.com/office/word/2010/wordprocessingShape">
                    <wps:wsp>
                      <wps:cNvSpPr txBox="1">
                        <a:spLocks noChangeArrowheads="1"/>
                      </wps:cNvSpPr>
                      <wps:spPr bwMode="auto">
                        <a:xfrm>
                          <a:off x="0" y="0"/>
                          <a:ext cx="285115" cy="1268095"/>
                        </a:xfrm>
                        <a:prstGeom prst="rect">
                          <a:avLst/>
                        </a:prstGeom>
                        <a:solidFill>
                          <a:srgbClr val="FFFFFF"/>
                        </a:solidFill>
                        <a:ln w="9525">
                          <a:solidFill>
                            <a:srgbClr val="000000"/>
                          </a:solidFill>
                          <a:miter lim="800000"/>
                        </a:ln>
                        <a:effectLst/>
                      </wps:spPr>
                      <wps:txbx>
                        <w:txbxContent>
                          <w:p w14:paraId="79485D60">
                            <w:pPr>
                              <w:spacing w:line="300" w:lineRule="exact"/>
                              <w:jc w:val="left"/>
                              <w:rPr>
                                <w:rFonts w:ascii="宋体" w:hAnsi="宋体"/>
                                <w:szCs w:val="21"/>
                              </w:rPr>
                            </w:pPr>
                            <w:r>
                              <w:rPr>
                                <w:rFonts w:hint="eastAsia" w:ascii="宋体" w:hAnsi="宋体"/>
                                <w:szCs w:val="21"/>
                              </w:rPr>
                              <w:t>军训</w:t>
                            </w:r>
                            <w:r>
                              <w:rPr>
                                <w:rFonts w:ascii="宋体" w:hAnsi="宋体"/>
                                <w:szCs w:val="21"/>
                              </w:rPr>
                              <w:t>三周</w:t>
                            </w:r>
                          </w:p>
                          <w:p w14:paraId="73A06672">
                            <w:pPr>
                              <w:spacing w:line="300" w:lineRule="exact"/>
                              <w:ind w:firstLine="422"/>
                              <w:jc w:val="center"/>
                              <w:rPr>
                                <w:rFonts w:ascii="宋体" w:hAnsi="宋体"/>
                                <w:szCs w:val="21"/>
                              </w:rPr>
                            </w:pPr>
                          </w:p>
                        </w:txbxContent>
                      </wps:txbx>
                      <wps:bodyPr rot="0" vert="horz" wrap="square" lIns="91440" tIns="45720" rIns="91440" bIns="45720" anchor="t" anchorCtr="0" upright="1">
                        <a:noAutofit/>
                      </wps:bodyPr>
                    </wps:wsp>
                  </a:graphicData>
                </a:graphic>
              </wp:anchor>
            </w:drawing>
          </mc:Choice>
          <mc:Fallback>
            <w:pict>
              <v:shape id="文本框 4" o:spid="_x0000_s1026" o:spt="202" type="#_x0000_t202" style="position:absolute;left:0pt;margin-left:-6pt;margin-top:2.25pt;height:99.85pt;width:22.45pt;z-index:251659264;mso-width-relative:page;mso-height-relative:page;" fillcolor="#FFFFFF" filled="t" stroked="t" coordsize="21600,21600" o:gfxdata="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2I0bv9gAAAAIAQAADwAAAAAAAAAB&#10;ACAAAAAiAAAAZHJzL2Rvd25yZXYueG1sUEsBAhQAFAAAAAgAh07iQCEtmLxJAgAAlgQAAA4AAAAA&#10;AAAAAQAgAAAAJwEAAGRycy9lMm9Eb2MueG1sUEsFBgAAAAAGAAYAWQEAAOIFAAAAAA==&#10;">
                <v:fill on="t" focussize="0,0"/>
                <v:stroke color="#000000" miterlimit="8" joinstyle="miter"/>
                <v:imagedata o:title=""/>
                <o:lock v:ext="edit" aspectratio="f"/>
                <v:textbox>
                  <w:txbxContent>
                    <w:p w14:paraId="79485D60">
                      <w:pPr>
                        <w:spacing w:line="300" w:lineRule="exact"/>
                        <w:jc w:val="left"/>
                        <w:rPr>
                          <w:rFonts w:ascii="宋体" w:hAnsi="宋体"/>
                          <w:szCs w:val="21"/>
                        </w:rPr>
                      </w:pPr>
                      <w:r>
                        <w:rPr>
                          <w:rFonts w:hint="eastAsia" w:ascii="宋体" w:hAnsi="宋体"/>
                          <w:szCs w:val="21"/>
                        </w:rPr>
                        <w:t>军训</w:t>
                      </w:r>
                      <w:r>
                        <w:rPr>
                          <w:rFonts w:ascii="宋体" w:hAnsi="宋体"/>
                          <w:szCs w:val="21"/>
                        </w:rPr>
                        <w:t>三周</w:t>
                      </w:r>
                    </w:p>
                    <w:p w14:paraId="73A06672">
                      <w:pPr>
                        <w:spacing w:line="300" w:lineRule="exact"/>
                        <w:ind w:firstLine="422"/>
                        <w:jc w:val="center"/>
                        <w:rPr>
                          <w:rFonts w:ascii="宋体" w:hAnsi="宋体"/>
                          <w:szCs w:val="21"/>
                        </w:rPr>
                      </w:pPr>
                    </w:p>
                  </w:txbxContent>
                </v:textbox>
              </v:shape>
            </w:pict>
          </mc:Fallback>
        </mc:AlternateContent>
      </w:r>
    </w:p>
    <w:p w14:paraId="539286E7">
      <w:pPr>
        <w:spacing w:line="360" w:lineRule="auto"/>
        <w:ind w:left="480"/>
        <w:rPr>
          <w:rFonts w:hint="eastAsia" w:ascii="仿宋_GB2312" w:eastAsia="仿宋_GB2312"/>
        </w:rPr>
      </w:pPr>
      <w:r>
        <w:rPr>
          <w:rFonts w:hint="eastAsia" w:ascii="仿宋_GB2312" w:eastAsia="仿宋_GB2312"/>
        </w:rPr>
        <mc:AlternateContent>
          <mc:Choice Requires="wps">
            <w:drawing>
              <wp:anchor distT="0" distB="0" distL="114300" distR="114300" simplePos="0" relativeHeight="251659264" behindDoc="0" locked="0" layoutInCell="1" allowOverlap="1">
                <wp:simplePos x="0" y="0"/>
                <wp:positionH relativeFrom="column">
                  <wp:posOffset>5296535</wp:posOffset>
                </wp:positionH>
                <wp:positionV relativeFrom="paragraph">
                  <wp:posOffset>194310</wp:posOffset>
                </wp:positionV>
                <wp:extent cx="204470" cy="485775"/>
                <wp:effectExtent l="7620" t="63500" r="16510" b="73025"/>
                <wp:wrapNone/>
                <wp:docPr id="44" name="右箭头 3"/>
                <wp:cNvGraphicFramePr/>
                <a:graphic xmlns:a="http://schemas.openxmlformats.org/drawingml/2006/main">
                  <a:graphicData uri="http://schemas.microsoft.com/office/word/2010/wordprocessingShape">
                    <wps:wsp>
                      <wps:cNvSpPr>
                        <a:spLocks noChangeArrowheads="1"/>
                      </wps:cNvSpPr>
                      <wps:spPr bwMode="auto">
                        <a:xfrm>
                          <a:off x="0" y="0"/>
                          <a:ext cx="204470" cy="485775"/>
                        </a:xfrm>
                        <a:prstGeom prst="rightArrow">
                          <a:avLst>
                            <a:gd name="adj1" fmla="val 50000"/>
                            <a:gd name="adj2" fmla="val 25000"/>
                          </a:avLst>
                        </a:prstGeom>
                        <a:noFill/>
                        <a:ln w="15875">
                          <a:solidFill>
                            <a:srgbClr val="739CC3"/>
                          </a:solidFill>
                          <a:miter lim="800000"/>
                        </a:ln>
                        <a:effectLst/>
                      </wps:spPr>
                      <wps:txbx>
                        <w:txbxContent>
                          <w:p w14:paraId="7086956E">
                            <w:pPr>
                              <w:ind w:firstLine="480"/>
                            </w:pPr>
                          </w:p>
                        </w:txbxContent>
                      </wps:txbx>
                      <wps:bodyPr rot="0" vert="horz" wrap="square" lIns="91440" tIns="45720" rIns="91440" bIns="45720" anchor="t" anchorCtr="0" upright="1">
                        <a:noAutofit/>
                      </wps:bodyPr>
                    </wps:wsp>
                  </a:graphicData>
                </a:graphic>
              </wp:anchor>
            </w:drawing>
          </mc:Choice>
          <mc:Fallback>
            <w:pict>
              <v:shape id="右箭头 3" o:spid="_x0000_s1026" o:spt="13" type="#_x0000_t13" style="position:absolute;left:0pt;margin-left:417.05pt;margin-top:15.3pt;height:38.25pt;width:16.1pt;z-index:251659264;mso-width-relative:page;mso-height-relative:page;" filled="f" stroked="t" coordsize="21600,21600" o:gfxdata="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AU&#10;nlHR1QAAAAoBAAAPAAAAAAAAAAEAIAAAACIAAABkcnMvZG93bnJldi54bWxQSwECFAAUAAAACACH&#10;TuJA7xiGbGACAAC6BAAADgAAAAAAAAABACAAAAAkAQAAZHJzL2Uyb0RvYy54bWxQSwUGAAAAAAYA&#10;BgBZAQAA9gUAAAAA&#10;" adj="16200,5400">
                <v:fill on="f" focussize="0,0"/>
                <v:stroke weight="1.25pt" color="#739CC3" miterlimit="8" joinstyle="miter"/>
                <v:imagedata o:title=""/>
                <o:lock v:ext="edit" aspectratio="f"/>
                <v:textbox>
                  <w:txbxContent>
                    <w:p w14:paraId="7086956E">
                      <w:pPr>
                        <w:ind w:firstLine="480"/>
                      </w:pPr>
                    </w:p>
                  </w:txbxContent>
                </v:textbox>
              </v:shape>
            </w:pict>
          </mc:Fallback>
        </mc:AlternateContent>
      </w:r>
    </w:p>
    <w:p w14:paraId="5C35BF50">
      <w:pPr>
        <w:spacing w:line="360" w:lineRule="auto"/>
        <w:ind w:left="480"/>
        <w:rPr>
          <w:rFonts w:hint="eastAsia" w:ascii="仿宋_GB2312" w:eastAsia="仿宋_GB2312"/>
        </w:rPr>
      </w:pPr>
    </w:p>
    <w:p w14:paraId="6E2B86D5">
      <w:pPr>
        <w:spacing w:line="360" w:lineRule="auto"/>
        <w:ind w:firstLine="480"/>
        <w:rPr>
          <w:rFonts w:hint="eastAsia" w:ascii="仿宋_GB2312" w:eastAsia="仿宋_GB2312"/>
        </w:rPr>
      </w:pPr>
    </w:p>
    <w:p w14:paraId="3D8570C4">
      <w:pPr>
        <w:spacing w:line="360" w:lineRule="auto"/>
        <w:ind w:firstLine="480"/>
        <w:rPr>
          <w:rFonts w:hint="eastAsia" w:ascii="仿宋_GB2312" w:eastAsia="仿宋_GB2312"/>
        </w:rPr>
      </w:pPr>
      <w:r>
        <w:rPr>
          <w:rFonts w:hint="eastAsia" w:ascii="仿宋_GB2312" w:eastAsia="仿宋_GB2312"/>
        </w:rPr>
        <mc:AlternateContent>
          <mc:Choice Requires="wps">
            <w:drawing>
              <wp:anchor distT="0" distB="0" distL="114300" distR="114300" simplePos="0" relativeHeight="251659264" behindDoc="0" locked="0" layoutInCell="1" allowOverlap="1">
                <wp:simplePos x="0" y="0"/>
                <wp:positionH relativeFrom="column">
                  <wp:posOffset>8255</wp:posOffset>
                </wp:positionH>
                <wp:positionV relativeFrom="paragraph">
                  <wp:posOffset>207645</wp:posOffset>
                </wp:positionV>
                <wp:extent cx="5645785" cy="276225"/>
                <wp:effectExtent l="4445" t="4445" r="13970" b="11430"/>
                <wp:wrapNone/>
                <wp:docPr id="46" name="文本框 2"/>
                <wp:cNvGraphicFramePr/>
                <a:graphic xmlns:a="http://schemas.openxmlformats.org/drawingml/2006/main">
                  <a:graphicData uri="http://schemas.microsoft.com/office/word/2010/wordprocessingShape">
                    <wps:wsp>
                      <wps:cNvSpPr txBox="1">
                        <a:spLocks noChangeArrowheads="1"/>
                      </wps:cNvSpPr>
                      <wps:spPr bwMode="auto">
                        <a:xfrm>
                          <a:off x="0" y="0"/>
                          <a:ext cx="5836285" cy="276225"/>
                        </a:xfrm>
                        <a:prstGeom prst="rect">
                          <a:avLst/>
                        </a:prstGeom>
                        <a:solidFill>
                          <a:srgbClr val="FFFFFF"/>
                        </a:solidFill>
                        <a:ln w="9525">
                          <a:solidFill>
                            <a:srgbClr val="000000"/>
                          </a:solidFill>
                          <a:miter lim="800000"/>
                        </a:ln>
                        <a:effectLst/>
                      </wps:spPr>
                      <wps:txbx>
                        <w:txbxContent>
                          <w:p w14:paraId="4C9A296B">
                            <w:pPr>
                              <w:spacing w:line="300" w:lineRule="exact"/>
                              <w:ind w:firstLine="480"/>
                              <w:jc w:val="center"/>
                              <w:rPr>
                                <w:rFonts w:ascii="仿宋" w:hAnsi="仿宋" w:eastAsia="仿宋"/>
                              </w:rPr>
                            </w:pPr>
                            <w:r>
                              <w:rPr>
                                <w:rFonts w:hint="eastAsia" w:ascii="仿宋" w:hAnsi="仿宋" w:eastAsia="仿宋"/>
                                <w:lang w:val="zh-CN"/>
                              </w:rPr>
                              <w:t>教师授课期间据实填写教学日志备查</w:t>
                            </w:r>
                          </w:p>
                        </w:txbxContent>
                      </wps:txbx>
                      <wps:bodyPr rot="0" vert="horz" wrap="square" lIns="91440" tIns="45720" rIns="91440" bIns="45720" anchor="t" anchorCtr="0" upright="1">
                        <a:noAutofit/>
                      </wps:bodyPr>
                    </wps:wsp>
                  </a:graphicData>
                </a:graphic>
              </wp:anchor>
            </w:drawing>
          </mc:Choice>
          <mc:Fallback>
            <w:pict>
              <v:shape id="文本框 2" o:spid="_x0000_s1026" o:spt="202" type="#_x0000_t202" style="position:absolute;left:0pt;margin-left:0.65pt;margin-top:16.35pt;height:21.75pt;width:444.55pt;z-index:251659264;mso-width-relative:page;mso-height-relative:page;" fillcolor="#FFFFFF" filled="t" stroked="t" coordsize="21600,21600" o:gfxdata="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">
                <v:fill on="t" focussize="0,0"/>
                <v:stroke color="#000000" miterlimit="8" joinstyle="miter"/>
                <v:imagedata o:title=""/>
                <o:lock v:ext="edit" aspectratio="f"/>
                <v:textbox>
                  <w:txbxContent>
                    <w:p w14:paraId="4C9A296B">
                      <w:pPr>
                        <w:spacing w:line="300" w:lineRule="exact"/>
                        <w:ind w:firstLine="480"/>
                        <w:jc w:val="center"/>
                        <w:rPr>
                          <w:rFonts w:ascii="仿宋" w:hAnsi="仿宋" w:eastAsia="仿宋"/>
                        </w:rPr>
                      </w:pPr>
                      <w:r>
                        <w:rPr>
                          <w:rFonts w:hint="eastAsia" w:ascii="仿宋" w:hAnsi="仿宋" w:eastAsia="仿宋"/>
                          <w:lang w:val="zh-CN"/>
                        </w:rPr>
                        <w:t>教师授课期间据实填写教学日志备查</w:t>
                      </w:r>
                    </w:p>
                  </w:txbxContent>
                </v:textbox>
              </v:shape>
            </w:pict>
          </mc:Fallback>
        </mc:AlternateContent>
      </w:r>
    </w:p>
    <w:p w14:paraId="1C743C89">
      <w:pPr>
        <w:adjustRightInd w:val="0"/>
        <w:snapToGrid w:val="0"/>
        <w:spacing w:line="360" w:lineRule="auto"/>
        <w:ind w:firstLine="480" w:firstLineChars="200"/>
        <w:outlineLvl w:val="0"/>
        <w:rPr>
          <w:rFonts w:hint="eastAsia" w:asciiTheme="minorEastAsia" w:hAnsiTheme="minorEastAsia" w:eastAsiaTheme="minorEastAsia" w:cstheme="minorEastAsia"/>
          <w:sz w:val="24"/>
          <w:lang w:bidi="th-TH"/>
        </w:rPr>
      </w:pPr>
      <w:r>
        <w:rPr>
          <w:rFonts w:hint="eastAsia" w:asciiTheme="minorEastAsia" w:hAnsiTheme="minorEastAsia" w:eastAsiaTheme="minorEastAsia" w:cstheme="minorEastAsia"/>
          <w:sz w:val="24"/>
          <w:lang w:bidi="th-TH"/>
        </w:rPr>
        <w:t>2.教学方法和手段</w:t>
      </w:r>
    </w:p>
    <w:p w14:paraId="66CBC53C">
      <w:pPr>
        <w:autoSpaceDE w:val="0"/>
        <w:autoSpaceDN w:val="0"/>
        <w:spacing w:line="360" w:lineRule="auto"/>
        <w:ind w:firstLine="482"/>
        <w:rPr>
          <w:rFonts w:hint="eastAsia" w:asciiTheme="minorEastAsia" w:hAnsiTheme="minorEastAsia" w:eastAsiaTheme="minorEastAsia" w:cstheme="minorEastAsia"/>
          <w:bCs/>
          <w:color w:val="000000"/>
          <w:spacing w:val="14"/>
          <w:w w:val="80"/>
          <w:kern w:val="0"/>
          <w:sz w:val="24"/>
        </w:rPr>
      </w:pPr>
      <w:r>
        <w:rPr>
          <w:rFonts w:hint="eastAsia" w:asciiTheme="minorEastAsia" w:hAnsiTheme="minorEastAsia" w:eastAsiaTheme="minorEastAsia" w:cstheme="minorEastAsia"/>
          <w:bCs/>
          <w:color w:val="000000"/>
          <w:kern w:val="0"/>
          <w:sz w:val="24"/>
        </w:rPr>
        <w:t>艺术设计专业立</w:t>
      </w:r>
      <w:r>
        <w:rPr>
          <w:rFonts w:hint="eastAsia" w:asciiTheme="minorEastAsia" w:hAnsiTheme="minorEastAsia" w:eastAsiaTheme="minorEastAsia" w:cstheme="minorEastAsia"/>
          <w:bCs/>
          <w:color w:val="000000"/>
          <w:spacing w:val="-1"/>
          <w:kern w:val="0"/>
          <w:sz w:val="24"/>
        </w:rPr>
        <w:t>足</w:t>
      </w:r>
      <w:r>
        <w:rPr>
          <w:rFonts w:hint="eastAsia" w:asciiTheme="minorEastAsia" w:hAnsiTheme="minorEastAsia" w:eastAsiaTheme="minorEastAsia" w:cstheme="minorEastAsia"/>
          <w:bCs/>
          <w:color w:val="000000"/>
          <w:kern w:val="0"/>
          <w:sz w:val="24"/>
        </w:rPr>
        <w:t>于产教融合</w:t>
      </w:r>
      <w:r>
        <w:rPr>
          <w:rFonts w:hint="eastAsia" w:asciiTheme="minorEastAsia" w:hAnsiTheme="minorEastAsia" w:eastAsiaTheme="minorEastAsia" w:cstheme="minorEastAsia"/>
          <w:bCs/>
          <w:color w:val="000000"/>
          <w:spacing w:val="4"/>
          <w:w w:val="72"/>
          <w:kern w:val="0"/>
          <w:sz w:val="24"/>
        </w:rPr>
        <w:t>、</w:t>
      </w:r>
      <w:r>
        <w:rPr>
          <w:rFonts w:hint="eastAsia" w:asciiTheme="minorEastAsia" w:hAnsiTheme="minorEastAsia" w:eastAsiaTheme="minorEastAsia" w:cstheme="minorEastAsia"/>
          <w:bCs/>
          <w:color w:val="000000"/>
          <w:spacing w:val="15"/>
          <w:w w:val="92"/>
          <w:kern w:val="0"/>
          <w:sz w:val="24"/>
        </w:rPr>
        <w:t>校</w:t>
      </w:r>
      <w:r>
        <w:rPr>
          <w:rFonts w:hint="eastAsia" w:asciiTheme="minorEastAsia" w:hAnsiTheme="minorEastAsia" w:eastAsiaTheme="minorEastAsia" w:cstheme="minorEastAsia"/>
          <w:bCs/>
          <w:color w:val="000000"/>
          <w:spacing w:val="-15"/>
          <w:kern w:val="0"/>
          <w:sz w:val="24"/>
        </w:rPr>
        <w:t>企</w:t>
      </w:r>
      <w:r>
        <w:rPr>
          <w:rFonts w:hint="eastAsia" w:asciiTheme="minorEastAsia" w:hAnsiTheme="minorEastAsia" w:eastAsiaTheme="minorEastAsia" w:cstheme="minorEastAsia"/>
          <w:bCs/>
          <w:color w:val="000000"/>
          <w:kern w:val="0"/>
          <w:sz w:val="24"/>
        </w:rPr>
        <w:t>合作</w:t>
      </w:r>
      <w:r>
        <w:rPr>
          <w:rFonts w:hint="eastAsia" w:asciiTheme="minorEastAsia" w:hAnsiTheme="minorEastAsia" w:eastAsiaTheme="minorEastAsia" w:cstheme="minorEastAsia"/>
          <w:bCs/>
          <w:color w:val="000000"/>
          <w:spacing w:val="2"/>
          <w:w w:val="73"/>
          <w:kern w:val="0"/>
          <w:sz w:val="24"/>
        </w:rPr>
        <w:t>，</w:t>
      </w:r>
      <w:r>
        <w:rPr>
          <w:rFonts w:hint="eastAsia" w:asciiTheme="minorEastAsia" w:hAnsiTheme="minorEastAsia" w:eastAsiaTheme="minorEastAsia" w:cstheme="minorEastAsia"/>
          <w:bCs/>
          <w:color w:val="000000"/>
          <w:spacing w:val="17"/>
          <w:w w:val="92"/>
          <w:kern w:val="0"/>
          <w:sz w:val="24"/>
        </w:rPr>
        <w:t>根</w:t>
      </w:r>
      <w:r>
        <w:rPr>
          <w:rFonts w:hint="eastAsia" w:asciiTheme="minorEastAsia" w:hAnsiTheme="minorEastAsia" w:eastAsiaTheme="minorEastAsia" w:cstheme="minorEastAsia"/>
          <w:bCs/>
          <w:color w:val="000000"/>
          <w:spacing w:val="-17"/>
          <w:kern w:val="0"/>
          <w:sz w:val="24"/>
        </w:rPr>
        <w:t>据</w:t>
      </w:r>
      <w:r>
        <w:rPr>
          <w:rFonts w:hint="eastAsia" w:asciiTheme="minorEastAsia" w:hAnsiTheme="minorEastAsia" w:eastAsiaTheme="minorEastAsia" w:cstheme="minorEastAsia"/>
          <w:bCs/>
          <w:color w:val="000000"/>
          <w:kern w:val="0"/>
          <w:sz w:val="24"/>
        </w:rPr>
        <w:t>学生特点</w:t>
      </w:r>
      <w:r>
        <w:rPr>
          <w:rFonts w:hint="eastAsia" w:asciiTheme="minorEastAsia" w:hAnsiTheme="minorEastAsia" w:eastAsiaTheme="minorEastAsia" w:cstheme="minorEastAsia"/>
          <w:bCs/>
          <w:color w:val="000000"/>
          <w:spacing w:val="-15"/>
          <w:w w:val="80"/>
          <w:kern w:val="0"/>
          <w:sz w:val="24"/>
        </w:rPr>
        <w:t>，</w:t>
      </w:r>
      <w:r>
        <w:rPr>
          <w:rFonts w:hint="eastAsia" w:asciiTheme="minorEastAsia" w:hAnsiTheme="minorEastAsia" w:eastAsiaTheme="minorEastAsia" w:cstheme="minorEastAsia"/>
          <w:bCs/>
          <w:color w:val="000000"/>
          <w:kern w:val="0"/>
          <w:sz w:val="24"/>
        </w:rPr>
        <w:t>激发学生学习兴趣</w:t>
      </w:r>
      <w:r>
        <w:rPr>
          <w:rFonts w:hint="eastAsia" w:asciiTheme="minorEastAsia" w:hAnsiTheme="minorEastAsia" w:eastAsiaTheme="minorEastAsia" w:cstheme="minorEastAsia"/>
          <w:bCs/>
          <w:color w:val="000000"/>
          <w:spacing w:val="-17"/>
          <w:w w:val="93"/>
          <w:kern w:val="0"/>
          <w:sz w:val="24"/>
        </w:rPr>
        <w:t>；</w:t>
      </w:r>
      <w:r>
        <w:rPr>
          <w:rFonts w:hint="eastAsia" w:asciiTheme="minorEastAsia" w:hAnsiTheme="minorEastAsia" w:eastAsiaTheme="minorEastAsia" w:cstheme="minorEastAsia"/>
          <w:bCs/>
          <w:color w:val="000000"/>
          <w:kern w:val="0"/>
          <w:sz w:val="24"/>
        </w:rPr>
        <w:t>实行任务驱动</w:t>
      </w:r>
      <w:r>
        <w:rPr>
          <w:rFonts w:hint="eastAsia" w:asciiTheme="minorEastAsia" w:hAnsiTheme="minorEastAsia" w:eastAsiaTheme="minorEastAsia" w:cstheme="minorEastAsia"/>
          <w:bCs/>
          <w:color w:val="000000"/>
          <w:spacing w:val="11"/>
          <w:w w:val="81"/>
          <w:kern w:val="0"/>
          <w:sz w:val="24"/>
        </w:rPr>
        <w:t>、</w:t>
      </w:r>
      <w:r>
        <w:rPr>
          <w:rFonts w:hint="eastAsia" w:asciiTheme="minorEastAsia" w:hAnsiTheme="minorEastAsia" w:eastAsiaTheme="minorEastAsia" w:cstheme="minorEastAsia"/>
          <w:bCs/>
          <w:color w:val="000000"/>
          <w:spacing w:val="-11"/>
          <w:kern w:val="0"/>
          <w:sz w:val="24"/>
        </w:rPr>
        <w:t>项</w:t>
      </w:r>
      <w:r>
        <w:rPr>
          <w:rFonts w:hint="eastAsia" w:asciiTheme="minorEastAsia" w:hAnsiTheme="minorEastAsia" w:eastAsiaTheme="minorEastAsia" w:cstheme="minorEastAsia"/>
          <w:bCs/>
          <w:color w:val="000000"/>
          <w:spacing w:val="-10"/>
          <w:w w:val="105"/>
          <w:kern w:val="0"/>
          <w:sz w:val="24"/>
        </w:rPr>
        <w:t>目</w:t>
      </w:r>
      <w:r>
        <w:rPr>
          <w:rFonts w:hint="eastAsia" w:asciiTheme="minorEastAsia" w:hAnsiTheme="minorEastAsia" w:eastAsiaTheme="minorEastAsia" w:cstheme="minorEastAsia"/>
          <w:bCs/>
          <w:color w:val="000000"/>
          <w:kern w:val="0"/>
          <w:sz w:val="24"/>
        </w:rPr>
        <w:t>导向</w:t>
      </w:r>
      <w:r>
        <w:rPr>
          <w:rFonts w:hint="eastAsia" w:asciiTheme="minorEastAsia" w:hAnsiTheme="minorEastAsia" w:eastAsiaTheme="minorEastAsia" w:cstheme="minorEastAsia"/>
          <w:bCs/>
          <w:color w:val="000000"/>
          <w:spacing w:val="14"/>
          <w:w w:val="80"/>
          <w:kern w:val="0"/>
          <w:sz w:val="24"/>
        </w:rPr>
        <w:t>、</w:t>
      </w:r>
      <w:r>
        <w:rPr>
          <w:rFonts w:hint="eastAsia" w:asciiTheme="minorEastAsia" w:hAnsiTheme="minorEastAsia" w:eastAsiaTheme="minorEastAsia" w:cstheme="minorEastAsia"/>
          <w:bCs/>
          <w:color w:val="000000"/>
          <w:spacing w:val="17"/>
          <w:w w:val="87"/>
          <w:kern w:val="0"/>
          <w:sz w:val="24"/>
        </w:rPr>
        <w:t>以</w:t>
      </w:r>
      <w:r>
        <w:rPr>
          <w:rFonts w:hint="eastAsia" w:asciiTheme="minorEastAsia" w:hAnsiTheme="minorEastAsia" w:eastAsiaTheme="minorEastAsia" w:cstheme="minorEastAsia"/>
          <w:bCs/>
          <w:color w:val="000000"/>
          <w:spacing w:val="-17"/>
          <w:kern w:val="0"/>
          <w:sz w:val="24"/>
        </w:rPr>
        <w:t>赛</w:t>
      </w:r>
      <w:r>
        <w:rPr>
          <w:rFonts w:hint="eastAsia" w:asciiTheme="minorEastAsia" w:hAnsiTheme="minorEastAsia" w:eastAsiaTheme="minorEastAsia" w:cstheme="minorEastAsia"/>
          <w:bCs/>
          <w:color w:val="000000"/>
          <w:kern w:val="0"/>
          <w:sz w:val="24"/>
        </w:rPr>
        <w:t>促学等多</w:t>
      </w:r>
      <w:r>
        <w:rPr>
          <w:rFonts w:hint="eastAsia" w:asciiTheme="minorEastAsia" w:hAnsiTheme="minorEastAsia" w:eastAsiaTheme="minorEastAsia" w:cstheme="minorEastAsia"/>
          <w:bCs/>
          <w:color w:val="000000"/>
          <w:spacing w:val="-8"/>
          <w:w w:val="104"/>
          <w:kern w:val="0"/>
          <w:sz w:val="24"/>
        </w:rPr>
        <w:t>种</w:t>
      </w:r>
      <w:r>
        <w:rPr>
          <w:rFonts w:hint="eastAsia" w:asciiTheme="minorEastAsia" w:hAnsiTheme="minorEastAsia" w:eastAsiaTheme="minorEastAsia" w:cstheme="minorEastAsia"/>
          <w:bCs/>
          <w:color w:val="000000"/>
          <w:kern w:val="0"/>
          <w:sz w:val="24"/>
        </w:rPr>
        <w:t>形式</w:t>
      </w:r>
      <w:r>
        <w:rPr>
          <w:rFonts w:hint="eastAsia" w:asciiTheme="minorEastAsia" w:hAnsiTheme="minorEastAsia" w:eastAsiaTheme="minorEastAsia" w:cstheme="minorEastAsia"/>
          <w:bCs/>
          <w:color w:val="000000"/>
          <w:spacing w:val="21"/>
          <w:w w:val="77"/>
          <w:kern w:val="0"/>
          <w:sz w:val="24"/>
        </w:rPr>
        <w:t>的</w:t>
      </w:r>
      <w:r>
        <w:rPr>
          <w:rFonts w:hint="eastAsia" w:asciiTheme="minorEastAsia" w:hAnsiTheme="minorEastAsia" w:eastAsiaTheme="minorEastAsia" w:cstheme="minorEastAsia"/>
          <w:bCs/>
          <w:color w:val="000000"/>
          <w:spacing w:val="-21"/>
          <w:kern w:val="0"/>
          <w:sz w:val="24"/>
        </w:rPr>
        <w:t>“</w:t>
      </w:r>
      <w:r>
        <w:rPr>
          <w:rFonts w:hint="eastAsia" w:asciiTheme="minorEastAsia" w:hAnsiTheme="minorEastAsia" w:eastAsiaTheme="minorEastAsia" w:cstheme="minorEastAsia"/>
          <w:bCs/>
          <w:color w:val="000000"/>
          <w:kern w:val="0"/>
          <w:sz w:val="24"/>
        </w:rPr>
        <w:t>做中学</w:t>
      </w:r>
      <w:r>
        <w:rPr>
          <w:rFonts w:hint="eastAsia" w:asciiTheme="minorEastAsia" w:hAnsiTheme="minorEastAsia" w:eastAsiaTheme="minorEastAsia" w:cstheme="minorEastAsia"/>
          <w:bCs/>
          <w:color w:val="000000"/>
          <w:spacing w:val="21"/>
          <w:w w:val="77"/>
          <w:kern w:val="0"/>
          <w:sz w:val="24"/>
        </w:rPr>
        <w:t>、</w:t>
      </w:r>
      <w:r>
        <w:rPr>
          <w:rFonts w:hint="eastAsia" w:asciiTheme="minorEastAsia" w:hAnsiTheme="minorEastAsia" w:eastAsiaTheme="minorEastAsia" w:cstheme="minorEastAsia"/>
          <w:bCs/>
          <w:color w:val="000000"/>
          <w:spacing w:val="-21"/>
          <w:kern w:val="0"/>
          <w:sz w:val="24"/>
        </w:rPr>
        <w:t>做</w:t>
      </w:r>
      <w:r>
        <w:rPr>
          <w:rFonts w:hint="eastAsia" w:asciiTheme="minorEastAsia" w:hAnsiTheme="minorEastAsia" w:eastAsiaTheme="minorEastAsia" w:cstheme="minorEastAsia"/>
          <w:bCs/>
          <w:color w:val="000000"/>
          <w:spacing w:val="-10"/>
          <w:w w:val="105"/>
          <w:kern w:val="0"/>
          <w:sz w:val="24"/>
        </w:rPr>
        <w:t>中</w:t>
      </w:r>
      <w:r>
        <w:rPr>
          <w:rFonts w:hint="eastAsia" w:asciiTheme="minorEastAsia" w:hAnsiTheme="minorEastAsia" w:eastAsiaTheme="minorEastAsia" w:cstheme="minorEastAsia"/>
          <w:bCs/>
          <w:color w:val="000000"/>
          <w:kern w:val="0"/>
          <w:sz w:val="24"/>
        </w:rPr>
        <w:t>教</w:t>
      </w:r>
      <w:r>
        <w:rPr>
          <w:rFonts w:hint="eastAsia" w:asciiTheme="minorEastAsia" w:hAnsiTheme="minorEastAsia" w:eastAsiaTheme="minorEastAsia" w:cstheme="minorEastAsia"/>
          <w:bCs/>
          <w:color w:val="000000"/>
          <w:spacing w:val="-17"/>
          <w:w w:val="93"/>
          <w:kern w:val="0"/>
          <w:sz w:val="24"/>
        </w:rPr>
        <w:t>”</w:t>
      </w:r>
      <w:r>
        <w:rPr>
          <w:rFonts w:hint="eastAsia" w:asciiTheme="minorEastAsia" w:hAnsiTheme="minorEastAsia" w:eastAsiaTheme="minorEastAsia" w:cstheme="minorEastAsia"/>
          <w:bCs/>
          <w:color w:val="000000"/>
          <w:kern w:val="0"/>
          <w:sz w:val="24"/>
        </w:rPr>
        <w:t>教学 模式</w:t>
      </w:r>
      <w:r>
        <w:rPr>
          <w:rFonts w:hint="eastAsia" w:asciiTheme="minorEastAsia" w:hAnsiTheme="minorEastAsia" w:eastAsiaTheme="minorEastAsia" w:cstheme="minorEastAsia"/>
          <w:bCs/>
          <w:color w:val="000000"/>
          <w:spacing w:val="14"/>
          <w:w w:val="80"/>
          <w:kern w:val="0"/>
          <w:sz w:val="24"/>
        </w:rPr>
        <w:t>。</w:t>
      </w:r>
    </w:p>
    <w:p w14:paraId="6B6A8308">
      <w:pPr>
        <w:autoSpaceDE w:val="0"/>
        <w:autoSpaceDN w:val="0"/>
        <w:spacing w:line="360" w:lineRule="auto"/>
        <w:ind w:firstLine="48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以全流程项目化教学为载体，在项目教学过程中，以企业合作项目、企业试验命题、竞赛命题项目为引领，</w:t>
      </w:r>
      <w:r>
        <w:rPr>
          <w:rFonts w:hint="eastAsia" w:asciiTheme="minorEastAsia" w:hAnsiTheme="minorEastAsia" w:eastAsiaTheme="minorEastAsia" w:cstheme="minorEastAsia"/>
          <w:sz w:val="24"/>
          <w:lang w:val="en-US" w:eastAsia="zh-CN"/>
        </w:rPr>
        <w:t>以学院内跨专业融合教学为支撑，</w:t>
      </w:r>
      <w:r>
        <w:rPr>
          <w:rFonts w:hint="eastAsia" w:asciiTheme="minorEastAsia" w:hAnsiTheme="minorEastAsia" w:eastAsiaTheme="minorEastAsia" w:cstheme="minorEastAsia"/>
          <w:sz w:val="24"/>
        </w:rPr>
        <w:t>注重学生的方法能力、社会能力以及专业能力的培养，设计好教学活动环节,围绕四步评价法和展评结合法采取有效的教学方法，具体包括：课堂教学中的翻转课堂、任务驱动、小组讨论、演示法等。</w:t>
      </w:r>
    </w:p>
    <w:p w14:paraId="637B21F6">
      <w:pPr>
        <w:autoSpaceDE w:val="0"/>
        <w:autoSpaceDN w:val="0"/>
        <w:spacing w:line="360" w:lineRule="auto"/>
        <w:ind w:firstLine="482"/>
        <w:rPr>
          <w:rFonts w:hint="eastAsia" w:asciiTheme="minorEastAsia" w:hAnsiTheme="minorEastAsia" w:eastAsiaTheme="minorEastAsia" w:cstheme="minorEastAsia"/>
          <w:bCs/>
          <w:color w:val="000000"/>
          <w:kern w:val="0"/>
          <w:sz w:val="24"/>
        </w:rPr>
      </w:pPr>
      <w:r>
        <w:rPr>
          <w:rFonts w:hint="eastAsia" w:asciiTheme="minorEastAsia" w:hAnsiTheme="minorEastAsia" w:eastAsiaTheme="minorEastAsia" w:cstheme="minorEastAsia"/>
          <w:bCs/>
          <w:color w:val="000000"/>
          <w:kern w:val="0"/>
          <w:sz w:val="24"/>
        </w:rPr>
        <w:t>积极使</w:t>
      </w:r>
      <w:r>
        <w:rPr>
          <w:rFonts w:hint="eastAsia" w:asciiTheme="minorEastAsia" w:hAnsiTheme="minorEastAsia" w:eastAsiaTheme="minorEastAsia" w:cstheme="minorEastAsia"/>
          <w:bCs/>
          <w:color w:val="000000"/>
          <w:spacing w:val="-8"/>
          <w:w w:val="104"/>
          <w:kern w:val="0"/>
          <w:sz w:val="24"/>
        </w:rPr>
        <w:t>用</w:t>
      </w:r>
      <w:r>
        <w:rPr>
          <w:rFonts w:hint="eastAsia" w:asciiTheme="minorEastAsia" w:hAnsiTheme="minorEastAsia" w:eastAsiaTheme="minorEastAsia" w:cstheme="minorEastAsia"/>
          <w:bCs/>
          <w:color w:val="000000"/>
          <w:kern w:val="0"/>
          <w:sz w:val="24"/>
        </w:rPr>
        <w:t>信息</w:t>
      </w:r>
      <w:r>
        <w:rPr>
          <w:rFonts w:hint="eastAsia" w:asciiTheme="minorEastAsia" w:hAnsiTheme="minorEastAsia" w:eastAsiaTheme="minorEastAsia" w:cstheme="minorEastAsia"/>
          <w:bCs/>
          <w:color w:val="000000"/>
          <w:spacing w:val="-3"/>
          <w:w w:val="102"/>
          <w:kern w:val="0"/>
          <w:sz w:val="24"/>
        </w:rPr>
        <w:t>化</w:t>
      </w:r>
      <w:r>
        <w:rPr>
          <w:rFonts w:hint="eastAsia" w:asciiTheme="minorEastAsia" w:hAnsiTheme="minorEastAsia" w:eastAsiaTheme="minorEastAsia" w:cstheme="minorEastAsia"/>
          <w:bCs/>
          <w:color w:val="000000"/>
          <w:kern w:val="0"/>
          <w:sz w:val="24"/>
        </w:rPr>
        <w:t>教学</w:t>
      </w:r>
      <w:r>
        <w:rPr>
          <w:rFonts w:hint="eastAsia" w:asciiTheme="minorEastAsia" w:hAnsiTheme="minorEastAsia" w:eastAsiaTheme="minorEastAsia" w:cstheme="minorEastAsia"/>
          <w:bCs/>
          <w:color w:val="000000"/>
          <w:spacing w:val="-3"/>
          <w:w w:val="102"/>
          <w:kern w:val="0"/>
          <w:sz w:val="24"/>
        </w:rPr>
        <w:t>方</w:t>
      </w:r>
      <w:r>
        <w:rPr>
          <w:rFonts w:hint="eastAsia" w:asciiTheme="minorEastAsia" w:hAnsiTheme="minorEastAsia" w:eastAsiaTheme="minorEastAsia" w:cstheme="minorEastAsia"/>
          <w:bCs/>
          <w:color w:val="000000"/>
          <w:kern w:val="0"/>
          <w:sz w:val="24"/>
        </w:rPr>
        <w:t>法和手</w:t>
      </w:r>
      <w:r>
        <w:rPr>
          <w:rFonts w:hint="eastAsia" w:asciiTheme="minorEastAsia" w:hAnsiTheme="minorEastAsia" w:eastAsiaTheme="minorEastAsia" w:cstheme="minorEastAsia"/>
          <w:bCs/>
          <w:color w:val="000000"/>
          <w:spacing w:val="-8"/>
          <w:w w:val="104"/>
          <w:kern w:val="0"/>
          <w:sz w:val="24"/>
        </w:rPr>
        <w:t>段</w:t>
      </w:r>
      <w:r>
        <w:rPr>
          <w:rFonts w:hint="eastAsia" w:asciiTheme="minorEastAsia" w:hAnsiTheme="minorEastAsia" w:eastAsiaTheme="minorEastAsia" w:cstheme="minorEastAsia"/>
          <w:bCs/>
          <w:color w:val="000000"/>
          <w:kern w:val="0"/>
          <w:sz w:val="24"/>
        </w:rPr>
        <w:t>，运</w:t>
      </w:r>
      <w:r>
        <w:rPr>
          <w:rFonts w:hint="eastAsia" w:asciiTheme="minorEastAsia" w:hAnsiTheme="minorEastAsia" w:eastAsiaTheme="minorEastAsia" w:cstheme="minorEastAsia"/>
          <w:bCs/>
          <w:color w:val="000000"/>
          <w:spacing w:val="-3"/>
          <w:w w:val="102"/>
          <w:kern w:val="0"/>
          <w:sz w:val="24"/>
        </w:rPr>
        <w:t>用</w:t>
      </w:r>
      <w:r>
        <w:rPr>
          <w:rFonts w:hint="eastAsia" w:asciiTheme="minorEastAsia" w:hAnsiTheme="minorEastAsia" w:eastAsiaTheme="minorEastAsia" w:cstheme="minorEastAsia"/>
          <w:bCs/>
          <w:color w:val="000000"/>
          <w:kern w:val="0"/>
          <w:sz w:val="24"/>
        </w:rPr>
        <w:t>大数</w:t>
      </w:r>
      <w:r>
        <w:rPr>
          <w:rFonts w:hint="eastAsia" w:asciiTheme="minorEastAsia" w:hAnsiTheme="minorEastAsia" w:eastAsiaTheme="minorEastAsia" w:cstheme="minorEastAsia"/>
          <w:bCs/>
          <w:color w:val="000000"/>
          <w:spacing w:val="-3"/>
          <w:w w:val="102"/>
          <w:kern w:val="0"/>
          <w:sz w:val="24"/>
        </w:rPr>
        <w:t>据</w:t>
      </w:r>
      <w:r>
        <w:rPr>
          <w:rFonts w:hint="eastAsia" w:asciiTheme="minorEastAsia" w:hAnsiTheme="minorEastAsia" w:eastAsiaTheme="minorEastAsia" w:cstheme="minorEastAsia"/>
          <w:bCs/>
          <w:color w:val="000000"/>
          <w:kern w:val="0"/>
          <w:sz w:val="24"/>
        </w:rPr>
        <w:t>采集与</w:t>
      </w:r>
      <w:r>
        <w:rPr>
          <w:rFonts w:hint="eastAsia" w:asciiTheme="minorEastAsia" w:hAnsiTheme="minorEastAsia" w:eastAsiaTheme="minorEastAsia" w:cstheme="minorEastAsia"/>
          <w:bCs/>
          <w:color w:val="000000"/>
          <w:spacing w:val="-8"/>
          <w:w w:val="104"/>
          <w:kern w:val="0"/>
          <w:sz w:val="24"/>
        </w:rPr>
        <w:t>分</w:t>
      </w:r>
      <w:r>
        <w:rPr>
          <w:rFonts w:hint="eastAsia" w:asciiTheme="minorEastAsia" w:hAnsiTheme="minorEastAsia" w:eastAsiaTheme="minorEastAsia" w:cstheme="minorEastAsia"/>
          <w:bCs/>
          <w:color w:val="000000"/>
          <w:kern w:val="0"/>
          <w:sz w:val="24"/>
        </w:rPr>
        <w:t>析技</w:t>
      </w:r>
      <w:r>
        <w:rPr>
          <w:rFonts w:hint="eastAsia" w:asciiTheme="minorEastAsia" w:hAnsiTheme="minorEastAsia" w:eastAsiaTheme="minorEastAsia" w:cstheme="minorEastAsia"/>
          <w:bCs/>
          <w:color w:val="000000"/>
          <w:spacing w:val="-3"/>
          <w:w w:val="102"/>
          <w:kern w:val="0"/>
          <w:sz w:val="24"/>
        </w:rPr>
        <w:t>术</w:t>
      </w:r>
      <w:r>
        <w:rPr>
          <w:rFonts w:hint="eastAsia" w:asciiTheme="minorEastAsia" w:hAnsiTheme="minorEastAsia" w:eastAsiaTheme="minorEastAsia" w:cstheme="minorEastAsia"/>
          <w:bCs/>
          <w:color w:val="000000"/>
          <w:kern w:val="0"/>
          <w:sz w:val="24"/>
        </w:rPr>
        <w:t>获得</w:t>
      </w:r>
      <w:r>
        <w:rPr>
          <w:rFonts w:hint="eastAsia" w:asciiTheme="minorEastAsia" w:hAnsiTheme="minorEastAsia" w:eastAsiaTheme="minorEastAsia" w:cstheme="minorEastAsia"/>
          <w:bCs/>
          <w:color w:val="000000"/>
          <w:spacing w:val="-3"/>
          <w:w w:val="102"/>
          <w:kern w:val="0"/>
          <w:sz w:val="24"/>
        </w:rPr>
        <w:t>及</w:t>
      </w:r>
      <w:r>
        <w:rPr>
          <w:rFonts w:hint="eastAsia" w:asciiTheme="minorEastAsia" w:hAnsiTheme="minorEastAsia" w:eastAsiaTheme="minorEastAsia" w:cstheme="minorEastAsia"/>
          <w:bCs/>
          <w:color w:val="000000"/>
          <w:kern w:val="0"/>
          <w:sz w:val="24"/>
        </w:rPr>
        <w:t>时、 准确</w:t>
      </w:r>
      <w:r>
        <w:rPr>
          <w:rFonts w:hint="eastAsia" w:asciiTheme="minorEastAsia" w:hAnsiTheme="minorEastAsia" w:eastAsiaTheme="minorEastAsia" w:cstheme="minorEastAsia"/>
          <w:bCs/>
          <w:color w:val="000000"/>
          <w:spacing w:val="-29"/>
          <w:w w:val="72"/>
          <w:kern w:val="0"/>
          <w:sz w:val="24"/>
        </w:rPr>
        <w:t>、</w:t>
      </w:r>
      <w:r>
        <w:rPr>
          <w:rFonts w:hint="eastAsia" w:asciiTheme="minorEastAsia" w:hAnsiTheme="minorEastAsia" w:eastAsiaTheme="minorEastAsia" w:cstheme="minorEastAsia"/>
          <w:bCs/>
          <w:color w:val="000000"/>
          <w:kern w:val="0"/>
          <w:sz w:val="24"/>
        </w:rPr>
        <w:t>有效的教学效</w:t>
      </w:r>
      <w:r>
        <w:rPr>
          <w:rFonts w:hint="eastAsia" w:asciiTheme="minorEastAsia" w:hAnsiTheme="minorEastAsia" w:eastAsiaTheme="minorEastAsia" w:cstheme="minorEastAsia"/>
          <w:bCs/>
          <w:color w:val="000000"/>
          <w:spacing w:val="-1"/>
          <w:kern w:val="0"/>
          <w:sz w:val="24"/>
        </w:rPr>
        <w:t>果</w:t>
      </w:r>
      <w:r>
        <w:rPr>
          <w:rFonts w:hint="eastAsia" w:asciiTheme="minorEastAsia" w:hAnsiTheme="minorEastAsia" w:eastAsiaTheme="minorEastAsia" w:cstheme="minorEastAsia"/>
          <w:bCs/>
          <w:color w:val="000000"/>
          <w:kern w:val="0"/>
          <w:sz w:val="24"/>
        </w:rPr>
        <w:t>反馈与学情反馈</w:t>
      </w:r>
      <w:r>
        <w:rPr>
          <w:rFonts w:hint="eastAsia" w:asciiTheme="minorEastAsia" w:hAnsiTheme="minorEastAsia" w:eastAsiaTheme="minorEastAsia" w:cstheme="minorEastAsia"/>
          <w:bCs/>
          <w:color w:val="000000"/>
          <w:spacing w:val="-25"/>
          <w:w w:val="70"/>
          <w:kern w:val="0"/>
          <w:sz w:val="24"/>
        </w:rPr>
        <w:t>，</w:t>
      </w:r>
      <w:r>
        <w:rPr>
          <w:rFonts w:hint="eastAsia" w:asciiTheme="minorEastAsia" w:hAnsiTheme="minorEastAsia" w:eastAsiaTheme="minorEastAsia" w:cstheme="minorEastAsia"/>
          <w:bCs/>
          <w:color w:val="000000"/>
          <w:kern w:val="0"/>
          <w:sz w:val="24"/>
        </w:rPr>
        <w:t>以此为依据积极</w:t>
      </w:r>
      <w:r>
        <w:rPr>
          <w:rFonts w:hint="eastAsia" w:asciiTheme="minorEastAsia" w:hAnsiTheme="minorEastAsia" w:eastAsiaTheme="minorEastAsia" w:cstheme="minorEastAsia"/>
          <w:bCs/>
          <w:color w:val="000000"/>
          <w:spacing w:val="-1"/>
          <w:kern w:val="0"/>
          <w:sz w:val="24"/>
        </w:rPr>
        <w:t>调</w:t>
      </w:r>
      <w:r>
        <w:rPr>
          <w:rFonts w:hint="eastAsia" w:asciiTheme="minorEastAsia" w:hAnsiTheme="minorEastAsia" w:eastAsiaTheme="minorEastAsia" w:cstheme="minorEastAsia"/>
          <w:bCs/>
          <w:color w:val="000000"/>
          <w:kern w:val="0"/>
          <w:sz w:val="24"/>
        </w:rPr>
        <w:t>整并改进专业教</w:t>
      </w:r>
      <w:r>
        <w:rPr>
          <w:rFonts w:hint="eastAsia" w:asciiTheme="minorEastAsia" w:hAnsiTheme="minorEastAsia" w:eastAsiaTheme="minorEastAsia" w:cstheme="minorEastAsia"/>
          <w:bCs/>
          <w:color w:val="000000"/>
          <w:spacing w:val="-1"/>
          <w:kern w:val="0"/>
          <w:sz w:val="24"/>
        </w:rPr>
        <w:t>学</w:t>
      </w:r>
      <w:r>
        <w:rPr>
          <w:rFonts w:hint="eastAsia" w:asciiTheme="minorEastAsia" w:hAnsiTheme="minorEastAsia" w:eastAsiaTheme="minorEastAsia" w:cstheme="minorEastAsia"/>
          <w:bCs/>
          <w:color w:val="000000"/>
          <w:kern w:val="0"/>
          <w:sz w:val="24"/>
        </w:rPr>
        <w:t>方法。</w:t>
      </w:r>
    </w:p>
    <w:p w14:paraId="01D95884">
      <w:pPr>
        <w:adjustRightInd w:val="0"/>
        <w:snapToGrid w:val="0"/>
        <w:spacing w:line="360" w:lineRule="auto"/>
        <w:ind w:firstLine="482" w:firstLineChars="200"/>
        <w:outlineLvl w:val="0"/>
        <w:rPr>
          <w:rFonts w:hint="eastAsia" w:asciiTheme="minorEastAsia" w:hAnsiTheme="minorEastAsia" w:eastAsiaTheme="minorEastAsia" w:cstheme="minorEastAsia"/>
          <w:b/>
          <w:sz w:val="24"/>
          <w:lang w:bidi="th-TH"/>
        </w:rPr>
      </w:pPr>
      <w:r>
        <w:rPr>
          <w:rFonts w:hint="eastAsia" w:asciiTheme="minorEastAsia" w:hAnsiTheme="minorEastAsia" w:eastAsiaTheme="minorEastAsia" w:cstheme="minorEastAsia"/>
          <w:b/>
          <w:sz w:val="24"/>
          <w:lang w:bidi="th-TH"/>
        </w:rPr>
        <w:t>（二）教学考核评价</w:t>
      </w:r>
    </w:p>
    <w:p w14:paraId="693395D7">
      <w:pPr>
        <w:adjustRightInd w:val="0"/>
        <w:snapToGrid w:val="0"/>
        <w:spacing w:line="360" w:lineRule="auto"/>
        <w:ind w:firstLine="480" w:firstLineChars="200"/>
        <w:outlineLvl w:val="0"/>
        <w:rPr>
          <w:rFonts w:hint="eastAsia" w:asciiTheme="minorEastAsia" w:hAnsiTheme="minorEastAsia" w:eastAsiaTheme="minorEastAsia" w:cstheme="minorEastAsia"/>
          <w:sz w:val="24"/>
          <w:lang w:bidi="th-TH"/>
        </w:rPr>
      </w:pPr>
      <w:r>
        <w:rPr>
          <w:rFonts w:hint="eastAsia" w:asciiTheme="minorEastAsia" w:hAnsiTheme="minorEastAsia" w:eastAsiaTheme="minorEastAsia" w:cstheme="minorEastAsia"/>
          <w:sz w:val="24"/>
          <w:lang w:bidi="th-TH"/>
        </w:rPr>
        <w:t>深入贯彻落实《深化新时代教育评价改革总体方案》，改进结果评价，强化过程评价，探索增值评价，健全综合评价；鼓励专业（技能）课程考核与社会考证相结合。</w:t>
      </w:r>
    </w:p>
    <w:p w14:paraId="5A43BE6B">
      <w:pPr>
        <w:autoSpaceDE w:val="0"/>
        <w:autoSpaceDN w:val="0"/>
        <w:adjustRightInd w:val="0"/>
        <w:snapToGrid w:val="0"/>
        <w:spacing w:line="360" w:lineRule="auto"/>
        <w:ind w:firstLine="480" w:firstLineChars="200"/>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bCs/>
          <w:color w:val="000000"/>
          <w:kern w:val="0"/>
          <w:sz w:val="24"/>
        </w:rPr>
        <w:t>1.平时成绩和结课考试成绩相结合。即平时作业、考勤、发言等成绩占</w:t>
      </w:r>
      <w:r>
        <w:rPr>
          <w:rFonts w:hint="eastAsia" w:asciiTheme="minorEastAsia" w:hAnsiTheme="minorEastAsia" w:eastAsiaTheme="minorEastAsia" w:cstheme="minorEastAsia"/>
          <w:bCs/>
          <w:color w:val="000000"/>
          <w:spacing w:val="-23"/>
          <w:kern w:val="0"/>
          <w:sz w:val="24"/>
        </w:rPr>
        <w:t>60</w:t>
      </w:r>
      <w:r>
        <w:rPr>
          <w:rFonts w:hint="eastAsia" w:asciiTheme="minorEastAsia" w:hAnsiTheme="minorEastAsia" w:eastAsiaTheme="minorEastAsia" w:cstheme="minorEastAsia"/>
          <w:bCs/>
          <w:color w:val="000000"/>
          <w:spacing w:val="-27"/>
          <w:kern w:val="0"/>
          <w:sz w:val="24"/>
        </w:rPr>
        <w:t>%</w:t>
      </w:r>
      <w:r>
        <w:rPr>
          <w:rFonts w:hint="eastAsia" w:asciiTheme="minorEastAsia" w:hAnsiTheme="minorEastAsia" w:eastAsiaTheme="minorEastAsia" w:cstheme="minorEastAsia"/>
          <w:bCs/>
          <w:color w:val="000000"/>
          <w:w w:val="39"/>
          <w:kern w:val="0"/>
          <w:sz w:val="24"/>
        </w:rPr>
        <w:t xml:space="preserve"> </w:t>
      </w:r>
      <w:r>
        <w:rPr>
          <w:rFonts w:hint="eastAsia" w:asciiTheme="minorEastAsia" w:hAnsiTheme="minorEastAsia" w:eastAsiaTheme="minorEastAsia" w:cstheme="minorEastAsia"/>
          <w:bCs/>
          <w:color w:val="000000"/>
          <w:kern w:val="0"/>
          <w:sz w:val="24"/>
        </w:rPr>
        <w:t>，结课考试成绩占</w:t>
      </w:r>
      <w:r>
        <w:rPr>
          <w:rFonts w:hint="eastAsia" w:asciiTheme="minorEastAsia" w:hAnsiTheme="minorEastAsia" w:eastAsiaTheme="minorEastAsia" w:cstheme="minorEastAsia"/>
          <w:bCs/>
          <w:color w:val="000000"/>
          <w:spacing w:val="-24"/>
          <w:kern w:val="0"/>
          <w:sz w:val="24"/>
        </w:rPr>
        <w:t>4</w:t>
      </w:r>
      <w:r>
        <w:rPr>
          <w:rFonts w:hint="eastAsia" w:asciiTheme="minorEastAsia" w:hAnsiTheme="minorEastAsia" w:eastAsiaTheme="minorEastAsia" w:cstheme="minorEastAsia"/>
          <w:bCs/>
          <w:color w:val="000000"/>
          <w:spacing w:val="-27"/>
          <w:kern w:val="0"/>
          <w:sz w:val="24"/>
        </w:rPr>
        <w:t>0%</w:t>
      </w:r>
      <w:r>
        <w:rPr>
          <w:rFonts w:hint="eastAsia" w:asciiTheme="minorEastAsia" w:hAnsiTheme="minorEastAsia" w:eastAsiaTheme="minorEastAsia" w:cstheme="minorEastAsia"/>
          <w:bCs/>
          <w:color w:val="000000"/>
          <w:w w:val="41"/>
          <w:kern w:val="0"/>
          <w:sz w:val="24"/>
        </w:rPr>
        <w:t xml:space="preserve"> </w:t>
      </w:r>
      <w:r>
        <w:rPr>
          <w:rFonts w:hint="eastAsia" w:asciiTheme="minorEastAsia" w:hAnsiTheme="minorEastAsia" w:eastAsiaTheme="minorEastAsia" w:cstheme="minorEastAsia"/>
          <w:bCs/>
          <w:color w:val="000000"/>
          <w:kern w:val="0"/>
          <w:sz w:val="24"/>
        </w:rPr>
        <w:t>，调动学生平时学习的积极性，注重过程性评价。</w:t>
      </w:r>
    </w:p>
    <w:p w14:paraId="7174BA36">
      <w:pPr>
        <w:autoSpaceDE w:val="0"/>
        <w:autoSpaceDN w:val="0"/>
        <w:adjustRightInd w:val="0"/>
        <w:snapToGrid w:val="0"/>
        <w:spacing w:line="360" w:lineRule="auto"/>
        <w:ind w:firstLine="480" w:firstLineChars="200"/>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bCs/>
          <w:color w:val="000000"/>
          <w:kern w:val="0"/>
          <w:sz w:val="24"/>
        </w:rPr>
        <w:t>2.结课考试由任课教师以外的三位专业教师和企业教师组成评分小组，对学生结课作业进行评分，注重评价的公平、公正以及从企业的角度进行评价。</w:t>
      </w:r>
    </w:p>
    <w:p w14:paraId="36AF5C75">
      <w:pPr>
        <w:autoSpaceDE w:val="0"/>
        <w:autoSpaceDN w:val="0"/>
        <w:adjustRightInd w:val="0"/>
        <w:snapToGrid w:val="0"/>
        <w:spacing w:line="360" w:lineRule="auto"/>
        <w:ind w:firstLine="480" w:firstLineChars="200"/>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bCs/>
          <w:color w:val="000000"/>
          <w:kern w:val="0"/>
          <w:sz w:val="24"/>
        </w:rPr>
        <w:t>3. 把学生的平时操行纳入考核的范围，对平时表现突出的优秀学生给予加分，对品行不端者酌情减分，对严重违纪受到行政处 分的学生，其最终成绩评定为不合格，要求重修。评价关注点不限于专业知识、技能，注重多元化评价。</w:t>
      </w:r>
    </w:p>
    <w:p w14:paraId="01592C23">
      <w:pPr>
        <w:adjustRightInd w:val="0"/>
        <w:snapToGrid w:val="0"/>
        <w:spacing w:line="360" w:lineRule="auto"/>
        <w:ind w:firstLine="482" w:firstLineChars="200"/>
        <w:outlineLvl w:val="0"/>
        <w:rPr>
          <w:rFonts w:ascii="宋体" w:hAnsi="宋体" w:cs="Angsana New"/>
          <w:b/>
          <w:sz w:val="24"/>
          <w:szCs w:val="24"/>
          <w:lang w:bidi="th-TH"/>
        </w:rPr>
      </w:pPr>
      <w:r>
        <w:rPr>
          <w:rFonts w:hint="eastAsia" w:ascii="宋体" w:hAnsi="宋体" w:cs="Angsana New"/>
          <w:b/>
          <w:sz w:val="24"/>
          <w:szCs w:val="24"/>
          <w:lang w:bidi="th-TH"/>
        </w:rPr>
        <w:t>（三）教学管理</w:t>
      </w:r>
    </w:p>
    <w:p w14:paraId="310D6C27">
      <w:pPr>
        <w:adjustRightInd w:val="0"/>
        <w:snapToGrid w:val="0"/>
        <w:spacing w:line="360" w:lineRule="auto"/>
        <w:ind w:firstLine="480" w:firstLineChars="200"/>
        <w:outlineLvl w:val="0"/>
        <w:rPr>
          <w:rFonts w:hint="eastAsia" w:ascii="宋体" w:cs="Angsana New"/>
          <w:sz w:val="24"/>
          <w:szCs w:val="24"/>
          <w:lang w:bidi="th-TH"/>
        </w:rPr>
      </w:pPr>
      <w:r>
        <w:rPr>
          <w:rFonts w:hint="eastAsia" w:ascii="宋体" w:cs="Angsana New"/>
          <w:sz w:val="24"/>
          <w:szCs w:val="24"/>
          <w:lang w:bidi="th-TH"/>
        </w:rPr>
        <w:t>加强校院二级管理，执行党和国家的教育方针，落实学校《云南轻纺职业学院教师教学工作管理办法》《云南轻纺职业学院考试工作管理办法》等文件要求，坚持立德树人，保障教学投入和教学基本条件建设，进一步细化学院教学基本规范和制度，建立教师教学激励机制、监督机制，提供教师教学发展的条件，保障正常的教学秩序，规范教学运行。加强特色重点专业建设、精品在线开放课程建设、教学资源库建设，创新人才培养模式，深化“三教”改革，提升教师教育教学能力，确保人才培养质量。</w:t>
      </w:r>
    </w:p>
    <w:p w14:paraId="6E7D8B45">
      <w:pPr>
        <w:adjustRightInd w:val="0"/>
        <w:snapToGrid w:val="0"/>
        <w:spacing w:line="360" w:lineRule="auto"/>
        <w:ind w:firstLine="480" w:firstLineChars="200"/>
        <w:outlineLvl w:val="0"/>
        <w:rPr>
          <w:rFonts w:ascii="宋体" w:cs="Angsana New"/>
          <w:sz w:val="24"/>
          <w:szCs w:val="24"/>
          <w:lang w:bidi="th-TH"/>
        </w:rPr>
      </w:pPr>
    </w:p>
    <w:p w14:paraId="55017A6B">
      <w:pPr>
        <w:adjustRightInd w:val="0"/>
        <w:snapToGrid w:val="0"/>
        <w:spacing w:line="360" w:lineRule="auto"/>
        <w:ind w:firstLine="560" w:firstLineChars="200"/>
        <w:outlineLvl w:val="0"/>
        <w:rPr>
          <w:rFonts w:ascii="黑体" w:hAnsi="黑体" w:eastAsia="黑体" w:cs="Angsana New"/>
          <w:b w:val="0"/>
          <w:bCs/>
          <w:sz w:val="28"/>
          <w:szCs w:val="28"/>
          <w:lang w:bidi="th-TH"/>
        </w:rPr>
      </w:pPr>
      <w:r>
        <w:rPr>
          <w:rFonts w:hint="eastAsia" w:ascii="黑体" w:hAnsi="黑体" w:eastAsia="黑体" w:cs="Angsana New"/>
          <w:bCs/>
          <w:sz w:val="28"/>
          <w:szCs w:val="28"/>
          <w:lang w:bidi="th-TH"/>
        </w:rPr>
        <w:t>十、</w:t>
      </w:r>
      <w:r>
        <w:rPr>
          <w:rFonts w:hint="eastAsia" w:ascii="黑体" w:hAnsi="黑体" w:eastAsia="黑体" w:cs="Angsana New"/>
          <w:b w:val="0"/>
          <w:bCs/>
          <w:sz w:val="28"/>
          <w:szCs w:val="28"/>
          <w:lang w:bidi="th-TH"/>
        </w:rPr>
        <w:t>质量</w:t>
      </w:r>
      <w:r>
        <w:rPr>
          <w:rFonts w:hint="eastAsia" w:ascii="黑体" w:hAnsi="黑体" w:eastAsia="黑体" w:cs="Angsana New"/>
          <w:bCs/>
          <w:sz w:val="28"/>
          <w:szCs w:val="28"/>
          <w:lang w:bidi="th-TH"/>
        </w:rPr>
        <w:t>保障</w:t>
      </w:r>
    </w:p>
    <w:p w14:paraId="49E11975">
      <w:pPr>
        <w:adjustRightInd w:val="0"/>
        <w:snapToGrid w:val="0"/>
        <w:spacing w:line="360" w:lineRule="auto"/>
        <w:ind w:firstLine="480" w:firstLineChars="200"/>
        <w:outlineLvl w:val="0"/>
        <w:rPr>
          <w:rFonts w:hint="eastAsia" w:ascii="宋体" w:hAnsi="宋体" w:cs="Angsana New"/>
          <w:sz w:val="24"/>
          <w:szCs w:val="24"/>
          <w:lang w:bidi="th-TH"/>
        </w:rPr>
      </w:pPr>
      <w:r>
        <w:rPr>
          <w:rFonts w:hint="eastAsia" w:ascii="宋体" w:hAnsi="宋体" w:cs="Angsana New"/>
          <w:sz w:val="24"/>
          <w:szCs w:val="24"/>
          <w:lang w:bidi="th-TH"/>
        </w:rPr>
        <w:t>( 1）学校和二级院系应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p>
    <w:p w14:paraId="3ABEF6AF">
      <w:pPr>
        <w:adjustRightInd w:val="0"/>
        <w:snapToGrid w:val="0"/>
        <w:spacing w:line="360" w:lineRule="auto"/>
        <w:ind w:firstLine="480" w:firstLineChars="200"/>
        <w:outlineLvl w:val="0"/>
        <w:rPr>
          <w:rFonts w:hint="eastAsia" w:ascii="宋体" w:hAnsi="宋体" w:cs="Angsana New"/>
          <w:sz w:val="24"/>
          <w:szCs w:val="24"/>
          <w:lang w:bidi="th-TH"/>
        </w:rPr>
      </w:pPr>
      <w:r>
        <w:rPr>
          <w:rFonts w:hint="eastAsia" w:ascii="宋体" w:hAnsi="宋体" w:cs="Angsana New"/>
          <w:sz w:val="24"/>
          <w:szCs w:val="24"/>
          <w:lang w:bidi="th-TH"/>
        </w:rPr>
        <w:t>(2）学校和二级院系应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14:paraId="6BC4C470">
      <w:pPr>
        <w:adjustRightInd w:val="0"/>
        <w:snapToGrid w:val="0"/>
        <w:spacing w:line="360" w:lineRule="auto"/>
        <w:ind w:firstLine="480" w:firstLineChars="200"/>
        <w:outlineLvl w:val="0"/>
        <w:rPr>
          <w:rFonts w:hint="eastAsia" w:ascii="宋体" w:hAnsi="宋体" w:cs="Angsana New"/>
          <w:sz w:val="24"/>
          <w:szCs w:val="24"/>
          <w:lang w:bidi="th-TH"/>
        </w:rPr>
      </w:pPr>
      <w:r>
        <w:rPr>
          <w:rFonts w:hint="eastAsia" w:ascii="宋体" w:hAnsi="宋体" w:cs="Angsana New"/>
          <w:sz w:val="24"/>
          <w:szCs w:val="24"/>
          <w:lang w:bidi="th-TH"/>
        </w:rPr>
        <w:t>(3）学校应建立毕业生跟踪反馈机制及社会评价机制，并对生源情况、在校生学业水平、毕业生就业情况等进行分析，定期评价人才培养质量和培养目标达成情况。</w:t>
      </w:r>
    </w:p>
    <w:p w14:paraId="40234B61">
      <w:pPr>
        <w:adjustRightInd w:val="0"/>
        <w:snapToGrid w:val="0"/>
        <w:spacing w:line="360" w:lineRule="auto"/>
        <w:ind w:firstLine="480" w:firstLineChars="200"/>
        <w:outlineLvl w:val="0"/>
        <w:rPr>
          <w:rFonts w:hint="eastAsia" w:ascii="宋体" w:hAnsi="宋体" w:cs="Angsana New"/>
          <w:sz w:val="24"/>
          <w:szCs w:val="24"/>
          <w:lang w:bidi="th-TH"/>
        </w:rPr>
      </w:pPr>
      <w:r>
        <w:rPr>
          <w:rFonts w:hint="eastAsia" w:ascii="宋体" w:hAnsi="宋体" w:cs="Angsana New"/>
          <w:sz w:val="24"/>
          <w:szCs w:val="24"/>
          <w:lang w:bidi="th-TH"/>
        </w:rPr>
        <w:t>(4）专业教研组织应充分利用评价分析结果有效改进专业教学，持续提高人才培养质量。</w:t>
      </w:r>
    </w:p>
    <w:p w14:paraId="249C95F5">
      <w:pPr>
        <w:adjustRightInd w:val="0"/>
        <w:snapToGrid w:val="0"/>
        <w:spacing w:line="360" w:lineRule="auto"/>
        <w:ind w:firstLine="480" w:firstLineChars="200"/>
        <w:outlineLvl w:val="0"/>
        <w:rPr>
          <w:rFonts w:hint="eastAsia" w:ascii="宋体" w:hAnsi="宋体" w:cs="Angsana New"/>
          <w:sz w:val="24"/>
          <w:szCs w:val="24"/>
          <w:lang w:bidi="th-TH"/>
        </w:rPr>
      </w:pPr>
      <w:r>
        <w:rPr>
          <w:rFonts w:hint="eastAsia" w:ascii="宋体" w:hAnsi="宋体" w:cs="Angsana New"/>
          <w:sz w:val="24"/>
          <w:szCs w:val="24"/>
          <w:lang w:bidi="th-TH"/>
        </w:rPr>
        <w:t>考核方式举例：过程考核、终结性考核</w:t>
      </w:r>
    </w:p>
    <w:p w14:paraId="245B17B7">
      <w:pPr>
        <w:adjustRightInd w:val="0"/>
        <w:snapToGrid w:val="0"/>
        <w:spacing w:line="360" w:lineRule="auto"/>
        <w:ind w:firstLine="420" w:firstLineChars="200"/>
        <w:outlineLvl w:val="0"/>
        <w:rPr>
          <w:rFonts w:hint="eastAsia" w:asciiTheme="minorEastAsia" w:hAnsiTheme="minorEastAsia" w:eastAsiaTheme="minorEastAsia" w:cstheme="minorEastAsia"/>
          <w:sz w:val="21"/>
          <w:szCs w:val="21"/>
          <w:lang w:bidi="th-TH"/>
        </w:rPr>
      </w:pPr>
      <w:r>
        <w:rPr>
          <w:rFonts w:hint="eastAsia" w:asciiTheme="minorEastAsia" w:hAnsiTheme="minorEastAsia" w:eastAsiaTheme="minorEastAsia" w:cstheme="minorEastAsia"/>
          <w:sz w:val="21"/>
          <w:szCs w:val="21"/>
          <w:lang w:bidi="th-TH"/>
        </w:rPr>
        <w:t>建立艺术设计学院教学质量督导小组、学生评教平均2次/学期、同行评教平均2次/学期、督导评教平均1次/学期、企业评教平均1次/学期。</w:t>
      </w:r>
    </w:p>
    <w:p w14:paraId="762578E7">
      <w:pPr>
        <w:adjustRightInd w:val="0"/>
        <w:snapToGrid w:val="0"/>
        <w:spacing w:line="360" w:lineRule="auto"/>
        <w:ind w:firstLine="560" w:firstLineChars="200"/>
        <w:outlineLvl w:val="0"/>
        <w:rPr>
          <w:rFonts w:ascii="黑体" w:hAnsi="黑体" w:eastAsia="黑体" w:cs="Angsana New"/>
          <w:sz w:val="28"/>
          <w:szCs w:val="28"/>
          <w:lang w:bidi="th-TH"/>
        </w:rPr>
      </w:pPr>
      <w:r>
        <w:rPr>
          <w:rFonts w:hint="eastAsia" w:ascii="黑体" w:hAnsi="黑体" w:eastAsia="黑体" w:cs="Angsana New"/>
          <w:sz w:val="28"/>
          <w:szCs w:val="28"/>
          <w:lang w:bidi="th-TH"/>
        </w:rPr>
        <w:t>十一</w:t>
      </w:r>
      <w:r>
        <w:rPr>
          <w:rFonts w:ascii="黑体" w:hAnsi="黑体" w:eastAsia="黑体" w:cs="Angsana New"/>
          <w:sz w:val="28"/>
          <w:szCs w:val="28"/>
          <w:lang w:bidi="th-TH"/>
        </w:rPr>
        <w:t>、</w:t>
      </w:r>
      <w:r>
        <w:rPr>
          <w:rFonts w:hint="eastAsia" w:ascii="黑体" w:hAnsi="黑体" w:eastAsia="黑体" w:cs="Angsana New"/>
          <w:sz w:val="28"/>
          <w:szCs w:val="28"/>
          <w:lang w:bidi="th-TH"/>
        </w:rPr>
        <w:t>附录</w:t>
      </w:r>
    </w:p>
    <w:p w14:paraId="50B5CDF8">
      <w:pPr>
        <w:adjustRightInd w:val="0"/>
        <w:snapToGrid w:val="0"/>
        <w:spacing w:line="360" w:lineRule="auto"/>
        <w:ind w:firstLine="480" w:firstLineChars="200"/>
        <w:outlineLvl w:val="0"/>
        <w:rPr>
          <w:rFonts w:ascii="宋体" w:hAnsi="宋体" w:cs="Angsana New"/>
          <w:sz w:val="24"/>
          <w:szCs w:val="24"/>
          <w:lang w:bidi="th-TH"/>
        </w:rPr>
      </w:pPr>
      <w:r>
        <w:rPr>
          <w:rFonts w:ascii="宋体" w:hAnsi="宋体" w:cs="Angsana New"/>
          <w:sz w:val="24"/>
          <w:szCs w:val="24"/>
          <w:lang w:bidi="th-TH"/>
        </w:rPr>
        <w:t>包括</w:t>
      </w:r>
      <w:r>
        <w:rPr>
          <w:rFonts w:hint="eastAsia" w:ascii="宋体" w:hAnsi="宋体" w:cs="Angsana New"/>
          <w:sz w:val="24"/>
          <w:szCs w:val="24"/>
          <w:lang w:bidi="th-TH"/>
        </w:rPr>
        <w:t>专业</w:t>
      </w:r>
      <w:r>
        <w:rPr>
          <w:rFonts w:ascii="宋体" w:hAnsi="宋体" w:cs="Angsana New"/>
          <w:sz w:val="24"/>
          <w:szCs w:val="24"/>
          <w:lang w:bidi="th-TH"/>
        </w:rPr>
        <w:t>教学</w:t>
      </w:r>
      <w:r>
        <w:rPr>
          <w:rFonts w:hint="eastAsia" w:ascii="宋体" w:hAnsi="宋体" w:cs="Angsana New"/>
          <w:sz w:val="24"/>
          <w:szCs w:val="24"/>
          <w:lang w:bidi="th-TH"/>
        </w:rPr>
        <w:t>进程安排</w:t>
      </w:r>
      <w:r>
        <w:rPr>
          <w:rFonts w:ascii="宋体" w:hAnsi="宋体" w:cs="Angsana New"/>
          <w:sz w:val="24"/>
          <w:szCs w:val="24"/>
          <w:lang w:bidi="th-TH"/>
        </w:rPr>
        <w:t>表、</w:t>
      </w:r>
      <w:r>
        <w:rPr>
          <w:rFonts w:hint="eastAsia" w:ascii="宋体" w:hAnsi="宋体" w:cs="Angsana New"/>
          <w:sz w:val="24"/>
          <w:szCs w:val="24"/>
          <w:lang w:bidi="th-TH"/>
        </w:rPr>
        <w:t>专业人才培养方案</w:t>
      </w:r>
      <w:r>
        <w:rPr>
          <w:rFonts w:ascii="宋体" w:hAnsi="宋体" w:cs="Angsana New"/>
          <w:sz w:val="24"/>
          <w:szCs w:val="24"/>
          <w:lang w:bidi="th-TH"/>
        </w:rPr>
        <w:t>变更审批表等</w:t>
      </w:r>
    </w:p>
    <w:p w14:paraId="267752BF">
      <w:pPr>
        <w:adjustRightInd w:val="0"/>
        <w:snapToGrid w:val="0"/>
        <w:spacing w:line="360" w:lineRule="auto"/>
        <w:ind w:firstLine="482" w:firstLineChars="200"/>
        <w:outlineLvl w:val="0"/>
        <w:rPr>
          <w:rFonts w:ascii="宋体" w:cs="Angsana New"/>
          <w:b/>
          <w:sz w:val="24"/>
          <w:szCs w:val="24"/>
          <w:lang w:bidi="th-TH"/>
        </w:rPr>
      </w:pPr>
    </w:p>
    <w:p w14:paraId="519DD248"/>
    <w:sectPr>
      <w:pgSz w:w="11906" w:h="16838"/>
      <w:pgMar w:top="1417" w:right="1701" w:bottom="1417" w:left="1701"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Angsana New">
    <w:altName w:val="Times New Roman"/>
    <w:panose1 w:val="02020603050405020304"/>
    <w:charset w:val="00"/>
    <w:family w:val="roman"/>
    <w:pitch w:val="default"/>
    <w:sig w:usb0="00000000" w:usb1="00000000" w:usb2="00000000" w:usb3="00000000" w:csb0="00010001"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Microsoft JhengHei">
    <w:panose1 w:val="020B0604030504040204"/>
    <w:charset w:val="88"/>
    <w:family w:val="swiss"/>
    <w:pitch w:val="default"/>
    <w:sig w:usb0="000002A7" w:usb1="28CF44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280236">
    <w:pPr>
      <w:pStyle w:val="6"/>
      <w:framePr w:wrap="around" w:vAnchor="text" w:hAnchor="margin" w:xAlign="center" w:y="1"/>
      <w:rPr>
        <w:rStyle w:val="14"/>
      </w:rPr>
    </w:pPr>
    <w:r>
      <w:rPr>
        <w:rStyle w:val="14"/>
      </w:rPr>
      <w:fldChar w:fldCharType="begin"/>
    </w:r>
    <w:r>
      <w:rPr>
        <w:rStyle w:val="14"/>
      </w:rPr>
      <w:instrText xml:space="preserve">PAGE  </w:instrText>
    </w:r>
    <w:r>
      <w:rPr>
        <w:rStyle w:val="14"/>
      </w:rPr>
      <w:fldChar w:fldCharType="separate"/>
    </w:r>
    <w:r>
      <w:rPr>
        <w:rStyle w:val="14"/>
      </w:rPr>
      <w:t>2</w:t>
    </w:r>
    <w:r>
      <w:rPr>
        <w:rStyle w:val="14"/>
      </w:rPr>
      <w:fldChar w:fldCharType="end"/>
    </w:r>
  </w:p>
  <w:p w14:paraId="0232D03F">
    <w:pPr>
      <w:pStyle w:val="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896D55">
    <w:pPr>
      <w:pStyle w:val="6"/>
      <w:framePr w:wrap="around" w:vAnchor="text" w:hAnchor="margin" w:xAlign="center" w:y="1"/>
      <w:rPr>
        <w:rStyle w:val="14"/>
      </w:rPr>
    </w:pPr>
    <w:r>
      <w:rPr>
        <w:rStyle w:val="14"/>
      </w:rPr>
      <w:fldChar w:fldCharType="begin"/>
    </w:r>
    <w:r>
      <w:rPr>
        <w:rStyle w:val="14"/>
      </w:rPr>
      <w:instrText xml:space="preserve">PAGE  </w:instrText>
    </w:r>
    <w:r>
      <w:rPr>
        <w:rStyle w:val="14"/>
      </w:rPr>
      <w:fldChar w:fldCharType="end"/>
    </w:r>
  </w:p>
  <w:p w14:paraId="30E73D8C">
    <w:pPr>
      <w:pStyle w:val="6"/>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B9F319">
    <w:pPr>
      <w:spacing w:line="176" w:lineRule="auto"/>
      <w:ind w:left="8525"/>
      <w:rPr>
        <w:rFonts w:ascii="Times New Roman" w:hAnsi="Times New Roman" w:eastAsia="Times New Roman" w:cs="Times New Roman"/>
        <w:sz w:val="20"/>
        <w:szCs w:val="20"/>
      </w:rPr>
    </w:pPr>
    <w:r>
      <w:rPr>
        <w:rFonts w:ascii="Times New Roman" w:hAnsi="Times New Roman" w:eastAsia="Times New Roman" w:cs="Times New Roman"/>
        <w:i/>
        <w:iCs/>
        <w:sz w:val="20"/>
        <w:szCs w:val="20"/>
      </w:rPr>
      <w:t>1</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7AD37F">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DC762D6"/>
    <w:multiLevelType w:val="singleLevel"/>
    <w:tmpl w:val="0DC762D6"/>
    <w:lvl w:ilvl="0" w:tentative="0">
      <w:start w:val="1"/>
      <w:numFmt w:val="decimal"/>
      <w:lvlText w:val="%1."/>
      <w:lvlJc w:val="left"/>
      <w:pPr>
        <w:ind w:left="425" w:hanging="425"/>
      </w:pPr>
      <w:rPr>
        <w:rFonts w:hint="default"/>
      </w:rPr>
    </w:lvl>
  </w:abstractNum>
  <w:abstractNum w:abstractNumId="1">
    <w:nsid w:val="392F1661"/>
    <w:multiLevelType w:val="singleLevel"/>
    <w:tmpl w:val="392F1661"/>
    <w:lvl w:ilvl="0" w:tentative="0">
      <w:start w:val="1"/>
      <w:numFmt w:val="decimalEnclosedCircleChinese"/>
      <w:suff w:val="nothing"/>
      <w:lvlText w:val="%1　"/>
      <w:lvlJc w:val="left"/>
      <w:pPr>
        <w:ind w:left="0" w:firstLine="0"/>
      </w:pPr>
      <w:rPr>
        <w:rFonts w:hint="eastAsia"/>
      </w:rPr>
    </w:lvl>
  </w:abstractNum>
  <w:abstractNum w:abstractNumId="2">
    <w:nsid w:val="3FF83C3A"/>
    <w:multiLevelType w:val="singleLevel"/>
    <w:tmpl w:val="3FF83C3A"/>
    <w:lvl w:ilvl="0" w:tentative="0">
      <w:start w:val="4"/>
      <w:numFmt w:val="chineseCounting"/>
      <w:suff w:val="nothing"/>
      <w:lvlText w:val="（%1）"/>
      <w:lvlJc w:val="left"/>
      <w:rPr>
        <w:rFonts w:hint="eastAsia"/>
      </w:rPr>
    </w:lvl>
  </w:abstractNum>
  <w:abstractNum w:abstractNumId="3">
    <w:nsid w:val="46850DBD"/>
    <w:multiLevelType w:val="multilevel"/>
    <w:tmpl w:val="46850DBD"/>
    <w:lvl w:ilvl="0" w:tentative="0">
      <w:start w:val="1"/>
      <w:numFmt w:val="japaneseCounting"/>
      <w:lvlText w:val="（%1）"/>
      <w:lvlJc w:val="left"/>
      <w:pPr>
        <w:ind w:left="1247" w:hanging="765"/>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abstractNum w:abstractNumId="4">
    <w:nsid w:val="51CB32EE"/>
    <w:multiLevelType w:val="singleLevel"/>
    <w:tmpl w:val="51CB32EE"/>
    <w:lvl w:ilvl="0" w:tentative="0">
      <w:start w:val="1"/>
      <w:numFmt w:val="decimal"/>
      <w:lvlText w:val="%1."/>
      <w:lvlJc w:val="left"/>
      <w:pPr>
        <w:ind w:left="425" w:hanging="425"/>
      </w:pPr>
      <w:rPr>
        <w:rFonts w:hint="default"/>
      </w:rPr>
    </w:lvl>
  </w:abstractNum>
  <w:num w:numId="1">
    <w:abstractNumId w:val="1"/>
  </w:num>
  <w:num w:numId="2">
    <w:abstractNumId w:val="3"/>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mZWIzNDg2MmIzZjExOTIzMmViNTBmYTMwYTk0ZWYifQ=="/>
    <w:docVar w:name="KSO_WPS_MARK_KEY" w:val="3dc36ab5-a7f5-4c4c-8b70-f85b934a0eec"/>
  </w:docVars>
  <w:rsids>
    <w:rsidRoot w:val="00095426"/>
    <w:rsid w:val="00003762"/>
    <w:rsid w:val="00006851"/>
    <w:rsid w:val="00013C14"/>
    <w:rsid w:val="000227B9"/>
    <w:rsid w:val="0002744F"/>
    <w:rsid w:val="00027854"/>
    <w:rsid w:val="00027E1C"/>
    <w:rsid w:val="00031140"/>
    <w:rsid w:val="00042F87"/>
    <w:rsid w:val="00054C43"/>
    <w:rsid w:val="000702F3"/>
    <w:rsid w:val="0007194E"/>
    <w:rsid w:val="000754C0"/>
    <w:rsid w:val="00092736"/>
    <w:rsid w:val="00095426"/>
    <w:rsid w:val="000A0230"/>
    <w:rsid w:val="000A08E3"/>
    <w:rsid w:val="000B66A6"/>
    <w:rsid w:val="000C1FE4"/>
    <w:rsid w:val="000E3166"/>
    <w:rsid w:val="000E54C6"/>
    <w:rsid w:val="000F010F"/>
    <w:rsid w:val="00102110"/>
    <w:rsid w:val="00116250"/>
    <w:rsid w:val="00125D6D"/>
    <w:rsid w:val="00127568"/>
    <w:rsid w:val="00133502"/>
    <w:rsid w:val="001364F6"/>
    <w:rsid w:val="00136C2B"/>
    <w:rsid w:val="00152B54"/>
    <w:rsid w:val="00154AAD"/>
    <w:rsid w:val="00161B2D"/>
    <w:rsid w:val="00163BB2"/>
    <w:rsid w:val="00165BE4"/>
    <w:rsid w:val="0016684F"/>
    <w:rsid w:val="001824DA"/>
    <w:rsid w:val="001941C3"/>
    <w:rsid w:val="001A1240"/>
    <w:rsid w:val="001B2194"/>
    <w:rsid w:val="001B418D"/>
    <w:rsid w:val="001D03EE"/>
    <w:rsid w:val="001D2141"/>
    <w:rsid w:val="001D7D5D"/>
    <w:rsid w:val="001E14DB"/>
    <w:rsid w:val="001E630C"/>
    <w:rsid w:val="001F04E0"/>
    <w:rsid w:val="0022040F"/>
    <w:rsid w:val="002341EB"/>
    <w:rsid w:val="0023604D"/>
    <w:rsid w:val="00243139"/>
    <w:rsid w:val="00245E7C"/>
    <w:rsid w:val="002501C3"/>
    <w:rsid w:val="00262E34"/>
    <w:rsid w:val="002802F4"/>
    <w:rsid w:val="00281038"/>
    <w:rsid w:val="002946D0"/>
    <w:rsid w:val="0029591A"/>
    <w:rsid w:val="002B01AC"/>
    <w:rsid w:val="002D17C0"/>
    <w:rsid w:val="002E01C1"/>
    <w:rsid w:val="002F070C"/>
    <w:rsid w:val="002F0AB1"/>
    <w:rsid w:val="002F7D36"/>
    <w:rsid w:val="00306FC8"/>
    <w:rsid w:val="003071C0"/>
    <w:rsid w:val="00316571"/>
    <w:rsid w:val="00317C69"/>
    <w:rsid w:val="00343FFE"/>
    <w:rsid w:val="00350796"/>
    <w:rsid w:val="003663E1"/>
    <w:rsid w:val="0036697C"/>
    <w:rsid w:val="00367180"/>
    <w:rsid w:val="0037141C"/>
    <w:rsid w:val="0038090A"/>
    <w:rsid w:val="00391C2D"/>
    <w:rsid w:val="003931CF"/>
    <w:rsid w:val="0039349A"/>
    <w:rsid w:val="003D5C76"/>
    <w:rsid w:val="003E6B2B"/>
    <w:rsid w:val="003F34C5"/>
    <w:rsid w:val="00401767"/>
    <w:rsid w:val="00401F35"/>
    <w:rsid w:val="0044014D"/>
    <w:rsid w:val="004525DF"/>
    <w:rsid w:val="00453CE9"/>
    <w:rsid w:val="00466DD7"/>
    <w:rsid w:val="00480D8F"/>
    <w:rsid w:val="004850D3"/>
    <w:rsid w:val="00491FD1"/>
    <w:rsid w:val="004B6A7B"/>
    <w:rsid w:val="004C33F6"/>
    <w:rsid w:val="004E245F"/>
    <w:rsid w:val="004F2701"/>
    <w:rsid w:val="004F4B41"/>
    <w:rsid w:val="00503CAF"/>
    <w:rsid w:val="00505CC6"/>
    <w:rsid w:val="00520ED7"/>
    <w:rsid w:val="00521ED7"/>
    <w:rsid w:val="00522C96"/>
    <w:rsid w:val="00532C38"/>
    <w:rsid w:val="005337C3"/>
    <w:rsid w:val="005623AA"/>
    <w:rsid w:val="00564419"/>
    <w:rsid w:val="00572DD3"/>
    <w:rsid w:val="00580BB1"/>
    <w:rsid w:val="00585BC8"/>
    <w:rsid w:val="0059576B"/>
    <w:rsid w:val="005A6CDA"/>
    <w:rsid w:val="005B7DCA"/>
    <w:rsid w:val="005C1134"/>
    <w:rsid w:val="005C46CD"/>
    <w:rsid w:val="005D0B68"/>
    <w:rsid w:val="005D1FFF"/>
    <w:rsid w:val="005D4A40"/>
    <w:rsid w:val="005F275B"/>
    <w:rsid w:val="005F7872"/>
    <w:rsid w:val="00604C21"/>
    <w:rsid w:val="00605FB7"/>
    <w:rsid w:val="006139BA"/>
    <w:rsid w:val="00614456"/>
    <w:rsid w:val="00627E04"/>
    <w:rsid w:val="00635598"/>
    <w:rsid w:val="00637224"/>
    <w:rsid w:val="00640172"/>
    <w:rsid w:val="00641385"/>
    <w:rsid w:val="0064139F"/>
    <w:rsid w:val="00642B8B"/>
    <w:rsid w:val="00646401"/>
    <w:rsid w:val="00651AAA"/>
    <w:rsid w:val="006571BA"/>
    <w:rsid w:val="006776C0"/>
    <w:rsid w:val="0068474C"/>
    <w:rsid w:val="006940D5"/>
    <w:rsid w:val="006A0439"/>
    <w:rsid w:val="006A36BD"/>
    <w:rsid w:val="006B5F83"/>
    <w:rsid w:val="006D3F57"/>
    <w:rsid w:val="006D4BA3"/>
    <w:rsid w:val="006D5C96"/>
    <w:rsid w:val="006E022D"/>
    <w:rsid w:val="006E05B8"/>
    <w:rsid w:val="006E451F"/>
    <w:rsid w:val="006F4B09"/>
    <w:rsid w:val="00700EF6"/>
    <w:rsid w:val="00716CA7"/>
    <w:rsid w:val="0072677E"/>
    <w:rsid w:val="007268F0"/>
    <w:rsid w:val="007338F2"/>
    <w:rsid w:val="00740869"/>
    <w:rsid w:val="007453F6"/>
    <w:rsid w:val="00756DEE"/>
    <w:rsid w:val="0076061B"/>
    <w:rsid w:val="007631AE"/>
    <w:rsid w:val="00763C74"/>
    <w:rsid w:val="00770507"/>
    <w:rsid w:val="00771217"/>
    <w:rsid w:val="00784A2A"/>
    <w:rsid w:val="00785EF3"/>
    <w:rsid w:val="00790712"/>
    <w:rsid w:val="007927DC"/>
    <w:rsid w:val="007A3959"/>
    <w:rsid w:val="007B25E9"/>
    <w:rsid w:val="007D6BF6"/>
    <w:rsid w:val="007E069B"/>
    <w:rsid w:val="007E5CFB"/>
    <w:rsid w:val="008140DE"/>
    <w:rsid w:val="00836708"/>
    <w:rsid w:val="0085138E"/>
    <w:rsid w:val="00856281"/>
    <w:rsid w:val="00870099"/>
    <w:rsid w:val="00870749"/>
    <w:rsid w:val="0087201C"/>
    <w:rsid w:val="008729D2"/>
    <w:rsid w:val="00881A4B"/>
    <w:rsid w:val="00885EAC"/>
    <w:rsid w:val="008949E2"/>
    <w:rsid w:val="00894E1A"/>
    <w:rsid w:val="008A2156"/>
    <w:rsid w:val="008A32B9"/>
    <w:rsid w:val="008A3578"/>
    <w:rsid w:val="008C2B6E"/>
    <w:rsid w:val="008D11A3"/>
    <w:rsid w:val="008E6FDD"/>
    <w:rsid w:val="00900A28"/>
    <w:rsid w:val="00910210"/>
    <w:rsid w:val="0091129A"/>
    <w:rsid w:val="0091414C"/>
    <w:rsid w:val="00923177"/>
    <w:rsid w:val="00926709"/>
    <w:rsid w:val="0093347A"/>
    <w:rsid w:val="00940122"/>
    <w:rsid w:val="00942BBD"/>
    <w:rsid w:val="009438A1"/>
    <w:rsid w:val="009512E6"/>
    <w:rsid w:val="009537A5"/>
    <w:rsid w:val="00963AA1"/>
    <w:rsid w:val="00992E98"/>
    <w:rsid w:val="009A323D"/>
    <w:rsid w:val="009A55DC"/>
    <w:rsid w:val="009B3F73"/>
    <w:rsid w:val="009B4B3A"/>
    <w:rsid w:val="009B6956"/>
    <w:rsid w:val="009C504F"/>
    <w:rsid w:val="009C6E80"/>
    <w:rsid w:val="009D4F91"/>
    <w:rsid w:val="009D5874"/>
    <w:rsid w:val="009F4915"/>
    <w:rsid w:val="009F5CC3"/>
    <w:rsid w:val="009F77F6"/>
    <w:rsid w:val="00A037C9"/>
    <w:rsid w:val="00A05470"/>
    <w:rsid w:val="00A06029"/>
    <w:rsid w:val="00A06C56"/>
    <w:rsid w:val="00A12AB8"/>
    <w:rsid w:val="00A17DFA"/>
    <w:rsid w:val="00A23CA1"/>
    <w:rsid w:val="00A31253"/>
    <w:rsid w:val="00A41727"/>
    <w:rsid w:val="00A42774"/>
    <w:rsid w:val="00A56E93"/>
    <w:rsid w:val="00A653CA"/>
    <w:rsid w:val="00A72CE6"/>
    <w:rsid w:val="00A80785"/>
    <w:rsid w:val="00A9566E"/>
    <w:rsid w:val="00AA7DEB"/>
    <w:rsid w:val="00AB2C4A"/>
    <w:rsid w:val="00AB5853"/>
    <w:rsid w:val="00AB6C7A"/>
    <w:rsid w:val="00AC66A3"/>
    <w:rsid w:val="00AD7217"/>
    <w:rsid w:val="00AE1EEB"/>
    <w:rsid w:val="00AE3EB9"/>
    <w:rsid w:val="00AE3FED"/>
    <w:rsid w:val="00B10C5B"/>
    <w:rsid w:val="00B207A2"/>
    <w:rsid w:val="00B237EE"/>
    <w:rsid w:val="00B247F7"/>
    <w:rsid w:val="00B25C97"/>
    <w:rsid w:val="00B26D70"/>
    <w:rsid w:val="00B30734"/>
    <w:rsid w:val="00B37A38"/>
    <w:rsid w:val="00B50584"/>
    <w:rsid w:val="00B74AA1"/>
    <w:rsid w:val="00B87E8E"/>
    <w:rsid w:val="00B90FEC"/>
    <w:rsid w:val="00B96312"/>
    <w:rsid w:val="00BB0290"/>
    <w:rsid w:val="00BB0CE4"/>
    <w:rsid w:val="00BC0675"/>
    <w:rsid w:val="00BC2532"/>
    <w:rsid w:val="00BD247E"/>
    <w:rsid w:val="00BE2E14"/>
    <w:rsid w:val="00BF05B2"/>
    <w:rsid w:val="00BF6BDC"/>
    <w:rsid w:val="00C019F3"/>
    <w:rsid w:val="00C027AC"/>
    <w:rsid w:val="00C03900"/>
    <w:rsid w:val="00C213C5"/>
    <w:rsid w:val="00C263F1"/>
    <w:rsid w:val="00C272DF"/>
    <w:rsid w:val="00C35F6B"/>
    <w:rsid w:val="00C467B8"/>
    <w:rsid w:val="00C532E0"/>
    <w:rsid w:val="00C53493"/>
    <w:rsid w:val="00C54EC5"/>
    <w:rsid w:val="00C76457"/>
    <w:rsid w:val="00CA0564"/>
    <w:rsid w:val="00CA2F6F"/>
    <w:rsid w:val="00CB2518"/>
    <w:rsid w:val="00CB727C"/>
    <w:rsid w:val="00CB7847"/>
    <w:rsid w:val="00CC2BE4"/>
    <w:rsid w:val="00CE3A4C"/>
    <w:rsid w:val="00CE7B24"/>
    <w:rsid w:val="00CF5EC1"/>
    <w:rsid w:val="00D12DD6"/>
    <w:rsid w:val="00D23461"/>
    <w:rsid w:val="00D27907"/>
    <w:rsid w:val="00D32233"/>
    <w:rsid w:val="00D33650"/>
    <w:rsid w:val="00D51098"/>
    <w:rsid w:val="00D8113D"/>
    <w:rsid w:val="00D83019"/>
    <w:rsid w:val="00D8431E"/>
    <w:rsid w:val="00D934FF"/>
    <w:rsid w:val="00D96815"/>
    <w:rsid w:val="00DA3D5E"/>
    <w:rsid w:val="00DA55B1"/>
    <w:rsid w:val="00DB3C0A"/>
    <w:rsid w:val="00DB63A8"/>
    <w:rsid w:val="00DC36FF"/>
    <w:rsid w:val="00DF46C5"/>
    <w:rsid w:val="00E1259B"/>
    <w:rsid w:val="00E1519D"/>
    <w:rsid w:val="00E157DA"/>
    <w:rsid w:val="00E244B6"/>
    <w:rsid w:val="00E24792"/>
    <w:rsid w:val="00E25F04"/>
    <w:rsid w:val="00E41CF5"/>
    <w:rsid w:val="00E4333B"/>
    <w:rsid w:val="00E43B5F"/>
    <w:rsid w:val="00E44646"/>
    <w:rsid w:val="00E52B54"/>
    <w:rsid w:val="00E52CCF"/>
    <w:rsid w:val="00E65BCE"/>
    <w:rsid w:val="00E76809"/>
    <w:rsid w:val="00E815A6"/>
    <w:rsid w:val="00E87700"/>
    <w:rsid w:val="00E91D8C"/>
    <w:rsid w:val="00E9465B"/>
    <w:rsid w:val="00E96513"/>
    <w:rsid w:val="00EA16E8"/>
    <w:rsid w:val="00EA3B4A"/>
    <w:rsid w:val="00EA45A5"/>
    <w:rsid w:val="00EB290A"/>
    <w:rsid w:val="00EB3251"/>
    <w:rsid w:val="00EB47DD"/>
    <w:rsid w:val="00EB70E7"/>
    <w:rsid w:val="00ED1BBB"/>
    <w:rsid w:val="00ED58A5"/>
    <w:rsid w:val="00EF56AD"/>
    <w:rsid w:val="00F0075F"/>
    <w:rsid w:val="00F17742"/>
    <w:rsid w:val="00F17CA7"/>
    <w:rsid w:val="00F2697F"/>
    <w:rsid w:val="00F2750F"/>
    <w:rsid w:val="00F358B4"/>
    <w:rsid w:val="00F601BA"/>
    <w:rsid w:val="00F63B32"/>
    <w:rsid w:val="00F64B8B"/>
    <w:rsid w:val="00F74490"/>
    <w:rsid w:val="00F749FF"/>
    <w:rsid w:val="00F77025"/>
    <w:rsid w:val="00F83EBB"/>
    <w:rsid w:val="00F90860"/>
    <w:rsid w:val="00F91D47"/>
    <w:rsid w:val="00FA3E80"/>
    <w:rsid w:val="00FB1BAE"/>
    <w:rsid w:val="00FC521A"/>
    <w:rsid w:val="00FC5C2D"/>
    <w:rsid w:val="00FD1A35"/>
    <w:rsid w:val="075B2249"/>
    <w:rsid w:val="079F6DB4"/>
    <w:rsid w:val="0C725906"/>
    <w:rsid w:val="0D161D8D"/>
    <w:rsid w:val="0D33701F"/>
    <w:rsid w:val="0E693C6A"/>
    <w:rsid w:val="10080E0E"/>
    <w:rsid w:val="103B1CC9"/>
    <w:rsid w:val="10993435"/>
    <w:rsid w:val="10AB6F2C"/>
    <w:rsid w:val="1D9A0AED"/>
    <w:rsid w:val="221B616E"/>
    <w:rsid w:val="22224633"/>
    <w:rsid w:val="24B967FD"/>
    <w:rsid w:val="2A3A50FB"/>
    <w:rsid w:val="2B9B7491"/>
    <w:rsid w:val="2C8E3C12"/>
    <w:rsid w:val="2CDF3EE4"/>
    <w:rsid w:val="2DE20BB6"/>
    <w:rsid w:val="2E921E93"/>
    <w:rsid w:val="36EB6BF0"/>
    <w:rsid w:val="379D6470"/>
    <w:rsid w:val="37A60062"/>
    <w:rsid w:val="3CCB4FE9"/>
    <w:rsid w:val="3E117677"/>
    <w:rsid w:val="3F693E6B"/>
    <w:rsid w:val="43A57402"/>
    <w:rsid w:val="4747513C"/>
    <w:rsid w:val="48605CC9"/>
    <w:rsid w:val="4D272911"/>
    <w:rsid w:val="5470363C"/>
    <w:rsid w:val="584E358F"/>
    <w:rsid w:val="5E445DC9"/>
    <w:rsid w:val="60E453AD"/>
    <w:rsid w:val="6412213F"/>
    <w:rsid w:val="66A0494F"/>
    <w:rsid w:val="6BFD4514"/>
    <w:rsid w:val="6C9A32AF"/>
    <w:rsid w:val="6D0C4188"/>
    <w:rsid w:val="6DC53018"/>
    <w:rsid w:val="71CA3763"/>
    <w:rsid w:val="73125EC4"/>
    <w:rsid w:val="73207E91"/>
    <w:rsid w:val="74103107"/>
    <w:rsid w:val="7BDB10F3"/>
    <w:rsid w:val="7C331A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2"/>
      <w:lang w:val="en-US" w:eastAsia="zh-CN" w:bidi="ar-SA"/>
    </w:rPr>
  </w:style>
  <w:style w:type="character" w:default="1" w:styleId="12">
    <w:name w:val="Default Paragraph Font"/>
    <w:autoRedefine/>
    <w:semiHidden/>
    <w:unhideWhenUsed/>
    <w:qFormat/>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2">
    <w:name w:val="Body Text"/>
    <w:basedOn w:val="1"/>
    <w:next w:val="1"/>
    <w:link w:val="25"/>
    <w:autoRedefine/>
    <w:qFormat/>
    <w:uiPriority w:val="1"/>
    <w:pPr>
      <w:autoSpaceDE w:val="0"/>
      <w:autoSpaceDN w:val="0"/>
      <w:jc w:val="left"/>
    </w:pPr>
    <w:rPr>
      <w:rFonts w:ascii="宋体" w:hAnsi="宋体" w:cs="宋体"/>
      <w:kern w:val="0"/>
      <w:szCs w:val="21"/>
      <w:lang w:val="zh-CN" w:bidi="zh-CN"/>
    </w:rPr>
  </w:style>
  <w:style w:type="paragraph" w:styleId="3">
    <w:name w:val="Normal Indent"/>
    <w:basedOn w:val="1"/>
    <w:qFormat/>
    <w:uiPriority w:val="99"/>
    <w:pPr>
      <w:autoSpaceDE w:val="0"/>
      <w:autoSpaceDN w:val="0"/>
      <w:ind w:firstLine="420" w:firstLineChars="200"/>
      <w:jc w:val="left"/>
    </w:pPr>
    <w:rPr>
      <w:rFonts w:ascii="Times New Roman" w:hAnsi="Times New Roman" w:cs="宋体"/>
      <w:kern w:val="0"/>
      <w:sz w:val="20"/>
      <w:lang w:val="zh-CN" w:bidi="zh-CN"/>
    </w:rPr>
  </w:style>
  <w:style w:type="paragraph" w:styleId="4">
    <w:name w:val="annotation text"/>
    <w:basedOn w:val="1"/>
    <w:link w:val="26"/>
    <w:autoRedefine/>
    <w:semiHidden/>
    <w:unhideWhenUsed/>
    <w:qFormat/>
    <w:uiPriority w:val="99"/>
    <w:pPr>
      <w:jc w:val="left"/>
    </w:pPr>
  </w:style>
  <w:style w:type="paragraph" w:styleId="5">
    <w:name w:val="Balloon Text"/>
    <w:basedOn w:val="1"/>
    <w:link w:val="22"/>
    <w:autoRedefine/>
    <w:semiHidden/>
    <w:unhideWhenUsed/>
    <w:qFormat/>
    <w:uiPriority w:val="99"/>
    <w:rPr>
      <w:sz w:val="18"/>
      <w:szCs w:val="18"/>
    </w:rPr>
  </w:style>
  <w:style w:type="paragraph" w:styleId="6">
    <w:name w:val="footer"/>
    <w:basedOn w:val="1"/>
    <w:link w:val="16"/>
    <w:autoRedefine/>
    <w:qFormat/>
    <w:uiPriority w:val="99"/>
    <w:pPr>
      <w:tabs>
        <w:tab w:val="center" w:pos="4153"/>
        <w:tab w:val="right" w:pos="8306"/>
      </w:tabs>
      <w:snapToGrid w:val="0"/>
      <w:jc w:val="left"/>
    </w:pPr>
    <w:rPr>
      <w:rFonts w:ascii="Times New Roman" w:hAnsi="Times New Roman"/>
      <w:sz w:val="18"/>
      <w:szCs w:val="18"/>
    </w:rPr>
  </w:style>
  <w:style w:type="paragraph" w:styleId="7">
    <w:name w:val="header"/>
    <w:basedOn w:val="1"/>
    <w:link w:val="17"/>
    <w:autoRedefine/>
    <w:qFormat/>
    <w:uiPriority w:val="99"/>
    <w:pPr>
      <w:pBdr>
        <w:bottom w:val="single" w:color="auto" w:sz="6" w:space="1"/>
      </w:pBdr>
      <w:tabs>
        <w:tab w:val="center" w:pos="4153"/>
        <w:tab w:val="right" w:pos="8306"/>
      </w:tabs>
      <w:snapToGrid w:val="0"/>
      <w:jc w:val="center"/>
    </w:pPr>
    <w:rPr>
      <w:rFonts w:ascii="Times New Roman" w:hAnsi="Times New Roman"/>
      <w:sz w:val="18"/>
      <w:szCs w:val="18"/>
    </w:rPr>
  </w:style>
  <w:style w:type="paragraph" w:styleId="8">
    <w:name w:val="Normal (Web)"/>
    <w:basedOn w:val="1"/>
    <w:autoRedefine/>
    <w:semiHidden/>
    <w:unhideWhenUsed/>
    <w:qFormat/>
    <w:uiPriority w:val="99"/>
    <w:rPr>
      <w:sz w:val="24"/>
    </w:rPr>
  </w:style>
  <w:style w:type="paragraph" w:styleId="9">
    <w:name w:val="annotation subject"/>
    <w:basedOn w:val="4"/>
    <w:next w:val="4"/>
    <w:link w:val="27"/>
    <w:autoRedefine/>
    <w:semiHidden/>
    <w:unhideWhenUsed/>
    <w:qFormat/>
    <w:uiPriority w:val="99"/>
    <w:rPr>
      <w:b/>
      <w:bCs/>
    </w:rPr>
  </w:style>
  <w:style w:type="table" w:styleId="11">
    <w:name w:val="Table Grid"/>
    <w:basedOn w:val="10"/>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basedOn w:val="12"/>
    <w:autoRedefine/>
    <w:qFormat/>
    <w:uiPriority w:val="22"/>
    <w:rPr>
      <w:b/>
    </w:rPr>
  </w:style>
  <w:style w:type="character" w:styleId="14">
    <w:name w:val="page number"/>
    <w:basedOn w:val="12"/>
    <w:autoRedefine/>
    <w:qFormat/>
    <w:uiPriority w:val="99"/>
    <w:rPr>
      <w:rFonts w:cs="Times New Roman"/>
    </w:rPr>
  </w:style>
  <w:style w:type="character" w:styleId="15">
    <w:name w:val="annotation reference"/>
    <w:basedOn w:val="12"/>
    <w:autoRedefine/>
    <w:semiHidden/>
    <w:unhideWhenUsed/>
    <w:qFormat/>
    <w:uiPriority w:val="99"/>
    <w:rPr>
      <w:sz w:val="21"/>
      <w:szCs w:val="21"/>
    </w:rPr>
  </w:style>
  <w:style w:type="character" w:customStyle="1" w:styleId="16">
    <w:name w:val="页脚 字符"/>
    <w:basedOn w:val="12"/>
    <w:link w:val="6"/>
    <w:autoRedefine/>
    <w:qFormat/>
    <w:uiPriority w:val="99"/>
    <w:rPr>
      <w:rFonts w:ascii="Times New Roman" w:hAnsi="Times New Roman" w:eastAsia="宋体" w:cs="Times New Roman"/>
      <w:sz w:val="18"/>
      <w:szCs w:val="18"/>
    </w:rPr>
  </w:style>
  <w:style w:type="character" w:customStyle="1" w:styleId="17">
    <w:name w:val="页眉 字符"/>
    <w:basedOn w:val="12"/>
    <w:link w:val="7"/>
    <w:autoRedefine/>
    <w:qFormat/>
    <w:uiPriority w:val="99"/>
    <w:rPr>
      <w:rFonts w:ascii="Times New Roman" w:hAnsi="Times New Roman" w:eastAsia="宋体" w:cs="Times New Roman"/>
      <w:sz w:val="18"/>
      <w:szCs w:val="18"/>
    </w:rPr>
  </w:style>
  <w:style w:type="paragraph" w:customStyle="1" w:styleId="18">
    <w:name w:val="Char Char Char Char Char Char Char Char2 Char3 Char Char Char"/>
    <w:basedOn w:val="1"/>
    <w:autoRedefine/>
    <w:qFormat/>
    <w:uiPriority w:val="0"/>
    <w:pPr>
      <w:adjustRightInd w:val="0"/>
      <w:snapToGrid w:val="0"/>
      <w:spacing w:line="312" w:lineRule="auto"/>
      <w:ind w:firstLine="200" w:firstLineChars="200"/>
    </w:pPr>
    <w:rPr>
      <w:sz w:val="24"/>
      <w:szCs w:val="21"/>
    </w:rPr>
  </w:style>
  <w:style w:type="paragraph" w:customStyle="1" w:styleId="19">
    <w:name w:val="Char Char Char Char Char Char Char Char2 Char3 Char Char Char1"/>
    <w:basedOn w:val="1"/>
    <w:autoRedefine/>
    <w:qFormat/>
    <w:uiPriority w:val="0"/>
    <w:pPr>
      <w:adjustRightInd w:val="0"/>
      <w:snapToGrid w:val="0"/>
      <w:spacing w:line="312" w:lineRule="auto"/>
      <w:ind w:firstLine="200" w:firstLineChars="200"/>
    </w:pPr>
    <w:rPr>
      <w:sz w:val="24"/>
      <w:szCs w:val="21"/>
    </w:rPr>
  </w:style>
  <w:style w:type="paragraph" w:customStyle="1" w:styleId="20">
    <w:name w:val="Table Paragraph"/>
    <w:basedOn w:val="1"/>
    <w:autoRedefine/>
    <w:qFormat/>
    <w:uiPriority w:val="1"/>
    <w:pPr>
      <w:adjustRightInd w:val="0"/>
      <w:snapToGrid w:val="0"/>
      <w:spacing w:line="312" w:lineRule="auto"/>
      <w:ind w:left="106" w:firstLine="200" w:firstLineChars="200"/>
    </w:pPr>
    <w:rPr>
      <w:rFonts w:ascii="宋体" w:hAnsi="宋体" w:cs="宋体"/>
      <w:sz w:val="24"/>
      <w:szCs w:val="24"/>
      <w:lang w:val="zh-CN" w:bidi="zh-CN"/>
    </w:rPr>
  </w:style>
  <w:style w:type="paragraph" w:customStyle="1" w:styleId="21">
    <w:name w:val="Char Char Char Char Char Char Char Char2 Char3 Char Char Char2"/>
    <w:basedOn w:val="1"/>
    <w:autoRedefine/>
    <w:qFormat/>
    <w:uiPriority w:val="0"/>
    <w:pPr>
      <w:adjustRightInd w:val="0"/>
      <w:snapToGrid w:val="0"/>
      <w:spacing w:line="312" w:lineRule="auto"/>
      <w:ind w:firstLine="200" w:firstLineChars="200"/>
    </w:pPr>
    <w:rPr>
      <w:sz w:val="24"/>
      <w:szCs w:val="21"/>
    </w:rPr>
  </w:style>
  <w:style w:type="character" w:customStyle="1" w:styleId="22">
    <w:name w:val="批注框文本 字符"/>
    <w:basedOn w:val="12"/>
    <w:link w:val="5"/>
    <w:autoRedefine/>
    <w:semiHidden/>
    <w:qFormat/>
    <w:uiPriority w:val="99"/>
    <w:rPr>
      <w:rFonts w:ascii="Calibri" w:hAnsi="Calibri" w:eastAsia="宋体" w:cs="Times New Roman"/>
      <w:sz w:val="18"/>
      <w:szCs w:val="18"/>
    </w:rPr>
  </w:style>
  <w:style w:type="paragraph" w:customStyle="1" w:styleId="23">
    <w:name w:val="Char Char Char Char Char Char Char Char2 Char3 Char Char Char3"/>
    <w:basedOn w:val="1"/>
    <w:autoRedefine/>
    <w:qFormat/>
    <w:uiPriority w:val="0"/>
    <w:pPr>
      <w:adjustRightInd w:val="0"/>
      <w:snapToGrid w:val="0"/>
      <w:spacing w:line="312" w:lineRule="auto"/>
      <w:ind w:firstLine="200" w:firstLineChars="200"/>
    </w:pPr>
    <w:rPr>
      <w:sz w:val="24"/>
      <w:szCs w:val="21"/>
    </w:rPr>
  </w:style>
  <w:style w:type="paragraph" w:styleId="24">
    <w:name w:val="List Paragraph"/>
    <w:basedOn w:val="1"/>
    <w:autoRedefine/>
    <w:qFormat/>
    <w:uiPriority w:val="34"/>
    <w:pPr>
      <w:ind w:firstLine="420" w:firstLineChars="200"/>
    </w:pPr>
  </w:style>
  <w:style w:type="character" w:customStyle="1" w:styleId="25">
    <w:name w:val="正文文本 字符"/>
    <w:basedOn w:val="12"/>
    <w:link w:val="2"/>
    <w:autoRedefine/>
    <w:qFormat/>
    <w:uiPriority w:val="1"/>
    <w:rPr>
      <w:rFonts w:ascii="宋体" w:hAnsi="宋体" w:eastAsia="宋体" w:cs="宋体"/>
      <w:kern w:val="0"/>
      <w:szCs w:val="21"/>
      <w:lang w:val="zh-CN" w:bidi="zh-CN"/>
    </w:rPr>
  </w:style>
  <w:style w:type="character" w:customStyle="1" w:styleId="26">
    <w:name w:val="批注文字 字符"/>
    <w:basedOn w:val="12"/>
    <w:link w:val="4"/>
    <w:autoRedefine/>
    <w:semiHidden/>
    <w:qFormat/>
    <w:uiPriority w:val="99"/>
    <w:rPr>
      <w:rFonts w:ascii="Calibri" w:hAnsi="Calibri" w:eastAsia="宋体" w:cs="Times New Roman"/>
    </w:rPr>
  </w:style>
  <w:style w:type="character" w:customStyle="1" w:styleId="27">
    <w:name w:val="批注主题 字符"/>
    <w:basedOn w:val="26"/>
    <w:link w:val="9"/>
    <w:autoRedefine/>
    <w:semiHidden/>
    <w:qFormat/>
    <w:uiPriority w:val="99"/>
    <w:rPr>
      <w:rFonts w:ascii="Calibri" w:hAnsi="Calibri" w:eastAsia="宋体" w:cs="Times New Roman"/>
      <w:b/>
      <w:bCs/>
    </w:rPr>
  </w:style>
  <w:style w:type="paragraph" w:customStyle="1" w:styleId="28">
    <w:name w:val="Revision"/>
    <w:autoRedefine/>
    <w:hidden/>
    <w:semiHidden/>
    <w:qFormat/>
    <w:uiPriority w:val="99"/>
    <w:rPr>
      <w:rFonts w:ascii="Calibri" w:hAnsi="Calibri" w:eastAsia="宋体" w:cs="Times New Roman"/>
      <w:kern w:val="2"/>
      <w:sz w:val="21"/>
      <w:szCs w:val="22"/>
      <w:lang w:val="en-US" w:eastAsia="zh-CN" w:bidi="ar-SA"/>
    </w:rPr>
  </w:style>
  <w:style w:type="paragraph" w:customStyle="1" w:styleId="29">
    <w:name w:val="Table Text"/>
    <w:basedOn w:val="1"/>
    <w:autoRedefine/>
    <w:semiHidden/>
    <w:qFormat/>
    <w:uiPriority w:val="0"/>
    <w:rPr>
      <w:rFonts w:ascii="楷体" w:hAnsi="楷体" w:eastAsia="楷体" w:cs="楷体"/>
      <w:sz w:val="20"/>
      <w:szCs w:val="20"/>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4.jpeg"/><Relationship Id="rId10" Type="http://schemas.openxmlformats.org/officeDocument/2006/relationships/image" Target="media/image3.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24</Pages>
  <Words>12939</Words>
  <Characters>13482</Characters>
  <Lines>55</Lines>
  <Paragraphs>15</Paragraphs>
  <TotalTime>5</TotalTime>
  <ScaleCrop>false</ScaleCrop>
  <LinksUpToDate>false</LinksUpToDate>
  <CharactersWithSpaces>13611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2023-04-22T00:49:00Z</dcterms:created>
  <dc:creator>User</dc:creator>
  <cp:lastModifiedBy>格式化</cp:lastModifiedBy>
  <dcterms:modified xsi:type="dcterms:W3CDTF">2025-06-29T14:06:40Z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1C38EAB6267E4A89BF4A4914F709CA66_13</vt:lpwstr>
  </property>
  <property fmtid="{D5CDD505-2E9C-101B-9397-08002B2CF9AE}" pid="4" name="KSOTemplateDocerSaveRecord">
    <vt:lpwstr>eyJoZGlkIjoiYmNiNjkwMGViMzQ2MmYwMmIzZjEzMGY5MzNjNjBkZDMiLCJ1c2VySWQiOiI0Mjg4NDQyODEifQ==</vt:lpwstr>
  </property>
</Properties>
</file>