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3A8943">
      <w:pPr>
        <w:spacing w:line="840" w:lineRule="auto"/>
        <w:jc w:val="center"/>
        <w:rPr>
          <w:rFonts w:ascii="黑体" w:hAnsi="黑体" w:eastAsia="黑体"/>
          <w:sz w:val="48"/>
          <w:szCs w:val="48"/>
        </w:rPr>
      </w:pPr>
    </w:p>
    <w:p w14:paraId="7135BF97">
      <w:pPr>
        <w:spacing w:line="840" w:lineRule="auto"/>
        <w:jc w:val="center"/>
        <w:rPr>
          <w:rFonts w:ascii="黑体" w:hAnsi="黑体" w:eastAsia="黑体"/>
          <w:sz w:val="48"/>
          <w:szCs w:val="48"/>
        </w:rPr>
      </w:pPr>
      <w:r>
        <w:drawing>
          <wp:inline distT="0" distB="0" distL="114300" distR="114300">
            <wp:extent cx="763905" cy="765810"/>
            <wp:effectExtent l="0" t="0" r="17145"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9"/>
                    <a:stretch>
                      <a:fillRect/>
                    </a:stretch>
                  </pic:blipFill>
                  <pic:spPr>
                    <a:xfrm>
                      <a:off x="0" y="0"/>
                      <a:ext cx="763905" cy="765810"/>
                    </a:xfrm>
                    <a:prstGeom prst="rect">
                      <a:avLst/>
                    </a:prstGeom>
                    <a:noFill/>
                    <a:ln>
                      <a:noFill/>
                    </a:ln>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10"/>
                    <a:stretch>
                      <a:fillRect/>
                    </a:stretch>
                  </pic:blipFill>
                  <pic:spPr>
                    <a:xfrm>
                      <a:off x="0" y="0"/>
                      <a:ext cx="3036570" cy="732790"/>
                    </a:xfrm>
                    <a:prstGeom prst="rect">
                      <a:avLst/>
                    </a:prstGeom>
                  </pic:spPr>
                </pic:pic>
              </a:graphicData>
            </a:graphic>
          </wp:inline>
        </w:drawing>
      </w:r>
    </w:p>
    <w:p w14:paraId="06F2271B">
      <w:pPr>
        <w:spacing w:line="840" w:lineRule="auto"/>
        <w:jc w:val="center"/>
        <w:rPr>
          <w:rFonts w:ascii="黑体" w:hAnsi="黑体" w:eastAsia="黑体"/>
          <w:sz w:val="52"/>
          <w:szCs w:val="52"/>
        </w:rPr>
      </w:pPr>
    </w:p>
    <w:p w14:paraId="0807A0A3">
      <w:pPr>
        <w:spacing w:line="840" w:lineRule="auto"/>
        <w:jc w:val="center"/>
        <w:rPr>
          <w:rFonts w:ascii="黑体" w:hAnsi="黑体" w:eastAsia="黑体"/>
          <w:sz w:val="52"/>
          <w:szCs w:val="52"/>
        </w:rPr>
      </w:pPr>
    </w:p>
    <w:p w14:paraId="1799069D">
      <w:pPr>
        <w:spacing w:before="312" w:beforeLines="100" w:line="960" w:lineRule="auto"/>
        <w:jc w:val="center"/>
        <w:rPr>
          <w:rFonts w:ascii="楷体_GB2312" w:hAnsi="宋体" w:eastAsia="楷体_GB2312"/>
          <w:b/>
          <w:sz w:val="48"/>
          <w:szCs w:val="48"/>
        </w:rPr>
      </w:pPr>
      <w:r>
        <w:rPr>
          <w:rFonts w:hint="eastAsia" w:ascii="楷体_GB2312" w:hAnsi="宋体" w:eastAsia="楷体_GB2312"/>
          <w:b/>
          <w:sz w:val="48"/>
          <w:szCs w:val="48"/>
          <w:lang w:val="en-US" w:eastAsia="zh-CN"/>
        </w:rPr>
        <w:t>广告艺术设计</w:t>
      </w:r>
      <w:r>
        <w:rPr>
          <w:rFonts w:hint="eastAsia" w:ascii="楷体_GB2312" w:hAnsi="宋体" w:eastAsia="楷体_GB2312"/>
          <w:b/>
          <w:sz w:val="48"/>
          <w:szCs w:val="48"/>
        </w:rPr>
        <w:t>专业</w:t>
      </w:r>
    </w:p>
    <w:p w14:paraId="1AE22522">
      <w:pPr>
        <w:spacing w:line="360" w:lineRule="auto"/>
        <w:jc w:val="center"/>
        <w:rPr>
          <w:rFonts w:ascii="黑体" w:hAnsi="宋体" w:eastAsia="黑体"/>
          <w:sz w:val="72"/>
          <w:szCs w:val="72"/>
        </w:rPr>
      </w:pPr>
      <w:r>
        <w:rPr>
          <w:rFonts w:hint="eastAsia" w:ascii="黑体" w:hAnsi="宋体" w:eastAsia="黑体"/>
          <w:sz w:val="72"/>
          <w:szCs w:val="72"/>
        </w:rPr>
        <w:t>人才培养方案</w:t>
      </w:r>
    </w:p>
    <w:p w14:paraId="4E641653">
      <w:pPr>
        <w:widowControl/>
        <w:spacing w:before="312" w:beforeLines="100" w:after="312" w:afterLines="100" w:line="360" w:lineRule="auto"/>
        <w:jc w:val="center"/>
        <w:rPr>
          <w:rFonts w:ascii="黑体" w:hAnsi="宋体" w:eastAsia="黑体" w:cs="宋体"/>
          <w:b/>
          <w:kern w:val="0"/>
          <w:sz w:val="50"/>
          <w:szCs w:val="44"/>
        </w:rPr>
      </w:pPr>
      <w:r>
        <w:rPr>
          <w:rFonts w:hint="eastAsia" w:ascii="黑体" w:hAnsi="宋体" w:eastAsia="黑体" w:cs="宋体"/>
          <w:b/>
          <w:kern w:val="0"/>
          <w:sz w:val="50"/>
          <w:szCs w:val="44"/>
        </w:rPr>
        <w:t>（202</w:t>
      </w:r>
      <w:r>
        <w:rPr>
          <w:rFonts w:hint="eastAsia" w:ascii="黑体" w:hAnsi="宋体" w:eastAsia="黑体" w:cs="宋体"/>
          <w:b/>
          <w:kern w:val="0"/>
          <w:sz w:val="50"/>
          <w:szCs w:val="44"/>
          <w:lang w:val="en-US" w:eastAsia="zh-CN"/>
        </w:rPr>
        <w:t>5</w:t>
      </w:r>
      <w:r>
        <w:rPr>
          <w:rFonts w:hint="eastAsia" w:ascii="黑体" w:hAnsi="宋体" w:eastAsia="黑体" w:cs="宋体"/>
          <w:b/>
          <w:kern w:val="0"/>
          <w:sz w:val="50"/>
          <w:szCs w:val="44"/>
        </w:rPr>
        <w:t>版）</w:t>
      </w:r>
    </w:p>
    <w:p w14:paraId="2C899B58">
      <w:pPr>
        <w:spacing w:line="840" w:lineRule="auto"/>
        <w:jc w:val="center"/>
        <w:rPr>
          <w:rFonts w:ascii="黑体" w:hAnsi="宋体" w:eastAsia="黑体"/>
          <w:sz w:val="36"/>
          <w:szCs w:val="36"/>
        </w:rPr>
      </w:pPr>
    </w:p>
    <w:p w14:paraId="1A80988E">
      <w:pPr>
        <w:spacing w:line="840" w:lineRule="auto"/>
        <w:rPr>
          <w:rFonts w:ascii="黑体" w:hAnsi="宋体" w:eastAsia="黑体"/>
          <w:sz w:val="24"/>
          <w:szCs w:val="24"/>
        </w:rPr>
      </w:pPr>
    </w:p>
    <w:p w14:paraId="5EB92034">
      <w:pPr>
        <w:spacing w:line="360" w:lineRule="auto"/>
        <w:jc w:val="center"/>
        <w:rPr>
          <w:rFonts w:ascii="黑体" w:hAnsi="宋体" w:eastAsia="黑体"/>
          <w:sz w:val="36"/>
          <w:szCs w:val="36"/>
        </w:rPr>
      </w:pPr>
    </w:p>
    <w:p w14:paraId="6B6897A4">
      <w:pPr>
        <w:spacing w:line="360" w:lineRule="auto"/>
        <w:jc w:val="center"/>
        <w:rPr>
          <w:rFonts w:ascii="黑体" w:hAnsi="宋体" w:eastAsia="黑体"/>
          <w:sz w:val="36"/>
          <w:szCs w:val="36"/>
        </w:rPr>
      </w:pPr>
    </w:p>
    <w:p w14:paraId="40315FB0">
      <w:pPr>
        <w:spacing w:line="360" w:lineRule="auto"/>
        <w:jc w:val="center"/>
        <w:rPr>
          <w:rFonts w:ascii="黑体" w:hAnsi="宋体" w:eastAsia="黑体"/>
          <w:sz w:val="36"/>
          <w:szCs w:val="36"/>
        </w:rPr>
      </w:pPr>
      <w:r>
        <w:rPr>
          <w:rFonts w:hint="eastAsia" w:ascii="黑体" w:hAnsi="宋体" w:eastAsia="黑体"/>
          <w:sz w:val="36"/>
          <w:szCs w:val="36"/>
        </w:rPr>
        <w:t>云南轻纺职业学院制</w:t>
      </w:r>
    </w:p>
    <w:p w14:paraId="60805E1D">
      <w:pPr>
        <w:spacing w:line="360" w:lineRule="auto"/>
        <w:jc w:val="center"/>
        <w:rPr>
          <w:rFonts w:ascii="黑体" w:hAnsi="宋体" w:eastAsia="黑体"/>
          <w:sz w:val="28"/>
          <w:szCs w:val="28"/>
        </w:rPr>
      </w:pPr>
      <w:r>
        <w:rPr>
          <w:rFonts w:hint="eastAsia" w:ascii="黑体" w:hAnsi="宋体" w:eastAsia="黑体"/>
          <w:sz w:val="36"/>
          <w:szCs w:val="36"/>
        </w:rPr>
        <w:t>二〇二</w:t>
      </w:r>
      <w:r>
        <w:rPr>
          <w:rFonts w:hint="eastAsia" w:ascii="黑体" w:hAnsi="宋体" w:eastAsia="黑体"/>
          <w:sz w:val="36"/>
          <w:szCs w:val="36"/>
          <w:lang w:val="en-US" w:eastAsia="zh-CN"/>
        </w:rPr>
        <w:t>五</w:t>
      </w:r>
      <w:r>
        <w:rPr>
          <w:rFonts w:hint="eastAsia" w:ascii="黑体" w:hAnsi="宋体" w:eastAsia="黑体"/>
          <w:sz w:val="36"/>
          <w:szCs w:val="36"/>
        </w:rPr>
        <w:t>年</w:t>
      </w:r>
      <w:r>
        <w:rPr>
          <w:rFonts w:hint="eastAsia" w:ascii="黑体" w:hAnsi="宋体" w:eastAsia="黑体"/>
          <w:sz w:val="36"/>
          <w:szCs w:val="36"/>
          <w:lang w:val="en-US" w:eastAsia="zh-CN"/>
        </w:rPr>
        <w:t>五</w:t>
      </w:r>
      <w:r>
        <w:rPr>
          <w:rFonts w:hint="eastAsia" w:ascii="黑体" w:hAnsi="宋体" w:eastAsia="黑体"/>
          <w:sz w:val="36"/>
          <w:szCs w:val="36"/>
        </w:rPr>
        <w:t>月</w:t>
      </w:r>
    </w:p>
    <w:p w14:paraId="67488AEC">
      <w:pPr>
        <w:spacing w:line="360" w:lineRule="auto"/>
        <w:rPr>
          <w:rFonts w:ascii="黑体" w:hAnsi="宋体" w:eastAsia="黑体"/>
          <w:sz w:val="28"/>
          <w:szCs w:val="28"/>
        </w:rPr>
        <w:sectPr>
          <w:headerReference r:id="rId3" w:type="default"/>
          <w:footerReference r:id="rId4" w:type="default"/>
          <w:footerReference r:id="rId5" w:type="even"/>
          <w:pgSz w:w="11906" w:h="16838"/>
          <w:pgMar w:top="1418" w:right="1418" w:bottom="1418" w:left="1418" w:header="737" w:footer="737" w:gutter="0"/>
          <w:pgNumType w:start="1"/>
          <w:cols w:space="425" w:num="1"/>
          <w:titlePg/>
          <w:docGrid w:type="lines" w:linePitch="312" w:charSpace="0"/>
        </w:sectPr>
      </w:pPr>
    </w:p>
    <w:p w14:paraId="151BB8E8">
      <w:pPr>
        <w:spacing w:before="312" w:beforeLines="100" w:after="312" w:afterLines="100" w:line="360" w:lineRule="auto"/>
        <w:jc w:val="center"/>
        <w:rPr>
          <w:rFonts w:ascii="黑体" w:hAnsi="黑体" w:eastAsia="黑体"/>
          <w:b/>
          <w:sz w:val="32"/>
          <w:szCs w:val="32"/>
        </w:rPr>
      </w:pPr>
      <w:r>
        <w:rPr>
          <w:rFonts w:hint="eastAsia" w:ascii="黑体" w:hAnsi="黑体" w:eastAsia="黑体"/>
          <w:b/>
          <w:sz w:val="32"/>
          <w:szCs w:val="32"/>
          <w:lang w:val="en-US" w:eastAsia="zh-CN"/>
        </w:rPr>
        <w:t>广告艺术设计</w:t>
      </w:r>
      <w:r>
        <w:rPr>
          <w:rFonts w:hint="eastAsia" w:ascii="黑体" w:hAnsi="黑体" w:eastAsia="黑体"/>
          <w:b/>
          <w:sz w:val="32"/>
          <w:szCs w:val="32"/>
        </w:rPr>
        <w:t>专业人才培养方案</w:t>
      </w:r>
    </w:p>
    <w:p w14:paraId="3ECB82B7">
      <w:pPr>
        <w:spacing w:line="360" w:lineRule="auto"/>
        <w:ind w:firstLine="480" w:firstLineChars="200"/>
        <w:rPr>
          <w:rFonts w:ascii="宋体"/>
          <w:kern w:val="0"/>
          <w:sz w:val="24"/>
          <w:szCs w:val="28"/>
        </w:rPr>
      </w:pPr>
      <w:r>
        <w:rPr>
          <w:rFonts w:hint="eastAsia" w:ascii="宋体" w:hAnsi="宋体"/>
          <w:kern w:val="0"/>
          <w:sz w:val="24"/>
          <w:szCs w:val="28"/>
        </w:rPr>
        <w:t>本方案是为了实现</w:t>
      </w:r>
      <w:r>
        <w:rPr>
          <w:rFonts w:hint="eastAsia" w:ascii="宋体" w:hAnsi="宋体"/>
          <w:kern w:val="0"/>
          <w:sz w:val="24"/>
          <w:szCs w:val="28"/>
          <w:lang w:val="en-US" w:eastAsia="zh-CN"/>
        </w:rPr>
        <w:t>广告艺术设计</w:t>
      </w:r>
      <w:r>
        <w:rPr>
          <w:rFonts w:hint="eastAsia" w:ascii="宋体" w:hAnsi="宋体"/>
          <w:kern w:val="0"/>
          <w:sz w:val="24"/>
          <w:szCs w:val="28"/>
        </w:rPr>
        <w:t>专业人才培养目标设置的基本条件及毕业生达到的人才规格，是制定本专业人才教学计划的依据。凡授予本专业毕业证书者，均应执行本方案。</w:t>
      </w:r>
    </w:p>
    <w:p w14:paraId="049131C4">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一、专业名称（专业代码）</w:t>
      </w:r>
    </w:p>
    <w:p w14:paraId="10EE5B2B">
      <w:pPr>
        <w:spacing w:line="360" w:lineRule="auto"/>
        <w:ind w:firstLine="480" w:firstLineChars="200"/>
        <w:rPr>
          <w:rFonts w:hint="eastAsia" w:ascii="宋体" w:hAnsi="宋体"/>
          <w:kern w:val="0"/>
          <w:sz w:val="24"/>
          <w:szCs w:val="28"/>
        </w:rPr>
      </w:pPr>
      <w:r>
        <w:rPr>
          <w:rFonts w:hint="eastAsia" w:ascii="宋体" w:hAnsi="宋体"/>
          <w:kern w:val="0"/>
          <w:sz w:val="24"/>
          <w:szCs w:val="28"/>
        </w:rPr>
        <w:t xml:space="preserve">专业名称：广告艺术设计 </w:t>
      </w:r>
    </w:p>
    <w:p w14:paraId="1BB07C24">
      <w:pPr>
        <w:spacing w:line="360" w:lineRule="auto"/>
        <w:ind w:firstLine="480" w:firstLineChars="200"/>
        <w:rPr>
          <w:rFonts w:hint="eastAsia" w:ascii="宋体" w:hAnsi="宋体"/>
          <w:kern w:val="0"/>
          <w:sz w:val="24"/>
          <w:szCs w:val="28"/>
        </w:rPr>
      </w:pPr>
      <w:r>
        <w:rPr>
          <w:rFonts w:hint="eastAsia" w:ascii="宋体" w:hAnsi="宋体"/>
          <w:kern w:val="0"/>
          <w:sz w:val="24"/>
          <w:szCs w:val="28"/>
        </w:rPr>
        <w:t>专业代码：550113</w:t>
      </w:r>
    </w:p>
    <w:p w14:paraId="13EC50AD">
      <w:pPr>
        <w:spacing w:line="360" w:lineRule="auto"/>
        <w:ind w:firstLine="480" w:firstLineChars="200"/>
        <w:rPr>
          <w:rFonts w:hint="eastAsia" w:ascii="宋体" w:hAnsi="宋体"/>
          <w:kern w:val="0"/>
          <w:sz w:val="24"/>
          <w:szCs w:val="28"/>
        </w:rPr>
      </w:pPr>
      <w:r>
        <w:rPr>
          <w:rFonts w:hint="eastAsia" w:ascii="宋体" w:hAnsi="宋体"/>
          <w:kern w:val="0"/>
          <w:sz w:val="24"/>
          <w:szCs w:val="28"/>
        </w:rPr>
        <w:t xml:space="preserve">批准设置日期：2019 年 6 月 </w:t>
      </w:r>
    </w:p>
    <w:p w14:paraId="2833D560">
      <w:pPr>
        <w:spacing w:line="360" w:lineRule="auto"/>
        <w:ind w:firstLine="480" w:firstLineChars="200"/>
        <w:rPr>
          <w:rFonts w:hint="eastAsia" w:ascii="宋体" w:hAnsi="宋体"/>
          <w:kern w:val="0"/>
          <w:sz w:val="24"/>
          <w:szCs w:val="28"/>
        </w:rPr>
      </w:pPr>
      <w:r>
        <w:rPr>
          <w:rFonts w:hint="eastAsia" w:ascii="宋体" w:hAnsi="宋体"/>
          <w:kern w:val="0"/>
          <w:sz w:val="24"/>
          <w:szCs w:val="28"/>
        </w:rPr>
        <w:t>首次招生日期：2019 年 9 月</w:t>
      </w:r>
    </w:p>
    <w:p w14:paraId="61825FFB">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二、学制与招生</w:t>
      </w:r>
    </w:p>
    <w:p w14:paraId="32ADCD72">
      <w:pPr>
        <w:spacing w:line="360" w:lineRule="auto"/>
        <w:ind w:firstLine="480" w:firstLineChars="200"/>
        <w:rPr>
          <w:rFonts w:ascii="宋体"/>
          <w:kern w:val="0"/>
          <w:sz w:val="24"/>
          <w:szCs w:val="28"/>
        </w:rPr>
      </w:pPr>
      <w:r>
        <w:rPr>
          <w:rFonts w:hint="eastAsia" w:ascii="宋体" w:hAnsi="宋体"/>
          <w:kern w:val="0"/>
          <w:sz w:val="24"/>
          <w:szCs w:val="28"/>
        </w:rPr>
        <w:t>（一）</w:t>
      </w:r>
      <w:r>
        <w:rPr>
          <w:rFonts w:hint="eastAsia" w:ascii="宋体" w:hAnsi="宋体"/>
          <w:b/>
          <w:kern w:val="0"/>
          <w:sz w:val="24"/>
          <w:szCs w:val="28"/>
        </w:rPr>
        <w:t>学制：</w:t>
      </w:r>
      <w:r>
        <w:rPr>
          <w:rFonts w:hint="eastAsia" w:ascii="宋体" w:hAnsi="宋体"/>
          <w:kern w:val="0"/>
          <w:sz w:val="24"/>
          <w:szCs w:val="28"/>
        </w:rPr>
        <w:t>基本</w:t>
      </w:r>
      <w:r>
        <w:rPr>
          <w:rFonts w:hint="eastAsia" w:ascii="宋体" w:hAnsi="宋体"/>
          <w:kern w:val="0"/>
          <w:sz w:val="24"/>
          <w:szCs w:val="28"/>
          <w:lang w:val="en-US" w:eastAsia="zh-CN"/>
        </w:rPr>
        <w:t>修业</w:t>
      </w:r>
      <w:r>
        <w:rPr>
          <w:rFonts w:hint="eastAsia" w:ascii="宋体" w:hAnsi="宋体"/>
          <w:kern w:val="0"/>
          <w:sz w:val="24"/>
          <w:szCs w:val="28"/>
        </w:rPr>
        <w:t>年限以3年为主，弹性修读年限为2～5年。</w:t>
      </w:r>
    </w:p>
    <w:p w14:paraId="269006E7">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（二）</w:t>
      </w:r>
      <w:r>
        <w:rPr>
          <w:rFonts w:hint="eastAsia" w:ascii="宋体" w:hAnsi="宋体"/>
          <w:b/>
          <w:kern w:val="0"/>
          <w:sz w:val="24"/>
          <w:szCs w:val="28"/>
        </w:rPr>
        <w:t>招生对象：</w:t>
      </w:r>
      <w:r>
        <w:rPr>
          <w:rFonts w:hint="eastAsia" w:ascii="宋体" w:hAnsi="宋体"/>
          <w:kern w:val="0"/>
          <w:sz w:val="24"/>
          <w:szCs w:val="28"/>
        </w:rPr>
        <w:t>普通高中毕业、中等职业学校毕业或具有同等学力者。</w:t>
      </w:r>
    </w:p>
    <w:p w14:paraId="20AD25B6">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（三）</w:t>
      </w:r>
      <w:r>
        <w:rPr>
          <w:rFonts w:hint="eastAsia" w:ascii="宋体" w:hAnsi="宋体"/>
          <w:b/>
          <w:kern w:val="0"/>
          <w:sz w:val="24"/>
          <w:szCs w:val="28"/>
        </w:rPr>
        <w:t>招生方式：</w:t>
      </w:r>
      <w:r>
        <w:rPr>
          <w:rFonts w:hint="eastAsia" w:ascii="宋体" w:hAnsi="宋体"/>
          <w:kern w:val="0"/>
          <w:sz w:val="24"/>
          <w:szCs w:val="28"/>
        </w:rPr>
        <w:t>统一招生、高等职业院校分类考试招生。</w:t>
      </w:r>
    </w:p>
    <w:p w14:paraId="55F23205">
      <w:pPr>
        <w:adjustRightInd w:val="0"/>
        <w:snapToGrid w:val="0"/>
        <w:spacing w:line="360" w:lineRule="auto"/>
        <w:ind w:firstLine="560" w:firstLineChars="200"/>
        <w:rPr>
          <w:rFonts w:ascii="宋体" w:hAnsi="宋体"/>
          <w:kern w:val="0"/>
          <w:sz w:val="24"/>
          <w:szCs w:val="28"/>
        </w:rPr>
      </w:pPr>
      <w:r>
        <w:rPr>
          <w:rFonts w:hint="eastAsia" w:ascii="黑体" w:hAnsi="黑体" w:eastAsia="黑体" w:cs="Angsana New"/>
          <w:bCs/>
          <w:sz w:val="28"/>
          <w:szCs w:val="28"/>
          <w:lang w:bidi="th-TH"/>
        </w:rPr>
        <w:t>三、职业面向</w:t>
      </w:r>
    </w:p>
    <w:p w14:paraId="48471FD1">
      <w:pPr>
        <w:adjustRightInd w:val="0"/>
        <w:snapToGrid w:val="0"/>
        <w:spacing w:line="360" w:lineRule="auto"/>
        <w:ind w:firstLine="480" w:firstLineChars="200"/>
        <w:rPr>
          <w:rFonts w:ascii="宋体" w:hAnsi="宋体"/>
          <w:kern w:val="0"/>
          <w:sz w:val="24"/>
          <w:szCs w:val="28"/>
        </w:rPr>
      </w:pPr>
      <w:r>
        <w:rPr>
          <w:rFonts w:hint="eastAsia" w:ascii="宋体" w:hAnsi="宋体" w:cs="Angsana New"/>
          <w:sz w:val="24"/>
          <w:szCs w:val="24"/>
          <w:lang w:bidi="th-TH"/>
        </w:rPr>
        <w:t>本专业职业面向见表</w:t>
      </w:r>
      <w:r>
        <w:rPr>
          <w:rFonts w:ascii="宋体" w:hAnsi="宋体" w:cs="Angsana New"/>
          <w:sz w:val="24"/>
          <w:szCs w:val="24"/>
          <w:lang w:bidi="th-TH"/>
        </w:rPr>
        <w:t>1</w:t>
      </w:r>
      <w:r>
        <w:rPr>
          <w:rFonts w:hint="eastAsia" w:ascii="宋体" w:hAnsi="宋体" w:cs="Angsana New"/>
          <w:sz w:val="24"/>
          <w:szCs w:val="24"/>
          <w:lang w:bidi="th-TH"/>
        </w:rPr>
        <w:t>。</w:t>
      </w:r>
    </w:p>
    <w:p w14:paraId="5ED9AABA">
      <w:pPr>
        <w:adjustRightInd w:val="0"/>
        <w:snapToGrid w:val="0"/>
        <w:spacing w:line="360" w:lineRule="auto"/>
        <w:jc w:val="center"/>
        <w:rPr>
          <w:rFonts w:ascii="宋体" w:cs="Angsana New"/>
          <w:b/>
          <w:color w:val="auto"/>
          <w:sz w:val="24"/>
          <w:szCs w:val="24"/>
          <w:lang w:bidi="th-TH"/>
        </w:rPr>
      </w:pPr>
      <w:r>
        <w:rPr>
          <w:rFonts w:hint="eastAsia" w:ascii="宋体" w:hAnsi="宋体" w:cs="Angsana New"/>
          <w:b/>
          <w:color w:val="auto"/>
          <w:sz w:val="24"/>
          <w:szCs w:val="24"/>
          <w:lang w:bidi="th-TH"/>
        </w:rPr>
        <w:t>表1  本专业职业面向</w:t>
      </w:r>
    </w:p>
    <w:tbl>
      <w:tblPr>
        <w:tblStyle w:val="30"/>
        <w:tblW w:w="881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6"/>
        <w:gridCol w:w="1214"/>
        <w:gridCol w:w="1079"/>
        <w:gridCol w:w="1644"/>
        <w:gridCol w:w="1562"/>
        <w:gridCol w:w="1940"/>
      </w:tblGrid>
      <w:tr w14:paraId="2533D9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266" w:type="dxa"/>
            <w:vAlign w:val="top"/>
          </w:tcPr>
          <w:p w14:paraId="47456511">
            <w:pPr>
              <w:pStyle w:val="29"/>
              <w:spacing w:before="103"/>
              <w:ind w:left="109" w:right="105"/>
              <w:rPr>
                <w:color w:val="auto"/>
              </w:rPr>
            </w:pPr>
            <w:r>
              <w:rPr>
                <w:color w:val="auto"/>
                <w:spacing w:val="8"/>
              </w:rPr>
              <w:t>所属专业大</w:t>
            </w:r>
            <w:r>
              <w:rPr>
                <w:color w:val="auto"/>
              </w:rPr>
              <w:t xml:space="preserve"> </w:t>
            </w:r>
            <w:r>
              <w:rPr>
                <w:color w:val="auto"/>
                <w:spacing w:val="5"/>
              </w:rPr>
              <w:t>类（代码）</w:t>
            </w:r>
          </w:p>
        </w:tc>
        <w:tc>
          <w:tcPr>
            <w:tcW w:w="1214" w:type="dxa"/>
            <w:vAlign w:val="top"/>
          </w:tcPr>
          <w:p w14:paraId="47BBDA77">
            <w:pPr>
              <w:pStyle w:val="29"/>
              <w:spacing w:before="103"/>
              <w:ind w:left="103" w:right="77" w:firstLine="83"/>
              <w:rPr>
                <w:color w:val="auto"/>
              </w:rPr>
            </w:pPr>
            <w:r>
              <w:rPr>
                <w:color w:val="auto"/>
                <w:spacing w:val="7"/>
              </w:rPr>
              <w:t>所属专业</w:t>
            </w:r>
            <w:r>
              <w:rPr>
                <w:color w:val="auto"/>
              </w:rPr>
              <w:t xml:space="preserve">  </w:t>
            </w:r>
            <w:r>
              <w:rPr>
                <w:color w:val="auto"/>
                <w:spacing w:val="4"/>
              </w:rPr>
              <w:t>类（代码）</w:t>
            </w:r>
          </w:p>
        </w:tc>
        <w:tc>
          <w:tcPr>
            <w:tcW w:w="1079" w:type="dxa"/>
            <w:vAlign w:val="top"/>
          </w:tcPr>
          <w:p w14:paraId="05479294">
            <w:pPr>
              <w:pStyle w:val="29"/>
              <w:spacing w:before="103"/>
              <w:ind w:left="130" w:right="118" w:hanging="10"/>
              <w:rPr>
                <w:color w:val="auto"/>
              </w:rPr>
            </w:pPr>
            <w:r>
              <w:rPr>
                <w:color w:val="auto"/>
                <w:spacing w:val="7"/>
              </w:rPr>
              <w:t>对应行业</w:t>
            </w:r>
            <w:r>
              <w:rPr>
                <w:color w:val="auto"/>
                <w:spacing w:val="1"/>
              </w:rPr>
              <w:t xml:space="preserve"> </w:t>
            </w:r>
            <w:r>
              <w:rPr>
                <w:color w:val="auto"/>
                <w:spacing w:val="2"/>
              </w:rPr>
              <w:t>（代码）</w:t>
            </w:r>
          </w:p>
        </w:tc>
        <w:tc>
          <w:tcPr>
            <w:tcW w:w="1644" w:type="dxa"/>
            <w:vAlign w:val="top"/>
          </w:tcPr>
          <w:p w14:paraId="11FAA78E">
            <w:pPr>
              <w:pStyle w:val="29"/>
              <w:spacing w:before="102" w:line="228" w:lineRule="auto"/>
              <w:ind w:left="198"/>
              <w:rPr>
                <w:color w:val="auto"/>
              </w:rPr>
            </w:pPr>
            <w:r>
              <w:rPr>
                <w:color w:val="auto"/>
                <w:spacing w:val="7"/>
              </w:rPr>
              <w:t>主要职业类别</w:t>
            </w:r>
          </w:p>
          <w:p w14:paraId="0A1D552B">
            <w:pPr>
              <w:pStyle w:val="29"/>
              <w:spacing w:before="26" w:line="228" w:lineRule="auto"/>
              <w:ind w:left="415"/>
              <w:rPr>
                <w:color w:val="auto"/>
              </w:rPr>
            </w:pPr>
            <w:r>
              <w:rPr>
                <w:color w:val="auto"/>
                <w:spacing w:val="2"/>
              </w:rPr>
              <w:t>（代码）</w:t>
            </w:r>
          </w:p>
        </w:tc>
        <w:tc>
          <w:tcPr>
            <w:tcW w:w="1562" w:type="dxa"/>
            <w:vAlign w:val="top"/>
          </w:tcPr>
          <w:p w14:paraId="1A898D21">
            <w:pPr>
              <w:pStyle w:val="29"/>
              <w:spacing w:before="102"/>
              <w:ind w:left="366" w:right="11" w:hanging="255"/>
              <w:rPr>
                <w:color w:val="auto"/>
              </w:rPr>
            </w:pPr>
            <w:r>
              <w:rPr>
                <w:color w:val="auto"/>
                <w:spacing w:val="4"/>
              </w:rPr>
              <w:t>主要岗位（群）</w:t>
            </w:r>
            <w:r>
              <w:rPr>
                <w:color w:val="auto"/>
              </w:rPr>
              <w:t xml:space="preserve"> </w:t>
            </w:r>
            <w:r>
              <w:rPr>
                <w:color w:val="auto"/>
                <w:spacing w:val="7"/>
              </w:rPr>
              <w:t>类别列举</w:t>
            </w:r>
          </w:p>
        </w:tc>
        <w:tc>
          <w:tcPr>
            <w:tcW w:w="1940" w:type="dxa"/>
            <w:vAlign w:val="top"/>
          </w:tcPr>
          <w:p w14:paraId="46C1E46B">
            <w:pPr>
              <w:pStyle w:val="29"/>
              <w:spacing w:before="102"/>
              <w:ind w:left="142" w:right="126" w:hanging="7"/>
              <w:rPr>
                <w:color w:val="auto"/>
              </w:rPr>
            </w:pPr>
            <w:r>
              <w:rPr>
                <w:color w:val="auto"/>
                <w:spacing w:val="8"/>
              </w:rPr>
              <w:t>职业资格（职业技</w:t>
            </w:r>
            <w:r>
              <w:rPr>
                <w:color w:val="auto"/>
                <w:spacing w:val="3"/>
              </w:rPr>
              <w:t xml:space="preserve"> </w:t>
            </w:r>
            <w:r>
              <w:rPr>
                <w:color w:val="auto"/>
                <w:spacing w:val="7"/>
              </w:rPr>
              <w:t>能等级）证书列举</w:t>
            </w:r>
          </w:p>
        </w:tc>
      </w:tr>
      <w:tr w14:paraId="0120D9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7" w:hRule="atLeast"/>
        </w:trPr>
        <w:tc>
          <w:tcPr>
            <w:tcW w:w="1266" w:type="dxa"/>
            <w:vAlign w:val="center"/>
          </w:tcPr>
          <w:p w14:paraId="0FDE8C4C">
            <w:pPr>
              <w:adjustRightInd w:val="0"/>
              <w:snapToGrid w:val="0"/>
              <w:jc w:val="center"/>
              <w:rPr>
                <w:rFonts w:hint="eastAsia" w:ascii="宋体"/>
                <w:color w:val="auto"/>
                <w:szCs w:val="21"/>
              </w:rPr>
            </w:pPr>
          </w:p>
          <w:p w14:paraId="4F1DCF89">
            <w:pPr>
              <w:adjustRightInd w:val="0"/>
              <w:snapToGrid w:val="0"/>
              <w:jc w:val="center"/>
              <w:rPr>
                <w:rFonts w:hint="eastAsia" w:ascii="宋体"/>
                <w:color w:val="auto"/>
                <w:szCs w:val="21"/>
              </w:rPr>
            </w:pPr>
            <w:r>
              <w:rPr>
                <w:rFonts w:hint="eastAsia" w:ascii="宋体"/>
                <w:color w:val="auto"/>
                <w:szCs w:val="21"/>
              </w:rPr>
              <w:t>文化艺术大 类（55）</w:t>
            </w:r>
          </w:p>
        </w:tc>
        <w:tc>
          <w:tcPr>
            <w:tcW w:w="1214" w:type="dxa"/>
            <w:vAlign w:val="center"/>
          </w:tcPr>
          <w:p w14:paraId="56001D28">
            <w:pPr>
              <w:adjustRightInd w:val="0"/>
              <w:snapToGrid w:val="0"/>
              <w:jc w:val="center"/>
              <w:rPr>
                <w:rFonts w:hint="eastAsia" w:ascii="宋体"/>
                <w:color w:val="auto"/>
                <w:szCs w:val="21"/>
              </w:rPr>
            </w:pPr>
          </w:p>
          <w:p w14:paraId="6066A8CF">
            <w:pPr>
              <w:adjustRightInd w:val="0"/>
              <w:snapToGrid w:val="0"/>
              <w:jc w:val="center"/>
              <w:rPr>
                <w:rFonts w:hint="eastAsia" w:ascii="宋体"/>
                <w:color w:val="auto"/>
                <w:szCs w:val="21"/>
              </w:rPr>
            </w:pPr>
            <w:r>
              <w:rPr>
                <w:rFonts w:hint="eastAsia" w:ascii="宋体"/>
                <w:color w:val="auto"/>
                <w:szCs w:val="21"/>
              </w:rPr>
              <w:t>艺术设计  类（5501）</w:t>
            </w:r>
          </w:p>
        </w:tc>
        <w:tc>
          <w:tcPr>
            <w:tcW w:w="1079" w:type="dxa"/>
            <w:vAlign w:val="center"/>
          </w:tcPr>
          <w:p w14:paraId="66B30057">
            <w:pPr>
              <w:adjustRightInd w:val="0"/>
              <w:snapToGrid w:val="0"/>
              <w:jc w:val="center"/>
              <w:rPr>
                <w:rFonts w:hint="eastAsia" w:ascii="宋体"/>
                <w:color w:val="auto"/>
                <w:szCs w:val="21"/>
              </w:rPr>
            </w:pPr>
            <w:r>
              <w:rPr>
                <w:rFonts w:hint="eastAsia" w:ascii="宋体"/>
                <w:color w:val="auto"/>
                <w:szCs w:val="21"/>
                <w:lang w:val="en-US" w:eastAsia="zh-CN"/>
              </w:rPr>
              <w:t>广告业</w:t>
            </w:r>
            <w:r>
              <w:rPr>
                <w:rFonts w:hint="eastAsia" w:ascii="宋体"/>
                <w:color w:val="auto"/>
                <w:szCs w:val="21"/>
              </w:rPr>
              <w:t>（7</w:t>
            </w:r>
            <w:r>
              <w:rPr>
                <w:rFonts w:hint="eastAsia" w:ascii="宋体"/>
                <w:color w:val="auto"/>
                <w:szCs w:val="21"/>
                <w:lang w:val="en-US" w:eastAsia="zh-CN"/>
              </w:rPr>
              <w:t>25</w:t>
            </w:r>
            <w:r>
              <w:rPr>
                <w:rFonts w:hint="eastAsia" w:ascii="宋体"/>
                <w:color w:val="auto"/>
                <w:szCs w:val="21"/>
              </w:rPr>
              <w:t>）</w:t>
            </w:r>
          </w:p>
        </w:tc>
        <w:tc>
          <w:tcPr>
            <w:tcW w:w="1644" w:type="dxa"/>
            <w:vAlign w:val="center"/>
          </w:tcPr>
          <w:p w14:paraId="172023BD">
            <w:pPr>
              <w:adjustRightInd w:val="0"/>
              <w:snapToGrid w:val="0"/>
              <w:jc w:val="center"/>
              <w:rPr>
                <w:rFonts w:hint="eastAsia" w:ascii="宋体"/>
                <w:color w:val="auto"/>
                <w:szCs w:val="21"/>
                <w:lang w:val="en-US" w:eastAsia="zh-CN"/>
              </w:rPr>
            </w:pPr>
            <w:r>
              <w:rPr>
                <w:rFonts w:hint="eastAsia" w:ascii="宋体"/>
                <w:color w:val="auto"/>
                <w:szCs w:val="21"/>
                <w:lang w:val="en-US" w:eastAsia="zh-CN"/>
              </w:rPr>
              <w:t>专业化设计服务人员</w:t>
            </w:r>
          </w:p>
          <w:p w14:paraId="2B427858">
            <w:pPr>
              <w:adjustRightInd w:val="0"/>
              <w:snapToGrid w:val="0"/>
              <w:jc w:val="center"/>
              <w:rPr>
                <w:rFonts w:hint="default" w:ascii="宋体"/>
                <w:color w:val="auto"/>
                <w:szCs w:val="21"/>
                <w:lang w:val="en-US" w:eastAsia="zh-CN"/>
              </w:rPr>
            </w:pPr>
            <w:r>
              <w:rPr>
                <w:rFonts w:hint="eastAsia" w:ascii="宋体"/>
                <w:color w:val="auto"/>
                <w:szCs w:val="21"/>
                <w:lang w:val="en-US" w:eastAsia="zh-CN"/>
              </w:rPr>
              <w:t>（4-08-08）</w:t>
            </w:r>
          </w:p>
        </w:tc>
        <w:tc>
          <w:tcPr>
            <w:tcW w:w="1562" w:type="dxa"/>
            <w:vAlign w:val="center"/>
          </w:tcPr>
          <w:p w14:paraId="0A245D44">
            <w:pPr>
              <w:adjustRightInd w:val="0"/>
              <w:snapToGrid w:val="0"/>
              <w:jc w:val="center"/>
              <w:rPr>
                <w:rFonts w:hint="eastAsia" w:ascii="宋体"/>
                <w:color w:val="auto"/>
                <w:szCs w:val="21"/>
              </w:rPr>
            </w:pPr>
            <w:r>
              <w:rPr>
                <w:rFonts w:hint="eastAsia" w:ascii="宋体"/>
                <w:color w:val="auto"/>
                <w:szCs w:val="21"/>
              </w:rPr>
              <w:t>广告设计师</w:t>
            </w:r>
          </w:p>
          <w:p w14:paraId="29E579F0">
            <w:pPr>
              <w:adjustRightInd w:val="0"/>
              <w:snapToGrid w:val="0"/>
              <w:jc w:val="center"/>
              <w:rPr>
                <w:rFonts w:hint="eastAsia" w:ascii="宋体"/>
                <w:color w:val="auto"/>
                <w:szCs w:val="21"/>
              </w:rPr>
            </w:pPr>
            <w:r>
              <w:rPr>
                <w:rFonts w:hint="eastAsia" w:ascii="宋体"/>
                <w:color w:val="auto"/>
                <w:szCs w:val="21"/>
              </w:rPr>
              <w:t>品牌设计师</w:t>
            </w:r>
          </w:p>
          <w:p w14:paraId="3F1B7896">
            <w:pPr>
              <w:adjustRightInd w:val="0"/>
              <w:snapToGrid w:val="0"/>
              <w:jc w:val="center"/>
              <w:rPr>
                <w:rFonts w:hint="eastAsia" w:ascii="宋体"/>
                <w:color w:val="auto"/>
                <w:szCs w:val="21"/>
                <w:lang w:val="en-US" w:eastAsia="zh-CN"/>
              </w:rPr>
            </w:pPr>
            <w:r>
              <w:rPr>
                <w:rFonts w:hint="eastAsia" w:ascii="宋体"/>
                <w:color w:val="auto"/>
                <w:szCs w:val="21"/>
                <w:lang w:val="en-US" w:eastAsia="zh-CN"/>
              </w:rPr>
              <w:t>插画师</w:t>
            </w:r>
          </w:p>
          <w:p w14:paraId="0B56DA1E">
            <w:pPr>
              <w:adjustRightInd w:val="0"/>
              <w:snapToGrid w:val="0"/>
              <w:jc w:val="center"/>
              <w:rPr>
                <w:rFonts w:hint="default" w:ascii="宋体" w:eastAsia="宋体"/>
                <w:color w:val="auto"/>
                <w:szCs w:val="21"/>
                <w:lang w:val="en-US" w:eastAsia="zh-CN"/>
              </w:rPr>
            </w:pPr>
            <w:r>
              <w:rPr>
                <w:rFonts w:hint="eastAsia" w:ascii="宋体"/>
                <w:color w:val="auto"/>
                <w:szCs w:val="21"/>
                <w:lang w:val="en-US" w:eastAsia="zh-CN"/>
              </w:rPr>
              <w:t>广告影像</w:t>
            </w:r>
          </w:p>
        </w:tc>
        <w:tc>
          <w:tcPr>
            <w:tcW w:w="1940" w:type="dxa"/>
            <w:vAlign w:val="center"/>
          </w:tcPr>
          <w:p w14:paraId="5C3124F8">
            <w:pPr>
              <w:adjustRightInd w:val="0"/>
              <w:snapToGrid w:val="0"/>
              <w:jc w:val="center"/>
              <w:rPr>
                <w:rFonts w:hint="eastAsia" w:ascii="宋体"/>
                <w:color w:val="auto"/>
                <w:szCs w:val="21"/>
              </w:rPr>
            </w:pPr>
            <w:r>
              <w:rPr>
                <w:rFonts w:hint="eastAsia" w:ascii="宋体"/>
                <w:color w:val="auto"/>
                <w:szCs w:val="21"/>
              </w:rPr>
              <w:t>文创产品数字化设 计</w:t>
            </w:r>
          </w:p>
          <w:p w14:paraId="68445F1F">
            <w:pPr>
              <w:adjustRightInd w:val="0"/>
              <w:snapToGrid w:val="0"/>
              <w:jc w:val="center"/>
              <w:rPr>
                <w:rFonts w:hint="eastAsia" w:ascii="宋体"/>
                <w:color w:val="auto"/>
                <w:szCs w:val="21"/>
                <w:lang w:val="en-US" w:eastAsia="zh-CN"/>
              </w:rPr>
            </w:pPr>
            <w:r>
              <w:rPr>
                <w:rFonts w:hint="eastAsia" w:ascii="宋体"/>
                <w:color w:val="auto"/>
                <w:szCs w:val="21"/>
                <w:lang w:val="en-US" w:eastAsia="zh-CN"/>
              </w:rPr>
              <w:t>数字媒体交互设计</w:t>
            </w:r>
          </w:p>
          <w:p w14:paraId="5B94BACC">
            <w:pPr>
              <w:adjustRightInd w:val="0"/>
              <w:snapToGrid w:val="0"/>
              <w:jc w:val="center"/>
              <w:rPr>
                <w:rFonts w:hint="default" w:ascii="宋体"/>
                <w:color w:val="auto"/>
                <w:szCs w:val="21"/>
                <w:lang w:val="en-US" w:eastAsia="zh-CN"/>
              </w:rPr>
            </w:pPr>
          </w:p>
        </w:tc>
      </w:tr>
    </w:tbl>
    <w:p w14:paraId="382E1C96">
      <w:pPr>
        <w:adjustRightInd w:val="0"/>
        <w:snapToGrid w:val="0"/>
        <w:spacing w:line="360" w:lineRule="auto"/>
        <w:ind w:firstLine="560" w:firstLineChars="200"/>
        <w:rPr>
          <w:rFonts w:ascii="宋体" w:cs="Angsana New"/>
          <w:color w:val="FF0000"/>
          <w:sz w:val="24"/>
          <w:szCs w:val="24"/>
          <w:lang w:bidi="th-TH"/>
        </w:rPr>
      </w:pPr>
      <w:r>
        <w:rPr>
          <w:rFonts w:hint="eastAsia" w:ascii="黑体" w:hAnsi="黑体" w:eastAsia="黑体" w:cs="Angsana New"/>
          <w:bCs/>
          <w:sz w:val="28"/>
          <w:szCs w:val="28"/>
          <w:lang w:bidi="th-TH"/>
        </w:rPr>
        <w:t>四、培养目标与</w:t>
      </w:r>
      <w:r>
        <w:rPr>
          <w:rFonts w:ascii="黑体" w:hAnsi="黑体" w:eastAsia="黑体" w:cs="Angsana New"/>
          <w:bCs/>
          <w:sz w:val="28"/>
          <w:szCs w:val="28"/>
          <w:lang w:bidi="th-TH"/>
        </w:rPr>
        <w:t>培养规格</w:t>
      </w:r>
    </w:p>
    <w:p w14:paraId="50C372FA">
      <w:pPr>
        <w:adjustRightInd w:val="0"/>
        <w:snapToGrid w:val="0"/>
        <w:spacing w:line="360" w:lineRule="auto"/>
        <w:ind w:firstLine="482" w:firstLineChars="200"/>
        <w:rPr>
          <w:rFonts w:ascii="宋体" w:hAnsi="宋体" w:cs="Angsana New"/>
          <w:b/>
          <w:bCs/>
          <w:sz w:val="24"/>
          <w:szCs w:val="24"/>
          <w:lang w:bidi="th-TH"/>
        </w:rPr>
      </w:pPr>
      <w:r>
        <w:rPr>
          <w:rFonts w:hint="eastAsia" w:ascii="宋体" w:hAnsi="宋体" w:cs="Angsana New"/>
          <w:b/>
          <w:bCs/>
          <w:sz w:val="24"/>
          <w:szCs w:val="24"/>
          <w:lang w:bidi="th-TH"/>
        </w:rPr>
        <w:t>（一</w:t>
      </w:r>
      <w:r>
        <w:rPr>
          <w:rFonts w:ascii="宋体" w:hAnsi="宋体" w:cs="Angsana New"/>
          <w:b/>
          <w:bCs/>
          <w:sz w:val="24"/>
          <w:szCs w:val="24"/>
          <w:lang w:bidi="th-TH"/>
        </w:rPr>
        <w:t>）</w:t>
      </w:r>
      <w:r>
        <w:rPr>
          <w:rFonts w:hint="eastAsia" w:ascii="宋体" w:hAnsi="宋体" w:cs="Angsana New"/>
          <w:b/>
          <w:bCs/>
          <w:sz w:val="24"/>
          <w:szCs w:val="24"/>
          <w:lang w:bidi="th-TH"/>
        </w:rPr>
        <w:t>培养</w:t>
      </w:r>
      <w:r>
        <w:rPr>
          <w:rFonts w:ascii="宋体" w:hAnsi="宋体" w:cs="Angsana New"/>
          <w:b/>
          <w:bCs/>
          <w:sz w:val="24"/>
          <w:szCs w:val="24"/>
          <w:lang w:bidi="th-TH"/>
        </w:rPr>
        <w:t>目标</w:t>
      </w:r>
    </w:p>
    <w:p w14:paraId="1CBB941C">
      <w:pPr>
        <w:adjustRightInd w:val="0"/>
        <w:snapToGrid w:val="0"/>
        <w:spacing w:line="360" w:lineRule="auto"/>
        <w:ind w:firstLine="480" w:firstLineChars="200"/>
        <w:rPr>
          <w:rFonts w:hint="eastAsia" w:ascii="宋体" w:hAnsi="宋体" w:cs="Angsana New"/>
          <w:sz w:val="24"/>
          <w:szCs w:val="24"/>
          <w:lang w:val="en-US" w:eastAsia="zh-CN" w:bidi="th-TH"/>
        </w:rPr>
      </w:pPr>
      <w:r>
        <w:rPr>
          <w:rFonts w:hint="eastAsia" w:ascii="宋体" w:hAnsi="宋体" w:cs="Angsana New"/>
          <w:sz w:val="24"/>
          <w:szCs w:val="24"/>
          <w:lang w:val="en-US" w:eastAsia="zh-CN" w:bidi="th-TH"/>
        </w:rPr>
        <w:t>本专业培养能够践行社会主义核心价值观，传承技能文明，德智体美劳全面发展，具有一定的科学文化水平，良好的人文素养、科学素养、数字素养、职业道德、创新意识， 爱岗敬业的职业精神和精益求精的工匠精神，较强的就业创业能力和可持续发展的能力，掌握本专业知识和技术技能，</w:t>
      </w:r>
      <w:r>
        <w:rPr>
          <w:rFonts w:hint="default" w:ascii="宋体" w:hAnsi="宋体" w:cs="Angsana New"/>
          <w:sz w:val="24"/>
          <w:szCs w:val="24"/>
          <w:lang w:val="en-US" w:eastAsia="zh-CN" w:bidi="th-TH"/>
        </w:rPr>
        <w:t>具备职业综合素质和行动能力，面向广告行业的专业化设计服务人员的广告设计、广告策划、广告制作、广告摄影（像）职业，能够从事品牌识设计、平面广告设计、广告策划与创意、视频广告设计等工作的高技能人才</w:t>
      </w:r>
      <w:r>
        <w:rPr>
          <w:rFonts w:hint="eastAsia" w:ascii="宋体" w:hAnsi="宋体" w:cs="Angsana New"/>
          <w:sz w:val="24"/>
          <w:szCs w:val="24"/>
          <w:lang w:val="en-US" w:eastAsia="zh-CN" w:bidi="th-TH"/>
        </w:rPr>
        <w:t>。</w:t>
      </w:r>
    </w:p>
    <w:p w14:paraId="7BC7665A">
      <w:pPr>
        <w:adjustRightInd w:val="0"/>
        <w:snapToGrid w:val="0"/>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（二）培养规格</w:t>
      </w:r>
    </w:p>
    <w:p w14:paraId="5026AD70">
      <w:pPr>
        <w:adjustRightInd w:val="0"/>
        <w:snapToGrid w:val="0"/>
        <w:spacing w:line="360" w:lineRule="auto"/>
        <w:ind w:firstLine="480" w:firstLineChars="200"/>
        <w:rPr>
          <w:rFonts w:hint="default" w:ascii="宋体" w:hAnsi="宋体" w:cs="Angsana New"/>
          <w:sz w:val="24"/>
          <w:szCs w:val="24"/>
          <w:lang w:val="en-US" w:eastAsia="zh-CN" w:bidi="th-TH"/>
        </w:rPr>
      </w:pPr>
      <w:r>
        <w:rPr>
          <w:rFonts w:hint="default" w:ascii="宋体" w:hAnsi="宋体" w:cs="Angsana New"/>
          <w:sz w:val="24"/>
          <w:szCs w:val="24"/>
          <w:lang w:val="en-US" w:eastAsia="zh-CN" w:bidi="th-TH"/>
        </w:rPr>
        <w:t>本专业学生应在系统学习本专业知识并完成有关实习实训基础上，全面提升知识、能力、 素质，掌握并实际运用岗位（群） 需要的专业核心技术技能，实现德智体美劳全面发展，总 体上须达到以下要求：</w:t>
      </w:r>
    </w:p>
    <w:p w14:paraId="36F182BA">
      <w:pPr>
        <w:adjustRightInd w:val="0"/>
        <w:snapToGrid w:val="0"/>
        <w:spacing w:line="360" w:lineRule="auto"/>
        <w:ind w:firstLine="480" w:firstLineChars="200"/>
        <w:rPr>
          <w:rFonts w:hint="default" w:ascii="宋体" w:hAnsi="宋体" w:cs="Angsana New"/>
          <w:sz w:val="24"/>
          <w:szCs w:val="24"/>
          <w:lang w:val="en-US" w:eastAsia="zh-CN" w:bidi="th-TH"/>
        </w:rPr>
      </w:pPr>
      <w:r>
        <w:rPr>
          <w:rFonts w:hint="default" w:ascii="宋体" w:hAnsi="宋体" w:cs="Angsana New"/>
          <w:sz w:val="24"/>
          <w:szCs w:val="24"/>
          <w:lang w:val="en-US" w:eastAsia="zh-CN" w:bidi="th-TH"/>
        </w:rPr>
        <w:t>（1）坚定拥护中国共产党领导和中国特色社会主义制度， 以习近平新时代中国特色社会 主义思想为指导， 践行社会主义核心价值观，具有坚定的理想信念、深厚的爱国情感和中华 民族自豪感；</w:t>
      </w:r>
    </w:p>
    <w:p w14:paraId="6FB4E6BA">
      <w:pPr>
        <w:adjustRightInd w:val="0"/>
        <w:snapToGrid w:val="0"/>
        <w:spacing w:line="360" w:lineRule="auto"/>
        <w:ind w:firstLine="480" w:firstLineChars="200"/>
        <w:rPr>
          <w:rFonts w:hint="default" w:ascii="宋体" w:hAnsi="宋体" w:cs="Angsana New"/>
          <w:sz w:val="24"/>
          <w:szCs w:val="24"/>
          <w:lang w:val="en-US" w:eastAsia="zh-CN" w:bidi="th-TH"/>
        </w:rPr>
      </w:pPr>
      <w:r>
        <w:rPr>
          <w:rFonts w:hint="default" w:ascii="宋体" w:hAnsi="宋体" w:cs="Angsana New"/>
          <w:sz w:val="24"/>
          <w:szCs w:val="24"/>
          <w:lang w:val="en-US" w:eastAsia="zh-CN" w:bidi="th-TH"/>
        </w:rPr>
        <w:t>（2）掌握与本专业对应职业活动相关的国家法律、行业规定，掌握绿色生产、环境保护、 安全防护、质量管理等相关知识与技能， 了解相关行业文化，具有爱岗敬业的职业精神，遵 守职业道德准则和行为规范，具备社会责任感和担当精神；</w:t>
      </w:r>
    </w:p>
    <w:p w14:paraId="5DD2817C">
      <w:pPr>
        <w:adjustRightInd w:val="0"/>
        <w:snapToGrid w:val="0"/>
        <w:spacing w:line="360" w:lineRule="auto"/>
        <w:ind w:firstLine="480" w:firstLineChars="200"/>
        <w:rPr>
          <w:rFonts w:hint="default" w:ascii="宋体" w:hAnsi="宋体" w:cs="Angsana New"/>
          <w:sz w:val="24"/>
          <w:szCs w:val="24"/>
          <w:lang w:val="en-US" w:eastAsia="zh-CN" w:bidi="th-TH"/>
        </w:rPr>
      </w:pPr>
      <w:r>
        <w:rPr>
          <w:rFonts w:hint="default" w:ascii="宋体" w:hAnsi="宋体" w:cs="Angsana New"/>
          <w:sz w:val="24"/>
          <w:szCs w:val="24"/>
          <w:lang w:val="en-US" w:eastAsia="zh-CN" w:bidi="th-TH"/>
        </w:rPr>
        <w:t>（3）掌握支撑本专业学习和可持续发展必备的语文、数学、外语（英语等）、信息技术等 文化基础知识，具有良好的人文素养与科学素养，具备职业生涯规划能力；</w:t>
      </w:r>
    </w:p>
    <w:p w14:paraId="097FE9D3">
      <w:pPr>
        <w:adjustRightInd w:val="0"/>
        <w:snapToGrid w:val="0"/>
        <w:spacing w:line="360" w:lineRule="auto"/>
        <w:ind w:firstLine="480" w:firstLineChars="200"/>
        <w:rPr>
          <w:rFonts w:hint="default" w:ascii="宋体" w:hAnsi="宋体" w:cs="Angsana New"/>
          <w:sz w:val="24"/>
          <w:szCs w:val="24"/>
          <w:lang w:val="en-US" w:eastAsia="zh-CN" w:bidi="th-TH"/>
        </w:rPr>
      </w:pPr>
      <w:r>
        <w:rPr>
          <w:rFonts w:hint="default" w:ascii="宋体" w:hAnsi="宋体" w:cs="Angsana New"/>
          <w:sz w:val="24"/>
          <w:szCs w:val="24"/>
          <w:lang w:val="en-US" w:eastAsia="zh-CN" w:bidi="th-TH"/>
        </w:rPr>
        <w:t>（4）具有良好的语言表达能力、文字表达能力、沟通合作能力， 具有较强的集体意识和 团队合作意识，学习 1 门外语并结合本专业加以运用；</w:t>
      </w:r>
    </w:p>
    <w:p w14:paraId="5219065E">
      <w:pPr>
        <w:adjustRightInd w:val="0"/>
        <w:snapToGrid w:val="0"/>
        <w:spacing w:line="360" w:lineRule="auto"/>
        <w:ind w:firstLine="480" w:firstLineChars="200"/>
        <w:rPr>
          <w:rFonts w:hint="default" w:ascii="宋体" w:hAnsi="宋体" w:cs="Angsana New"/>
          <w:sz w:val="24"/>
          <w:szCs w:val="24"/>
          <w:lang w:val="en-US" w:eastAsia="zh-CN" w:bidi="th-TH"/>
        </w:rPr>
      </w:pPr>
      <w:r>
        <w:rPr>
          <w:rFonts w:hint="default" w:ascii="宋体" w:hAnsi="宋体" w:cs="Angsana New"/>
          <w:sz w:val="24"/>
          <w:szCs w:val="24"/>
          <w:lang w:val="en-US" w:eastAsia="zh-CN" w:bidi="th-TH"/>
        </w:rPr>
        <w:t>（5）掌握平面设计、广告设计等方面的专业基础理论知识，具有用户与市场调研，信息 分类以及市场营销、品牌策划与设计制作能力；</w:t>
      </w:r>
    </w:p>
    <w:p w14:paraId="225D5244">
      <w:pPr>
        <w:adjustRightInd w:val="0"/>
        <w:snapToGrid w:val="0"/>
        <w:spacing w:line="360" w:lineRule="auto"/>
        <w:ind w:firstLine="480" w:firstLineChars="200"/>
        <w:rPr>
          <w:rFonts w:hint="default" w:ascii="宋体" w:hAnsi="宋体" w:cs="Angsana New"/>
          <w:sz w:val="24"/>
          <w:szCs w:val="24"/>
          <w:lang w:val="en-US" w:eastAsia="zh-CN" w:bidi="th-TH"/>
        </w:rPr>
      </w:pPr>
      <w:r>
        <w:rPr>
          <w:rFonts w:hint="default" w:ascii="宋体" w:hAnsi="宋体" w:cs="Angsana New"/>
          <w:sz w:val="24"/>
          <w:szCs w:val="24"/>
          <w:lang w:val="en-US" w:eastAsia="zh-CN" w:bidi="th-TH"/>
        </w:rPr>
        <w:t>（6）具有图形、色彩、标志、字体创意设计与制作能力；</w:t>
      </w:r>
    </w:p>
    <w:p w14:paraId="7742C202">
      <w:pPr>
        <w:adjustRightInd w:val="0"/>
        <w:snapToGrid w:val="0"/>
        <w:spacing w:line="360" w:lineRule="auto"/>
        <w:ind w:firstLine="480" w:firstLineChars="200"/>
        <w:rPr>
          <w:rFonts w:hint="default" w:ascii="宋体" w:hAnsi="宋体" w:cs="Angsana New"/>
          <w:sz w:val="24"/>
          <w:szCs w:val="24"/>
          <w:lang w:val="en-US" w:eastAsia="zh-CN" w:bidi="th-TH"/>
        </w:rPr>
      </w:pPr>
      <w:r>
        <w:rPr>
          <w:rFonts w:hint="default" w:ascii="宋体" w:hAnsi="宋体" w:cs="Angsana New"/>
          <w:sz w:val="24"/>
          <w:szCs w:val="24"/>
          <w:lang w:val="en-US" w:eastAsia="zh-CN" w:bidi="th-TH"/>
        </w:rPr>
        <w:t>（7）具有数字摄影、数字摄像及视频编辑能力；</w:t>
      </w:r>
    </w:p>
    <w:p w14:paraId="2A59EFCB">
      <w:pPr>
        <w:adjustRightInd w:val="0"/>
        <w:snapToGrid w:val="0"/>
        <w:spacing w:line="360" w:lineRule="auto"/>
        <w:ind w:firstLine="480" w:firstLineChars="200"/>
        <w:rPr>
          <w:rFonts w:hint="default" w:ascii="宋体" w:hAnsi="宋体" w:cs="Angsana New"/>
          <w:sz w:val="24"/>
          <w:szCs w:val="24"/>
          <w:lang w:val="en-US" w:eastAsia="zh-CN" w:bidi="th-TH"/>
        </w:rPr>
      </w:pPr>
      <w:r>
        <w:rPr>
          <w:rFonts w:hint="default" w:ascii="宋体" w:hAnsi="宋体" w:cs="Angsana New"/>
          <w:sz w:val="24"/>
          <w:szCs w:val="24"/>
          <w:lang w:val="en-US" w:eastAsia="zh-CN" w:bidi="th-TH"/>
        </w:rPr>
        <w:t>（8）具有图像处理、版面编排设计与制作能力；</w:t>
      </w:r>
    </w:p>
    <w:p w14:paraId="75A6F0DC">
      <w:pPr>
        <w:adjustRightInd w:val="0"/>
        <w:snapToGrid w:val="0"/>
        <w:spacing w:line="360" w:lineRule="auto"/>
        <w:ind w:firstLine="480" w:firstLineChars="200"/>
        <w:rPr>
          <w:rFonts w:hint="default" w:ascii="宋体" w:hAnsi="宋体" w:cs="Angsana New"/>
          <w:sz w:val="24"/>
          <w:szCs w:val="24"/>
          <w:lang w:val="en-US" w:eastAsia="zh-CN" w:bidi="th-TH"/>
        </w:rPr>
      </w:pPr>
      <w:r>
        <w:rPr>
          <w:rFonts w:hint="default" w:ascii="宋体" w:hAnsi="宋体" w:cs="Angsana New"/>
          <w:sz w:val="24"/>
          <w:szCs w:val="24"/>
          <w:lang w:val="en-US" w:eastAsia="zh-CN" w:bidi="th-TH"/>
        </w:rPr>
        <w:t>（9）具有广告法律法规知识及多媒体、融媒体技术等应用能力；</w:t>
      </w:r>
    </w:p>
    <w:p w14:paraId="63A07CE4">
      <w:pPr>
        <w:adjustRightInd w:val="0"/>
        <w:snapToGrid w:val="0"/>
        <w:spacing w:line="360" w:lineRule="auto"/>
        <w:ind w:firstLine="480" w:firstLineChars="200"/>
        <w:rPr>
          <w:rFonts w:hint="default" w:ascii="宋体" w:hAnsi="宋体" w:cs="Angsana New"/>
          <w:sz w:val="24"/>
          <w:szCs w:val="24"/>
          <w:lang w:val="en-US" w:eastAsia="zh-CN" w:bidi="th-TH"/>
        </w:rPr>
      </w:pPr>
      <w:r>
        <w:rPr>
          <w:rFonts w:hint="default" w:ascii="宋体" w:hAnsi="宋体" w:cs="Angsana New"/>
          <w:sz w:val="24"/>
          <w:szCs w:val="24"/>
          <w:lang w:val="en-US" w:eastAsia="zh-CN" w:bidi="th-TH"/>
        </w:rPr>
        <w:t>（10）具有一定的应用科学技术和协同创新的能力；</w:t>
      </w:r>
    </w:p>
    <w:p w14:paraId="43515EFC">
      <w:pPr>
        <w:adjustRightInd w:val="0"/>
        <w:snapToGrid w:val="0"/>
        <w:spacing w:line="360" w:lineRule="auto"/>
        <w:ind w:firstLine="480" w:firstLineChars="200"/>
        <w:rPr>
          <w:rFonts w:hint="default" w:ascii="宋体" w:hAnsi="宋体" w:cs="Angsana New"/>
          <w:sz w:val="24"/>
          <w:szCs w:val="24"/>
          <w:lang w:val="en-US" w:eastAsia="zh-CN" w:bidi="th-TH"/>
        </w:rPr>
      </w:pPr>
      <w:r>
        <w:rPr>
          <w:rFonts w:hint="default" w:ascii="宋体" w:hAnsi="宋体" w:cs="Angsana New"/>
          <w:sz w:val="24"/>
          <w:szCs w:val="24"/>
          <w:lang w:val="en-US" w:eastAsia="zh-CN" w:bidi="th-TH"/>
        </w:rPr>
        <w:t>（11）掌握信息技术基础知识，具有适应本行业数字化和智能化发展需求的数字技能；</w:t>
      </w:r>
    </w:p>
    <w:p w14:paraId="4A25D7A1">
      <w:pPr>
        <w:adjustRightInd w:val="0"/>
        <w:snapToGrid w:val="0"/>
        <w:spacing w:line="360" w:lineRule="auto"/>
        <w:ind w:firstLine="480" w:firstLineChars="200"/>
        <w:rPr>
          <w:rFonts w:hint="default" w:ascii="宋体" w:hAnsi="宋体" w:cs="Angsana New"/>
          <w:sz w:val="24"/>
          <w:szCs w:val="24"/>
          <w:lang w:val="en-US" w:eastAsia="zh-CN" w:bidi="th-TH"/>
        </w:rPr>
      </w:pPr>
      <w:r>
        <w:rPr>
          <w:rFonts w:hint="default" w:ascii="宋体" w:hAnsi="宋体" w:cs="Angsana New"/>
          <w:sz w:val="24"/>
          <w:szCs w:val="24"/>
          <w:lang w:val="en-US" w:eastAsia="zh-CN" w:bidi="th-TH"/>
        </w:rPr>
        <w:t>（12）具有探究学习、终身学习和可持续发展能力，具有整合知识和综合运用知识分析问 题和解决问题的能力；</w:t>
      </w:r>
    </w:p>
    <w:p w14:paraId="72A52A10">
      <w:pPr>
        <w:adjustRightInd w:val="0"/>
        <w:snapToGrid w:val="0"/>
        <w:spacing w:line="360" w:lineRule="auto"/>
        <w:ind w:firstLine="480" w:firstLineChars="200"/>
        <w:rPr>
          <w:rFonts w:hint="default" w:ascii="宋体" w:hAnsi="宋体" w:cs="Angsana New"/>
          <w:sz w:val="24"/>
          <w:szCs w:val="24"/>
          <w:lang w:val="en-US" w:eastAsia="zh-CN" w:bidi="th-TH"/>
        </w:rPr>
      </w:pPr>
      <w:r>
        <w:rPr>
          <w:rFonts w:hint="default" w:ascii="宋体" w:hAnsi="宋体" w:cs="Angsana New"/>
          <w:sz w:val="24"/>
          <w:szCs w:val="24"/>
          <w:lang w:val="en-US" w:eastAsia="zh-CN" w:bidi="th-TH"/>
        </w:rPr>
        <w:t>（13）掌握身体运动的基本知识和至少 1 项体育运动技能，达到国家大学生体质健康测试 合格标准，养成良好的运动习惯、卫生习惯和行为习惯； 具备一定的心理调适能力；</w:t>
      </w:r>
    </w:p>
    <w:p w14:paraId="0C1C7CCF">
      <w:pPr>
        <w:adjustRightInd w:val="0"/>
        <w:snapToGrid w:val="0"/>
        <w:spacing w:line="360" w:lineRule="auto"/>
        <w:ind w:firstLine="480" w:firstLineChars="200"/>
        <w:rPr>
          <w:rFonts w:hint="default" w:ascii="宋体" w:hAnsi="宋体" w:cs="Angsana New"/>
          <w:sz w:val="24"/>
          <w:szCs w:val="24"/>
          <w:lang w:val="en-US" w:eastAsia="zh-CN" w:bidi="th-TH"/>
        </w:rPr>
      </w:pPr>
      <w:r>
        <w:rPr>
          <w:rFonts w:hint="default" w:ascii="宋体" w:hAnsi="宋体" w:cs="Angsana New"/>
          <w:sz w:val="24"/>
          <w:szCs w:val="24"/>
          <w:lang w:val="en-US" w:eastAsia="zh-CN" w:bidi="th-TH"/>
        </w:rPr>
        <w:t>（14）掌握必备的美育知识，具有一定的文化修养、审美能力，形成至少 1 项艺术特长或爱好；</w:t>
      </w:r>
    </w:p>
    <w:p w14:paraId="259E2953">
      <w:pPr>
        <w:adjustRightInd w:val="0"/>
        <w:snapToGrid w:val="0"/>
        <w:spacing w:line="360" w:lineRule="auto"/>
        <w:ind w:firstLine="480" w:firstLineChars="200"/>
        <w:rPr>
          <w:rFonts w:hint="default" w:ascii="宋体" w:hAnsi="宋体" w:cs="Angsana New"/>
          <w:sz w:val="24"/>
          <w:szCs w:val="24"/>
          <w:lang w:val="en-US" w:eastAsia="zh-CN" w:bidi="th-TH"/>
        </w:rPr>
      </w:pPr>
      <w:r>
        <w:rPr>
          <w:rFonts w:hint="default" w:ascii="宋体" w:hAnsi="宋体" w:cs="Angsana New"/>
          <w:sz w:val="24"/>
          <w:szCs w:val="24"/>
          <w:lang w:val="en-US" w:eastAsia="zh-CN" w:bidi="th-TH"/>
        </w:rPr>
        <w:t>（15）树立正确的劳动观，尊重劳动，热爱劳动，具备与本专业职业发展相适应的劳动素 养，弘扬劳模精神、劳动精神、工匠精神，弘扬劳动光荣、技能宝贵、创造伟大的时代风尚。</w:t>
      </w:r>
    </w:p>
    <w:p w14:paraId="4B5D525D">
      <w:pPr>
        <w:adjustRightInd w:val="0"/>
        <w:snapToGrid w:val="0"/>
        <w:spacing w:line="360" w:lineRule="auto"/>
        <w:ind w:firstLine="560" w:firstLineChars="200"/>
        <w:rPr>
          <w:rFonts w:ascii="宋体" w:cs="Angsana New"/>
          <w:sz w:val="24"/>
          <w:szCs w:val="24"/>
          <w:lang w:bidi="th-TH"/>
        </w:rPr>
      </w:pPr>
      <w:r>
        <w:rPr>
          <w:rFonts w:hint="eastAsia" w:ascii="黑体" w:hAnsi="黑体" w:eastAsia="黑体" w:cs="Angsana New"/>
          <w:bCs/>
          <w:sz w:val="28"/>
          <w:szCs w:val="28"/>
          <w:lang w:bidi="th-TH"/>
        </w:rPr>
        <w:t>五、职业岗位能力分析</w:t>
      </w:r>
    </w:p>
    <w:p w14:paraId="4C6BCD2E">
      <w:pPr>
        <w:pStyle w:val="24"/>
        <w:numPr>
          <w:ilvl w:val="0"/>
          <w:numId w:val="1"/>
        </w:numPr>
        <w:adjustRightInd w:val="0"/>
        <w:snapToGrid w:val="0"/>
        <w:spacing w:line="360" w:lineRule="auto"/>
        <w:ind w:firstLineChars="0"/>
        <w:rPr>
          <w:rFonts w:ascii="宋体" w:hAnsi="宋体" w:cs="Angsana New"/>
          <w:b/>
          <w:sz w:val="24"/>
          <w:szCs w:val="24"/>
          <w:lang w:bidi="th-TH"/>
        </w:rPr>
      </w:pPr>
      <w:r>
        <w:rPr>
          <w:rFonts w:hint="eastAsia" w:ascii="宋体" w:hAnsi="宋体" w:cs="Angsana New"/>
          <w:b/>
          <w:sz w:val="24"/>
          <w:szCs w:val="24"/>
          <w:lang w:bidi="th-TH"/>
        </w:rPr>
        <w:t>岗位分析</w:t>
      </w:r>
    </w:p>
    <w:p w14:paraId="03800E91">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2</w:t>
      </w:r>
      <w:r>
        <w:rPr>
          <w:rFonts w:hint="eastAsia" w:ascii="宋体" w:hAnsi="宋体" w:cs="Angsana New"/>
          <w:b/>
          <w:sz w:val="24"/>
          <w:szCs w:val="24"/>
          <w:lang w:bidi="th-TH"/>
        </w:rPr>
        <w:t xml:space="preserve">  职业岗位和工作作务表</w:t>
      </w:r>
    </w:p>
    <w:tbl>
      <w:tblPr>
        <w:tblStyle w:val="30"/>
        <w:tblW w:w="932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0"/>
        <w:gridCol w:w="1563"/>
        <w:gridCol w:w="2218"/>
        <w:gridCol w:w="3308"/>
        <w:gridCol w:w="1839"/>
      </w:tblGrid>
      <w:tr w14:paraId="15F10C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6" w:hRule="atLeast"/>
        </w:trPr>
        <w:tc>
          <w:tcPr>
            <w:tcW w:w="400" w:type="dxa"/>
            <w:textDirection w:val="tbRlV"/>
            <w:vAlign w:val="top"/>
          </w:tcPr>
          <w:p w14:paraId="1021D98B">
            <w:pPr>
              <w:pStyle w:val="29"/>
              <w:spacing w:before="77" w:line="218" w:lineRule="auto"/>
              <w:ind w:left="172"/>
            </w:pPr>
            <w:r>
              <w:rPr>
                <w:color w:val="0C0C0C"/>
                <w:spacing w:val="8"/>
              </w:rPr>
              <w:t>序</w:t>
            </w:r>
            <w:r>
              <w:rPr>
                <w:color w:val="0C0C0C"/>
                <w:spacing w:val="-38"/>
              </w:rPr>
              <w:t xml:space="preserve"> </w:t>
            </w:r>
            <w:r>
              <w:rPr>
                <w:color w:val="0C0C0C"/>
                <w:spacing w:val="8"/>
              </w:rPr>
              <w:t>号</w:t>
            </w:r>
          </w:p>
        </w:tc>
        <w:tc>
          <w:tcPr>
            <w:tcW w:w="1563" w:type="dxa"/>
            <w:vAlign w:val="top"/>
          </w:tcPr>
          <w:p w14:paraId="30361235">
            <w:pPr>
              <w:pStyle w:val="29"/>
              <w:spacing w:before="35" w:line="228" w:lineRule="auto"/>
              <w:ind w:left="367"/>
            </w:pPr>
            <w:r>
              <w:rPr>
                <w:color w:val="0C0C0C"/>
                <w:spacing w:val="7"/>
              </w:rPr>
              <w:t>职业岗位</w:t>
            </w:r>
          </w:p>
          <w:p w14:paraId="739E0FE4">
            <w:pPr>
              <w:pStyle w:val="29"/>
              <w:spacing w:before="26" w:line="234" w:lineRule="auto"/>
              <w:ind w:left="260" w:right="153" w:hanging="95"/>
            </w:pPr>
            <w:r>
              <w:rPr>
                <w:color w:val="0C0C0C"/>
                <w:spacing w:val="6"/>
              </w:rPr>
              <w:t>（核心岗位及</w:t>
            </w:r>
            <w:r>
              <w:rPr>
                <w:color w:val="0C0C0C"/>
                <w:spacing w:val="2"/>
              </w:rPr>
              <w:t xml:space="preserve"> </w:t>
            </w:r>
            <w:r>
              <w:rPr>
                <w:color w:val="0C0C0C"/>
                <w:spacing w:val="5"/>
              </w:rPr>
              <w:t>相关岗位）</w:t>
            </w:r>
          </w:p>
        </w:tc>
        <w:tc>
          <w:tcPr>
            <w:tcW w:w="2218" w:type="dxa"/>
            <w:vAlign w:val="top"/>
          </w:tcPr>
          <w:p w14:paraId="0A9DA2B6">
            <w:pPr>
              <w:spacing w:line="242" w:lineRule="auto"/>
              <w:rPr>
                <w:rFonts w:ascii="Arial"/>
                <w:sz w:val="21"/>
              </w:rPr>
            </w:pPr>
          </w:p>
          <w:p w14:paraId="36E7D591">
            <w:pPr>
              <w:pStyle w:val="29"/>
              <w:spacing w:before="65" w:line="228" w:lineRule="auto"/>
              <w:ind w:left="487"/>
            </w:pPr>
            <w:r>
              <w:rPr>
                <w:color w:val="0C0C0C"/>
                <w:spacing w:val="7"/>
              </w:rPr>
              <w:t>典型工作任务</w:t>
            </w:r>
          </w:p>
        </w:tc>
        <w:tc>
          <w:tcPr>
            <w:tcW w:w="3308" w:type="dxa"/>
            <w:vAlign w:val="top"/>
          </w:tcPr>
          <w:p w14:paraId="0F0E022C">
            <w:pPr>
              <w:spacing w:line="242" w:lineRule="auto"/>
              <w:rPr>
                <w:rFonts w:ascii="Arial"/>
                <w:sz w:val="21"/>
              </w:rPr>
            </w:pPr>
          </w:p>
          <w:p w14:paraId="73734282">
            <w:pPr>
              <w:pStyle w:val="29"/>
              <w:spacing w:before="65" w:line="228" w:lineRule="auto"/>
              <w:ind w:left="1244"/>
            </w:pPr>
            <w:r>
              <w:rPr>
                <w:color w:val="0C0C0C"/>
                <w:spacing w:val="6"/>
              </w:rPr>
              <w:t>核心技能</w:t>
            </w:r>
          </w:p>
        </w:tc>
        <w:tc>
          <w:tcPr>
            <w:tcW w:w="1839" w:type="dxa"/>
            <w:vAlign w:val="top"/>
          </w:tcPr>
          <w:p w14:paraId="6B32A631">
            <w:pPr>
              <w:spacing w:line="242" w:lineRule="auto"/>
              <w:rPr>
                <w:rFonts w:ascii="Arial"/>
                <w:sz w:val="21"/>
              </w:rPr>
            </w:pPr>
          </w:p>
          <w:p w14:paraId="363646A6">
            <w:pPr>
              <w:pStyle w:val="29"/>
              <w:spacing w:before="65" w:line="228" w:lineRule="auto"/>
              <w:ind w:left="296"/>
            </w:pPr>
            <w:r>
              <w:rPr>
                <w:color w:val="0C0C0C"/>
                <w:spacing w:val="7"/>
              </w:rPr>
              <w:t>主要教学内容</w:t>
            </w:r>
          </w:p>
        </w:tc>
      </w:tr>
      <w:tr w14:paraId="003F20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58" w:hRule="atLeast"/>
        </w:trPr>
        <w:tc>
          <w:tcPr>
            <w:tcW w:w="400" w:type="dxa"/>
            <w:vAlign w:val="top"/>
          </w:tcPr>
          <w:p w14:paraId="51BBA232">
            <w:pPr>
              <w:spacing w:line="312" w:lineRule="auto"/>
              <w:rPr>
                <w:rFonts w:ascii="Arial"/>
                <w:sz w:val="21"/>
              </w:rPr>
            </w:pPr>
          </w:p>
          <w:p w14:paraId="28C2522A">
            <w:pPr>
              <w:spacing w:line="312" w:lineRule="auto"/>
              <w:rPr>
                <w:rFonts w:ascii="Arial"/>
                <w:sz w:val="21"/>
              </w:rPr>
            </w:pPr>
          </w:p>
          <w:p w14:paraId="6CA53545">
            <w:pPr>
              <w:spacing w:line="313" w:lineRule="auto"/>
              <w:rPr>
                <w:rFonts w:ascii="Arial"/>
                <w:sz w:val="21"/>
              </w:rPr>
            </w:pPr>
          </w:p>
          <w:p w14:paraId="53F201F8">
            <w:pPr>
              <w:pStyle w:val="29"/>
              <w:spacing w:before="65" w:line="189" w:lineRule="auto"/>
              <w:ind w:left="167"/>
            </w:pPr>
            <w:r>
              <w:rPr>
                <w:color w:val="0C0C0C"/>
              </w:rPr>
              <w:t>1</w:t>
            </w:r>
          </w:p>
        </w:tc>
        <w:tc>
          <w:tcPr>
            <w:tcW w:w="1563" w:type="dxa"/>
            <w:vAlign w:val="top"/>
          </w:tcPr>
          <w:p w14:paraId="455C0B64">
            <w:pPr>
              <w:spacing w:line="301" w:lineRule="auto"/>
              <w:rPr>
                <w:rFonts w:ascii="Arial"/>
                <w:sz w:val="21"/>
              </w:rPr>
            </w:pPr>
          </w:p>
          <w:p w14:paraId="60A61A2E">
            <w:pPr>
              <w:spacing w:line="302" w:lineRule="auto"/>
              <w:rPr>
                <w:rFonts w:ascii="Arial"/>
                <w:sz w:val="21"/>
              </w:rPr>
            </w:pPr>
          </w:p>
          <w:p w14:paraId="0DA4E1EA">
            <w:pPr>
              <w:spacing w:line="302" w:lineRule="auto"/>
              <w:rPr>
                <w:rFonts w:ascii="Arial"/>
                <w:sz w:val="21"/>
              </w:rPr>
            </w:pPr>
          </w:p>
          <w:p w14:paraId="4E3A3F0C">
            <w:pPr>
              <w:pStyle w:val="29"/>
              <w:spacing w:before="65" w:line="226" w:lineRule="auto"/>
              <w:ind w:left="112"/>
            </w:pPr>
            <w:r>
              <w:rPr>
                <w:color w:val="0C0C0C"/>
                <w:spacing w:val="8"/>
              </w:rPr>
              <w:t>广告设计师</w:t>
            </w:r>
          </w:p>
        </w:tc>
        <w:tc>
          <w:tcPr>
            <w:tcW w:w="2218" w:type="dxa"/>
            <w:vAlign w:val="top"/>
          </w:tcPr>
          <w:p w14:paraId="46885601">
            <w:pPr>
              <w:spacing w:line="259" w:lineRule="auto"/>
              <w:rPr>
                <w:rFonts w:ascii="Arial"/>
                <w:sz w:val="21"/>
              </w:rPr>
            </w:pPr>
          </w:p>
          <w:p w14:paraId="60FEBCBF">
            <w:pPr>
              <w:spacing w:line="259" w:lineRule="auto"/>
              <w:rPr>
                <w:rFonts w:ascii="Arial"/>
                <w:sz w:val="21"/>
              </w:rPr>
            </w:pPr>
          </w:p>
          <w:p w14:paraId="7E134E73">
            <w:pPr>
              <w:pStyle w:val="29"/>
              <w:spacing w:before="65" w:line="234" w:lineRule="auto"/>
              <w:ind w:left="116" w:right="902" w:firstLine="12"/>
            </w:pPr>
            <w:r>
              <w:rPr>
                <w:color w:val="0C0C0C"/>
                <w:spacing w:val="-3"/>
              </w:rPr>
              <w:t>1.广告设计；</w:t>
            </w:r>
            <w:r>
              <w:rPr>
                <w:color w:val="0C0C0C"/>
              </w:rPr>
              <w:t xml:space="preserve"> </w:t>
            </w:r>
            <w:r>
              <w:rPr>
                <w:color w:val="0C0C0C"/>
                <w:spacing w:val="-1"/>
              </w:rPr>
              <w:t>2.包装设计；</w:t>
            </w:r>
          </w:p>
          <w:p w14:paraId="733103E0">
            <w:pPr>
              <w:pStyle w:val="29"/>
              <w:spacing w:before="12" w:line="234" w:lineRule="auto"/>
              <w:ind w:left="113" w:right="464" w:firstLine="5"/>
            </w:pPr>
            <w:r>
              <w:rPr>
                <w:color w:val="0C0C0C"/>
                <w:spacing w:val="3"/>
              </w:rPr>
              <w:t>3.品牌整合设计；</w:t>
            </w:r>
            <w:r>
              <w:rPr>
                <w:color w:val="0C0C0C"/>
                <w:spacing w:val="2"/>
              </w:rPr>
              <w:t xml:space="preserve"> </w:t>
            </w:r>
            <w:r>
              <w:rPr>
                <w:color w:val="0C0C0C"/>
                <w:spacing w:val="3"/>
              </w:rPr>
              <w:t>4.宣传物料设计。</w:t>
            </w:r>
          </w:p>
        </w:tc>
        <w:tc>
          <w:tcPr>
            <w:tcW w:w="3308" w:type="dxa"/>
            <w:vAlign w:val="top"/>
          </w:tcPr>
          <w:p w14:paraId="79EC40CD">
            <w:pPr>
              <w:pStyle w:val="29"/>
              <w:spacing w:before="63" w:line="238" w:lineRule="auto"/>
              <w:ind w:left="116" w:right="102" w:firstLine="12"/>
              <w:jc w:val="both"/>
            </w:pPr>
            <w:r>
              <w:rPr>
                <w:color w:val="0C0C0C"/>
                <w:spacing w:val="4"/>
              </w:rPr>
              <w:t>1.有较强的美工基础和艺术修养；</w:t>
            </w:r>
            <w:r>
              <w:rPr>
                <w:color w:val="0C0C0C"/>
                <w:spacing w:val="6"/>
              </w:rPr>
              <w:t xml:space="preserve"> </w:t>
            </w:r>
            <w:r>
              <w:rPr>
                <w:color w:val="0C0C0C"/>
                <w:spacing w:val="5"/>
              </w:rPr>
              <w:t>2.能熟练运用各种图像处理工具；</w:t>
            </w:r>
            <w:r>
              <w:rPr>
                <w:color w:val="0C0C0C"/>
                <w:spacing w:val="3"/>
              </w:rPr>
              <w:t xml:space="preserve"> </w:t>
            </w:r>
            <w:r>
              <w:rPr>
                <w:color w:val="0C0C0C"/>
                <w:spacing w:val="5"/>
              </w:rPr>
              <w:t>3.能准确把握商业需求，将视觉元</w:t>
            </w:r>
            <w:r>
              <w:rPr>
                <w:color w:val="0C0C0C"/>
              </w:rPr>
              <w:t xml:space="preserve"> </w:t>
            </w:r>
            <w:r>
              <w:rPr>
                <w:color w:val="0C0C0C"/>
                <w:spacing w:val="5"/>
              </w:rPr>
              <w:t>素很好的融入其中，清晰的表达自</w:t>
            </w:r>
            <w:r>
              <w:rPr>
                <w:color w:val="0C0C0C"/>
                <w:spacing w:val="4"/>
              </w:rPr>
              <w:t xml:space="preserve"> </w:t>
            </w:r>
            <w:r>
              <w:rPr>
                <w:color w:val="0C0C0C"/>
                <w:spacing w:val="6"/>
              </w:rPr>
              <w:t>己的设计方案；</w:t>
            </w:r>
          </w:p>
          <w:p w14:paraId="58BBB7A3">
            <w:pPr>
              <w:pStyle w:val="29"/>
              <w:spacing w:before="13" w:line="236" w:lineRule="auto"/>
              <w:ind w:left="119" w:right="103" w:hanging="7"/>
              <w:jc w:val="both"/>
            </w:pPr>
            <w:r>
              <w:rPr>
                <w:color w:val="0C0C0C"/>
                <w:spacing w:val="5"/>
              </w:rPr>
              <w:t>4.具备创意的设计思想，能够设计</w:t>
            </w:r>
            <w:r>
              <w:rPr>
                <w:color w:val="0C0C0C"/>
                <w:spacing w:val="3"/>
              </w:rPr>
              <w:t xml:space="preserve"> </w:t>
            </w:r>
            <w:r>
              <w:rPr>
                <w:color w:val="0C0C0C"/>
                <w:spacing w:val="19"/>
              </w:rPr>
              <w:t>出符合要求的视觉动态或者静态</w:t>
            </w:r>
            <w:r>
              <w:rPr>
                <w:color w:val="0C0C0C"/>
                <w:spacing w:val="12"/>
              </w:rPr>
              <w:t xml:space="preserve"> </w:t>
            </w:r>
            <w:r>
              <w:rPr>
                <w:color w:val="0C0C0C"/>
                <w:spacing w:val="1"/>
              </w:rPr>
              <w:t>画面。</w:t>
            </w:r>
          </w:p>
        </w:tc>
        <w:tc>
          <w:tcPr>
            <w:tcW w:w="1839" w:type="dxa"/>
            <w:vAlign w:val="center"/>
          </w:tcPr>
          <w:p w14:paraId="1930ABD1">
            <w:pPr>
              <w:pStyle w:val="29"/>
              <w:spacing w:before="198" w:line="238" w:lineRule="auto"/>
              <w:ind w:left="114" w:right="38" w:hanging="3"/>
              <w:jc w:val="left"/>
            </w:pPr>
            <w:r>
              <w:rPr>
                <w:color w:val="0C0C0C"/>
              </w:rPr>
              <w:t>Photoshop</w:t>
            </w:r>
            <w:r>
              <w:rPr>
                <w:color w:val="0C0C0C"/>
                <w:spacing w:val="39"/>
              </w:rPr>
              <w:t>、</w:t>
            </w:r>
            <w:r>
              <w:rPr>
                <w:color w:val="0C0C0C"/>
                <w:spacing w:val="2"/>
              </w:rPr>
              <w:t xml:space="preserve"> </w:t>
            </w:r>
            <w:r>
              <w:rPr>
                <w:color w:val="0C0C0C"/>
                <w:spacing w:val="-2"/>
              </w:rPr>
              <w:t>Illustrat</w:t>
            </w:r>
            <w:r>
              <w:rPr>
                <w:rFonts w:hint="eastAsia"/>
                <w:color w:val="0C0C0C"/>
                <w:spacing w:val="-2"/>
                <w:lang w:val="en-US" w:eastAsia="zh-CN"/>
              </w:rPr>
              <w:t>or</w:t>
            </w:r>
            <w:r>
              <w:rPr>
                <w:color w:val="0C0C0C"/>
                <w:spacing w:val="-2"/>
              </w:rPr>
              <w:t>、C4D、</w:t>
            </w:r>
            <w:r>
              <w:rPr>
                <w:color w:val="0C0C0C"/>
                <w:spacing w:val="9"/>
              </w:rPr>
              <w:t xml:space="preserve"> </w:t>
            </w:r>
            <w:r>
              <w:rPr>
                <w:color w:val="0C0C0C"/>
                <w:spacing w:val="1"/>
              </w:rPr>
              <w:t>版式设计、品牌形</w:t>
            </w:r>
            <w:r>
              <w:rPr>
                <w:color w:val="0C0C0C"/>
              </w:rPr>
              <w:t xml:space="preserve"> </w:t>
            </w:r>
            <w:r>
              <w:rPr>
                <w:color w:val="0C0C0C"/>
                <w:spacing w:val="1"/>
              </w:rPr>
              <w:t>象设计与制作、包</w:t>
            </w:r>
            <w:r>
              <w:rPr>
                <w:color w:val="0C0C0C"/>
              </w:rPr>
              <w:t xml:space="preserve"> </w:t>
            </w:r>
            <w:r>
              <w:rPr>
                <w:color w:val="0C0C0C"/>
                <w:spacing w:val="22"/>
              </w:rPr>
              <w:t>装设计</w:t>
            </w:r>
            <w:r>
              <w:rPr>
                <w:color w:val="0C0C0C"/>
                <w:spacing w:val="-46"/>
              </w:rPr>
              <w:t xml:space="preserve"> </w:t>
            </w:r>
            <w:r>
              <w:rPr>
                <w:color w:val="0C0C0C"/>
                <w:spacing w:val="22"/>
              </w:rPr>
              <w:t>、</w:t>
            </w:r>
            <w:r>
              <w:rPr>
                <w:rFonts w:hint="eastAsia"/>
                <w:color w:val="0C0C0C"/>
                <w:spacing w:val="22"/>
              </w:rPr>
              <w:t>数字绘画创意与设计</w:t>
            </w:r>
          </w:p>
        </w:tc>
      </w:tr>
      <w:tr w14:paraId="1E03BC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32" w:hRule="atLeast"/>
        </w:trPr>
        <w:tc>
          <w:tcPr>
            <w:tcW w:w="400" w:type="dxa"/>
            <w:vAlign w:val="top"/>
          </w:tcPr>
          <w:p w14:paraId="7CD9FFEB">
            <w:pPr>
              <w:spacing w:line="275" w:lineRule="auto"/>
              <w:rPr>
                <w:rFonts w:ascii="Arial"/>
                <w:sz w:val="21"/>
              </w:rPr>
            </w:pPr>
          </w:p>
          <w:p w14:paraId="797624DB">
            <w:pPr>
              <w:spacing w:line="276" w:lineRule="auto"/>
              <w:rPr>
                <w:rFonts w:ascii="Arial"/>
                <w:sz w:val="21"/>
              </w:rPr>
            </w:pPr>
          </w:p>
          <w:p w14:paraId="58B7F287">
            <w:pPr>
              <w:spacing w:line="276" w:lineRule="auto"/>
              <w:rPr>
                <w:rFonts w:ascii="Arial"/>
                <w:sz w:val="21"/>
              </w:rPr>
            </w:pPr>
          </w:p>
          <w:p w14:paraId="174AD41B">
            <w:pPr>
              <w:pStyle w:val="29"/>
              <w:spacing w:before="65" w:line="189" w:lineRule="auto"/>
              <w:ind w:left="154"/>
            </w:pPr>
            <w:r>
              <w:rPr>
                <w:color w:val="0C0C0C"/>
              </w:rPr>
              <w:t>2</w:t>
            </w:r>
          </w:p>
        </w:tc>
        <w:tc>
          <w:tcPr>
            <w:tcW w:w="1563" w:type="dxa"/>
            <w:vAlign w:val="top"/>
          </w:tcPr>
          <w:p w14:paraId="099B5E85">
            <w:pPr>
              <w:spacing w:line="264" w:lineRule="auto"/>
              <w:rPr>
                <w:rFonts w:ascii="Arial"/>
                <w:sz w:val="21"/>
              </w:rPr>
            </w:pPr>
          </w:p>
          <w:p w14:paraId="6F941C54">
            <w:pPr>
              <w:spacing w:line="265" w:lineRule="auto"/>
              <w:rPr>
                <w:rFonts w:ascii="Arial"/>
                <w:sz w:val="21"/>
              </w:rPr>
            </w:pPr>
          </w:p>
          <w:p w14:paraId="6711D9D1">
            <w:pPr>
              <w:spacing w:line="265" w:lineRule="auto"/>
              <w:rPr>
                <w:rFonts w:ascii="Arial"/>
                <w:sz w:val="21"/>
              </w:rPr>
            </w:pPr>
          </w:p>
          <w:p w14:paraId="0DC48B5E">
            <w:pPr>
              <w:pStyle w:val="29"/>
              <w:spacing w:before="65" w:line="228" w:lineRule="auto"/>
              <w:ind w:left="129"/>
            </w:pPr>
            <w:r>
              <w:rPr>
                <w:color w:val="0C0C0C"/>
                <w:spacing w:val="4"/>
              </w:rPr>
              <w:t>品牌设计师</w:t>
            </w:r>
          </w:p>
        </w:tc>
        <w:tc>
          <w:tcPr>
            <w:tcW w:w="2218" w:type="dxa"/>
            <w:vAlign w:val="top"/>
          </w:tcPr>
          <w:p w14:paraId="7D1750ED">
            <w:pPr>
              <w:spacing w:line="407" w:lineRule="auto"/>
              <w:rPr>
                <w:rFonts w:ascii="Arial"/>
                <w:sz w:val="21"/>
              </w:rPr>
            </w:pPr>
          </w:p>
          <w:p w14:paraId="1B95F877">
            <w:pPr>
              <w:pStyle w:val="29"/>
              <w:spacing w:before="65" w:line="228" w:lineRule="auto"/>
              <w:ind w:left="129"/>
            </w:pPr>
            <w:r>
              <w:rPr>
                <w:color w:val="0C0C0C"/>
                <w:spacing w:val="3"/>
              </w:rPr>
              <w:t>1.品牌整合；</w:t>
            </w:r>
          </w:p>
          <w:p w14:paraId="50C52233">
            <w:pPr>
              <w:pStyle w:val="29"/>
              <w:spacing w:before="12" w:line="234" w:lineRule="auto"/>
              <w:ind w:left="117" w:right="482" w:hanging="1"/>
            </w:pPr>
            <w:r>
              <w:rPr>
                <w:color w:val="0C0C0C"/>
                <w:spacing w:val="1"/>
              </w:rPr>
              <w:t>2.品牌视觉设计；</w:t>
            </w:r>
            <w:r>
              <w:rPr>
                <w:color w:val="0C0C0C"/>
                <w:spacing w:val="3"/>
              </w:rPr>
              <w:t xml:space="preserve"> 3.展示设计；</w:t>
            </w:r>
          </w:p>
          <w:p w14:paraId="31A1F5D1">
            <w:pPr>
              <w:pStyle w:val="29"/>
              <w:spacing w:before="13" w:line="226" w:lineRule="auto"/>
              <w:ind w:left="113"/>
            </w:pPr>
            <w:r>
              <w:rPr>
                <w:color w:val="0C0C0C"/>
                <w:spacing w:val="6"/>
              </w:rPr>
              <w:t>4.品牌广告策划。</w:t>
            </w:r>
          </w:p>
        </w:tc>
        <w:tc>
          <w:tcPr>
            <w:tcW w:w="3308" w:type="dxa"/>
            <w:vAlign w:val="top"/>
          </w:tcPr>
          <w:p w14:paraId="31D85D64">
            <w:pPr>
              <w:spacing w:line="407" w:lineRule="auto"/>
              <w:rPr>
                <w:rFonts w:ascii="Arial"/>
                <w:sz w:val="21"/>
              </w:rPr>
            </w:pPr>
          </w:p>
          <w:p w14:paraId="72C0F338">
            <w:pPr>
              <w:pStyle w:val="29"/>
              <w:spacing w:before="65" w:line="228" w:lineRule="auto"/>
              <w:ind w:left="129"/>
            </w:pPr>
            <w:r>
              <w:rPr>
                <w:color w:val="0C0C0C"/>
                <w:spacing w:val="5"/>
              </w:rPr>
              <w:t>1.品牌视觉整合；</w:t>
            </w:r>
          </w:p>
          <w:p w14:paraId="6520A025">
            <w:pPr>
              <w:pStyle w:val="29"/>
              <w:spacing w:before="12" w:line="233" w:lineRule="auto"/>
              <w:ind w:left="117" w:right="310" w:hanging="1"/>
            </w:pPr>
            <w:r>
              <w:rPr>
                <w:color w:val="0C0C0C"/>
                <w:spacing w:val="5"/>
              </w:rPr>
              <w:t>2.能够熟练使用图像处理软件；</w:t>
            </w:r>
            <w:r>
              <w:rPr>
                <w:color w:val="0C0C0C"/>
              </w:rPr>
              <w:t xml:space="preserve"> </w:t>
            </w:r>
            <w:r>
              <w:rPr>
                <w:color w:val="0C0C0C"/>
                <w:spacing w:val="6"/>
              </w:rPr>
              <w:t>3.广告策划流程；</w:t>
            </w:r>
          </w:p>
          <w:p w14:paraId="3AE3A94C">
            <w:pPr>
              <w:pStyle w:val="29"/>
              <w:spacing w:before="16" w:line="228" w:lineRule="auto"/>
              <w:ind w:left="112"/>
            </w:pPr>
            <w:r>
              <w:rPr>
                <w:color w:val="0C0C0C"/>
                <w:spacing w:val="8"/>
              </w:rPr>
              <w:t>4.设计审美能力及团队沟通能力。</w:t>
            </w:r>
          </w:p>
        </w:tc>
        <w:tc>
          <w:tcPr>
            <w:tcW w:w="1839" w:type="dxa"/>
            <w:vAlign w:val="center"/>
          </w:tcPr>
          <w:p w14:paraId="74D562EF">
            <w:pPr>
              <w:pStyle w:val="29"/>
              <w:spacing w:before="87" w:line="238" w:lineRule="auto"/>
              <w:ind w:left="114" w:right="38" w:hanging="3"/>
              <w:jc w:val="left"/>
            </w:pPr>
            <w:r>
              <w:rPr>
                <w:color w:val="0C0C0C"/>
                <w:spacing w:val="1"/>
              </w:rPr>
              <w:t>包装设计、</w:t>
            </w:r>
            <w:r>
              <w:rPr>
                <w:rFonts w:hint="eastAsia"/>
                <w:color w:val="0C0C0C"/>
                <w:spacing w:val="1"/>
              </w:rPr>
              <w:t>数字绘画创意与设计</w:t>
            </w:r>
            <w:r>
              <w:rPr>
                <w:color w:val="0C0C0C"/>
                <w:spacing w:val="1"/>
              </w:rPr>
              <w:t>、</w:t>
            </w:r>
            <w:r>
              <w:rPr>
                <w:rFonts w:hint="eastAsia"/>
                <w:color w:val="0C0C0C"/>
                <w:spacing w:val="1"/>
                <w:lang w:val="en-US" w:eastAsia="zh-CN"/>
              </w:rPr>
              <w:t>文旅</w:t>
            </w:r>
            <w:r>
              <w:rPr>
                <w:color w:val="0C0C0C"/>
                <w:spacing w:val="1"/>
              </w:rPr>
              <w:t>品牌形象设计与制作、展</w:t>
            </w:r>
            <w:r>
              <w:rPr>
                <w:color w:val="0C0C0C"/>
                <w:spacing w:val="6"/>
              </w:rPr>
              <w:t>示设计</w:t>
            </w:r>
          </w:p>
        </w:tc>
      </w:tr>
      <w:tr w14:paraId="43F494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20" w:hRule="atLeast"/>
        </w:trPr>
        <w:tc>
          <w:tcPr>
            <w:tcW w:w="400" w:type="dxa"/>
            <w:vAlign w:val="top"/>
          </w:tcPr>
          <w:p w14:paraId="03427C4D">
            <w:pPr>
              <w:spacing w:line="257" w:lineRule="auto"/>
              <w:rPr>
                <w:rFonts w:ascii="Arial"/>
                <w:sz w:val="21"/>
              </w:rPr>
            </w:pPr>
          </w:p>
          <w:p w14:paraId="71246246">
            <w:pPr>
              <w:spacing w:line="257" w:lineRule="auto"/>
              <w:rPr>
                <w:rFonts w:ascii="Arial"/>
                <w:sz w:val="21"/>
              </w:rPr>
            </w:pPr>
          </w:p>
          <w:p w14:paraId="40CC9455">
            <w:pPr>
              <w:spacing w:line="258" w:lineRule="auto"/>
              <w:rPr>
                <w:rFonts w:ascii="Arial"/>
                <w:sz w:val="21"/>
              </w:rPr>
            </w:pPr>
          </w:p>
          <w:p w14:paraId="5D93BDD4">
            <w:pPr>
              <w:pStyle w:val="29"/>
              <w:spacing w:before="65" w:line="189" w:lineRule="auto"/>
              <w:ind w:left="156"/>
            </w:pPr>
            <w:r>
              <w:rPr>
                <w:color w:val="0C0C0C"/>
              </w:rPr>
              <w:t>3</w:t>
            </w:r>
          </w:p>
        </w:tc>
        <w:tc>
          <w:tcPr>
            <w:tcW w:w="1563" w:type="dxa"/>
            <w:vAlign w:val="top"/>
          </w:tcPr>
          <w:p w14:paraId="3F4030D6">
            <w:pPr>
              <w:spacing w:line="246" w:lineRule="auto"/>
              <w:rPr>
                <w:rFonts w:ascii="Arial"/>
                <w:sz w:val="21"/>
              </w:rPr>
            </w:pPr>
          </w:p>
          <w:p w14:paraId="634EB79C">
            <w:pPr>
              <w:spacing w:line="246" w:lineRule="auto"/>
              <w:rPr>
                <w:rFonts w:ascii="Arial"/>
                <w:sz w:val="21"/>
              </w:rPr>
            </w:pPr>
          </w:p>
          <w:p w14:paraId="708308DB">
            <w:pPr>
              <w:spacing w:line="247" w:lineRule="auto"/>
              <w:rPr>
                <w:rFonts w:ascii="Arial"/>
                <w:sz w:val="21"/>
              </w:rPr>
            </w:pPr>
          </w:p>
          <w:p w14:paraId="0DDE2DBC">
            <w:pPr>
              <w:pStyle w:val="29"/>
              <w:spacing w:before="65" w:line="228" w:lineRule="auto"/>
              <w:ind w:left="111"/>
            </w:pPr>
            <w:r>
              <w:rPr>
                <w:color w:val="0C0C0C"/>
                <w:spacing w:val="7"/>
              </w:rPr>
              <w:t>插画师</w:t>
            </w:r>
          </w:p>
        </w:tc>
        <w:tc>
          <w:tcPr>
            <w:tcW w:w="2218" w:type="dxa"/>
            <w:vAlign w:val="top"/>
          </w:tcPr>
          <w:p w14:paraId="37A06B71">
            <w:pPr>
              <w:pStyle w:val="29"/>
              <w:spacing w:before="158" w:line="227" w:lineRule="auto"/>
              <w:ind w:left="129"/>
            </w:pPr>
            <w:r>
              <w:rPr>
                <w:color w:val="0C0C0C"/>
                <w:spacing w:val="3"/>
              </w:rPr>
              <w:t>1.绘本设计；</w:t>
            </w:r>
          </w:p>
          <w:p w14:paraId="296904F9">
            <w:pPr>
              <w:pStyle w:val="29"/>
              <w:spacing w:before="16" w:line="228" w:lineRule="auto"/>
              <w:ind w:left="116"/>
            </w:pPr>
            <w:r>
              <w:rPr>
                <w:color w:val="0C0C0C"/>
                <w:spacing w:val="6"/>
              </w:rPr>
              <w:t>2.绘制商业插画；</w:t>
            </w:r>
          </w:p>
          <w:p w14:paraId="14D98474">
            <w:pPr>
              <w:pStyle w:val="29"/>
              <w:spacing w:before="11" w:line="233" w:lineRule="auto"/>
              <w:ind w:left="113" w:right="62" w:firstLine="5"/>
            </w:pPr>
            <w:r>
              <w:rPr>
                <w:color w:val="0C0C0C"/>
                <w:spacing w:val="2"/>
              </w:rPr>
              <w:t>3.绘制旅游浏览地图；</w:t>
            </w:r>
            <w:r>
              <w:rPr>
                <w:color w:val="0C0C0C"/>
                <w:spacing w:val="9"/>
              </w:rPr>
              <w:t xml:space="preserve"> </w:t>
            </w:r>
            <w:r>
              <w:rPr>
                <w:color w:val="0C0C0C"/>
                <w:spacing w:val="6"/>
              </w:rPr>
              <w:t>4.书籍装帧插画；</w:t>
            </w:r>
          </w:p>
          <w:p w14:paraId="4C23FD12">
            <w:pPr>
              <w:pStyle w:val="29"/>
              <w:spacing w:before="15" w:line="234" w:lineRule="auto"/>
              <w:ind w:left="113" w:right="105" w:firstLine="4"/>
            </w:pPr>
            <w:r>
              <w:rPr>
                <w:color w:val="0C0C0C"/>
                <w:spacing w:val="18"/>
              </w:rPr>
              <w:t>5.动漫及游戏原画设</w:t>
            </w:r>
            <w:r>
              <w:rPr>
                <w:color w:val="0C0C0C"/>
                <w:spacing w:val="8"/>
              </w:rPr>
              <w:t xml:space="preserve"> </w:t>
            </w:r>
            <w:r>
              <w:rPr>
                <w:color w:val="0C0C0C"/>
                <w:spacing w:val="5"/>
              </w:rPr>
              <w:t>计及绘制。</w:t>
            </w:r>
          </w:p>
        </w:tc>
        <w:tc>
          <w:tcPr>
            <w:tcW w:w="3308" w:type="dxa"/>
            <w:vAlign w:val="top"/>
          </w:tcPr>
          <w:p w14:paraId="54B9F80E">
            <w:pPr>
              <w:pStyle w:val="29"/>
              <w:spacing w:before="158" w:line="228" w:lineRule="auto"/>
              <w:ind w:left="129"/>
            </w:pPr>
            <w:r>
              <w:rPr>
                <w:color w:val="0C0C0C"/>
                <w:spacing w:val="6"/>
              </w:rPr>
              <w:t>1.图形创意与制作能力；</w:t>
            </w:r>
          </w:p>
          <w:p w14:paraId="293FF4DA">
            <w:pPr>
              <w:pStyle w:val="29"/>
              <w:spacing w:before="14" w:line="234" w:lineRule="auto"/>
              <w:ind w:left="130" w:right="106" w:hanging="14"/>
            </w:pPr>
            <w:r>
              <w:rPr>
                <w:color w:val="0C0C0C"/>
                <w:spacing w:val="5"/>
              </w:rPr>
              <w:t>2.具有扎实的数字绘画功底、良好</w:t>
            </w:r>
            <w:r>
              <w:rPr>
                <w:color w:val="0C0C0C"/>
              </w:rPr>
              <w:t xml:space="preserve"> </w:t>
            </w:r>
            <w:r>
              <w:rPr>
                <w:color w:val="0C0C0C"/>
                <w:spacing w:val="5"/>
              </w:rPr>
              <w:t>的构图和绘画技巧；</w:t>
            </w:r>
          </w:p>
          <w:p w14:paraId="3B9FF16E">
            <w:pPr>
              <w:pStyle w:val="29"/>
              <w:spacing w:before="12" w:line="236" w:lineRule="auto"/>
              <w:ind w:left="112" w:right="102" w:firstLine="5"/>
              <w:jc w:val="both"/>
            </w:pPr>
            <w:r>
              <w:rPr>
                <w:color w:val="0C0C0C"/>
                <w:spacing w:val="5"/>
              </w:rPr>
              <w:t>3.熟练掌握常用绘画软件的运用；</w:t>
            </w:r>
            <w:r>
              <w:rPr>
                <w:color w:val="0C0C0C"/>
                <w:spacing w:val="2"/>
              </w:rPr>
              <w:t xml:space="preserve"> </w:t>
            </w:r>
            <w:r>
              <w:rPr>
                <w:color w:val="0C0C0C"/>
                <w:spacing w:val="18"/>
              </w:rPr>
              <w:t>4.能够独立完成各类商业插画及</w:t>
            </w:r>
            <w:r>
              <w:rPr>
                <w:color w:val="0C0C0C"/>
                <w:spacing w:val="13"/>
              </w:rPr>
              <w:t xml:space="preserve"> </w:t>
            </w:r>
            <w:r>
              <w:rPr>
                <w:color w:val="0C0C0C"/>
                <w:spacing w:val="8"/>
              </w:rPr>
              <w:t>动漫原画的设计与绘制。</w:t>
            </w:r>
          </w:p>
        </w:tc>
        <w:tc>
          <w:tcPr>
            <w:tcW w:w="1839" w:type="dxa"/>
            <w:vAlign w:val="center"/>
          </w:tcPr>
          <w:p w14:paraId="493B3CA7">
            <w:pPr>
              <w:spacing w:line="352" w:lineRule="auto"/>
              <w:jc w:val="left"/>
              <w:rPr>
                <w:rFonts w:ascii="Arial"/>
                <w:sz w:val="21"/>
              </w:rPr>
            </w:pPr>
          </w:p>
          <w:p w14:paraId="54CDDA74">
            <w:pPr>
              <w:pStyle w:val="29"/>
              <w:spacing w:before="65" w:line="237" w:lineRule="auto"/>
              <w:ind w:left="112" w:right="38" w:hanging="1"/>
              <w:jc w:val="left"/>
            </w:pPr>
            <w:r>
              <w:rPr>
                <w:color w:val="0C0C0C"/>
              </w:rPr>
              <w:t>Photoshop</w:t>
            </w:r>
            <w:r>
              <w:rPr>
                <w:color w:val="0C0C0C"/>
                <w:spacing w:val="39"/>
              </w:rPr>
              <w:t>、</w:t>
            </w:r>
            <w:r>
              <w:rPr>
                <w:color w:val="0C0C0C"/>
                <w:spacing w:val="2"/>
              </w:rPr>
              <w:t xml:space="preserve"> </w:t>
            </w:r>
            <w:r>
              <w:rPr>
                <w:color w:val="0C0C0C"/>
              </w:rPr>
              <w:t>Illustrat</w:t>
            </w:r>
            <w:r>
              <w:rPr>
                <w:rFonts w:hint="eastAsia"/>
                <w:color w:val="0C0C0C"/>
                <w:lang w:val="en-US" w:eastAsia="zh-CN"/>
              </w:rPr>
              <w:t>or</w:t>
            </w:r>
            <w:r>
              <w:rPr>
                <w:color w:val="0C0C0C"/>
                <w:spacing w:val="43"/>
              </w:rPr>
              <w:t>、</w:t>
            </w:r>
            <w:r>
              <w:rPr>
                <w:color w:val="0C0C0C"/>
              </w:rPr>
              <w:t xml:space="preserve"> </w:t>
            </w:r>
            <w:r>
              <w:rPr>
                <w:color w:val="0C0C0C"/>
                <w:spacing w:val="-2"/>
              </w:rPr>
              <w:t>C4D、</w:t>
            </w:r>
            <w:r>
              <w:rPr>
                <w:rFonts w:hint="eastAsia"/>
                <w:color w:val="0C0C0C"/>
                <w:spacing w:val="7"/>
              </w:rPr>
              <w:t>数字绘画创意与设计</w:t>
            </w:r>
          </w:p>
        </w:tc>
      </w:tr>
      <w:tr w14:paraId="6E5D92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95" w:hRule="atLeast"/>
        </w:trPr>
        <w:tc>
          <w:tcPr>
            <w:tcW w:w="400" w:type="dxa"/>
            <w:vAlign w:val="top"/>
          </w:tcPr>
          <w:p w14:paraId="5082728E">
            <w:pPr>
              <w:spacing w:line="329" w:lineRule="auto"/>
              <w:rPr>
                <w:rFonts w:ascii="Arial"/>
                <w:sz w:val="21"/>
              </w:rPr>
            </w:pPr>
          </w:p>
          <w:p w14:paraId="0048E4FE">
            <w:pPr>
              <w:spacing w:line="330" w:lineRule="auto"/>
              <w:rPr>
                <w:rFonts w:ascii="Arial"/>
                <w:sz w:val="21"/>
              </w:rPr>
            </w:pPr>
          </w:p>
          <w:p w14:paraId="5F40BF89">
            <w:pPr>
              <w:pStyle w:val="29"/>
              <w:spacing w:before="65" w:line="189" w:lineRule="auto"/>
              <w:ind w:left="151"/>
            </w:pPr>
            <w:r>
              <w:rPr>
                <w:color w:val="0C0C0C"/>
              </w:rPr>
              <w:t>4</w:t>
            </w:r>
          </w:p>
        </w:tc>
        <w:tc>
          <w:tcPr>
            <w:tcW w:w="1563" w:type="dxa"/>
            <w:vAlign w:val="top"/>
          </w:tcPr>
          <w:p w14:paraId="2F7C640B">
            <w:pPr>
              <w:spacing w:line="313" w:lineRule="auto"/>
              <w:rPr>
                <w:rFonts w:ascii="Arial"/>
                <w:sz w:val="21"/>
              </w:rPr>
            </w:pPr>
          </w:p>
          <w:p w14:paraId="771E3282">
            <w:pPr>
              <w:spacing w:line="314" w:lineRule="auto"/>
              <w:rPr>
                <w:rFonts w:ascii="Arial"/>
                <w:sz w:val="21"/>
              </w:rPr>
            </w:pPr>
          </w:p>
          <w:p w14:paraId="7CEE6C6B">
            <w:pPr>
              <w:pStyle w:val="29"/>
              <w:spacing w:before="65" w:line="228" w:lineRule="auto"/>
              <w:ind w:left="112"/>
            </w:pPr>
            <w:r>
              <w:rPr>
                <w:color w:val="0C0C0C"/>
                <w:spacing w:val="8"/>
              </w:rPr>
              <w:t>包装设计师</w:t>
            </w:r>
          </w:p>
        </w:tc>
        <w:tc>
          <w:tcPr>
            <w:tcW w:w="2218" w:type="dxa"/>
            <w:vAlign w:val="top"/>
          </w:tcPr>
          <w:p w14:paraId="284C34B6">
            <w:pPr>
              <w:rPr>
                <w:rFonts w:ascii="Arial"/>
                <w:sz w:val="21"/>
              </w:rPr>
            </w:pPr>
          </w:p>
          <w:p w14:paraId="029D90B3">
            <w:pPr>
              <w:pStyle w:val="29"/>
              <w:spacing w:before="65" w:line="234" w:lineRule="auto"/>
              <w:ind w:left="116" w:right="482" w:firstLine="12"/>
            </w:pPr>
            <w:r>
              <w:rPr>
                <w:color w:val="0C0C0C"/>
              </w:rPr>
              <w:t xml:space="preserve">1.包装字体设计； </w:t>
            </w:r>
            <w:r>
              <w:rPr>
                <w:color w:val="0C0C0C"/>
                <w:spacing w:val="1"/>
              </w:rPr>
              <w:t>2.包装图案设计；</w:t>
            </w:r>
          </w:p>
          <w:p w14:paraId="0E29BC8B">
            <w:pPr>
              <w:pStyle w:val="29"/>
              <w:spacing w:before="14" w:line="234" w:lineRule="auto"/>
              <w:ind w:left="117" w:right="105"/>
            </w:pPr>
            <w:r>
              <w:rPr>
                <w:color w:val="0C0C0C"/>
                <w:spacing w:val="18"/>
              </w:rPr>
              <w:t>3.产品装潢及外包装</w:t>
            </w:r>
            <w:r>
              <w:rPr>
                <w:color w:val="0C0C0C"/>
                <w:spacing w:val="8"/>
              </w:rPr>
              <w:t xml:space="preserve"> </w:t>
            </w:r>
            <w:r>
              <w:rPr>
                <w:color w:val="0C0C0C"/>
                <w:spacing w:val="2"/>
              </w:rPr>
              <w:t>设计。</w:t>
            </w:r>
          </w:p>
        </w:tc>
        <w:tc>
          <w:tcPr>
            <w:tcW w:w="3308" w:type="dxa"/>
            <w:vAlign w:val="top"/>
          </w:tcPr>
          <w:p w14:paraId="63CE94BE">
            <w:pPr>
              <w:spacing w:line="241" w:lineRule="auto"/>
              <w:rPr>
                <w:rFonts w:ascii="Arial"/>
                <w:sz w:val="21"/>
              </w:rPr>
            </w:pPr>
          </w:p>
          <w:p w14:paraId="3A7B7433">
            <w:pPr>
              <w:pStyle w:val="29"/>
              <w:spacing w:before="65" w:line="233" w:lineRule="auto"/>
              <w:ind w:left="116" w:right="468" w:firstLine="12"/>
            </w:pPr>
            <w:r>
              <w:rPr>
                <w:color w:val="0C0C0C"/>
                <w:spacing w:val="7"/>
              </w:rPr>
              <w:t>1.能完成包装设计方案的制定</w:t>
            </w:r>
            <w:r>
              <w:rPr>
                <w:color w:val="0C0C0C"/>
                <w:spacing w:val="6"/>
              </w:rPr>
              <w:t xml:space="preserve"> </w:t>
            </w:r>
            <w:r>
              <w:rPr>
                <w:color w:val="0C0C0C"/>
                <w:spacing w:val="8"/>
              </w:rPr>
              <w:t>2.能完成包装标志设计方案</w:t>
            </w:r>
          </w:p>
          <w:p w14:paraId="794E07A5">
            <w:pPr>
              <w:pStyle w:val="29"/>
              <w:spacing w:before="15" w:line="228" w:lineRule="auto"/>
              <w:ind w:left="117"/>
            </w:pPr>
            <w:r>
              <w:rPr>
                <w:color w:val="0C0C0C"/>
                <w:spacing w:val="8"/>
              </w:rPr>
              <w:t>3.能进行包装的造型设计</w:t>
            </w:r>
          </w:p>
          <w:p w14:paraId="0C070BED">
            <w:pPr>
              <w:pStyle w:val="29"/>
              <w:spacing w:before="11" w:line="227" w:lineRule="auto"/>
              <w:ind w:left="112"/>
            </w:pPr>
            <w:r>
              <w:rPr>
                <w:color w:val="0C0C0C"/>
                <w:spacing w:val="8"/>
              </w:rPr>
              <w:t>4.能进行不同材质的包装设计</w:t>
            </w:r>
          </w:p>
        </w:tc>
        <w:tc>
          <w:tcPr>
            <w:tcW w:w="1839" w:type="dxa"/>
            <w:vAlign w:val="center"/>
          </w:tcPr>
          <w:p w14:paraId="765D74D9">
            <w:pPr>
              <w:pStyle w:val="29"/>
              <w:spacing w:before="179" w:line="237" w:lineRule="auto"/>
              <w:ind w:left="114" w:right="38" w:hanging="3"/>
              <w:jc w:val="left"/>
            </w:pPr>
            <w:r>
              <w:rPr>
                <w:color w:val="0C0C0C"/>
                <w:spacing w:val="1"/>
              </w:rPr>
              <w:t>版式设计、品牌设</w:t>
            </w:r>
            <w:r>
              <w:rPr>
                <w:color w:val="0C0C0C"/>
              </w:rPr>
              <w:t xml:space="preserve"> </w:t>
            </w:r>
            <w:r>
              <w:rPr>
                <w:color w:val="0C0C0C"/>
                <w:spacing w:val="1"/>
              </w:rPr>
              <w:t>计、</w:t>
            </w:r>
            <w:r>
              <w:rPr>
                <w:rFonts w:hint="eastAsia"/>
                <w:color w:val="0C0C0C"/>
                <w:spacing w:val="1"/>
                <w:lang w:val="en-US" w:eastAsia="zh-CN"/>
              </w:rPr>
              <w:t>民族纺织</w:t>
            </w:r>
            <w:r>
              <w:rPr>
                <w:color w:val="0C0C0C"/>
                <w:spacing w:val="1"/>
              </w:rPr>
              <w:t>包装设计</w:t>
            </w:r>
            <w:r>
              <w:rPr>
                <w:rFonts w:hint="eastAsia"/>
                <w:color w:val="0C0C0C"/>
                <w:spacing w:val="1"/>
                <w:lang w:val="en-US" w:eastAsia="zh-CN"/>
              </w:rPr>
              <w:t>与制作</w:t>
            </w:r>
            <w:r>
              <w:rPr>
                <w:color w:val="0C0C0C"/>
                <w:spacing w:val="1"/>
              </w:rPr>
              <w:t>、</w:t>
            </w:r>
            <w:r>
              <w:rPr>
                <w:rFonts w:hint="eastAsia"/>
                <w:color w:val="0C0C0C"/>
                <w:spacing w:val="1"/>
              </w:rPr>
              <w:t>数字绘画创意与设计</w:t>
            </w:r>
          </w:p>
        </w:tc>
      </w:tr>
      <w:tr w14:paraId="577595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21" w:hRule="atLeast"/>
        </w:trPr>
        <w:tc>
          <w:tcPr>
            <w:tcW w:w="400" w:type="dxa"/>
            <w:vAlign w:val="top"/>
          </w:tcPr>
          <w:p w14:paraId="4E16B4FE">
            <w:pPr>
              <w:spacing w:line="257" w:lineRule="auto"/>
              <w:rPr>
                <w:rFonts w:ascii="Arial"/>
                <w:sz w:val="21"/>
              </w:rPr>
            </w:pPr>
          </w:p>
          <w:p w14:paraId="382D2D30">
            <w:pPr>
              <w:spacing w:line="257" w:lineRule="auto"/>
              <w:rPr>
                <w:rFonts w:ascii="Arial"/>
                <w:sz w:val="21"/>
              </w:rPr>
            </w:pPr>
          </w:p>
          <w:p w14:paraId="73EE217F">
            <w:pPr>
              <w:spacing w:line="258" w:lineRule="auto"/>
              <w:rPr>
                <w:rFonts w:ascii="Arial"/>
                <w:sz w:val="21"/>
              </w:rPr>
            </w:pPr>
          </w:p>
          <w:p w14:paraId="4578F1C2">
            <w:pPr>
              <w:pStyle w:val="29"/>
              <w:spacing w:before="65" w:line="187" w:lineRule="auto"/>
              <w:ind w:left="156"/>
            </w:pPr>
            <w:r>
              <w:rPr>
                <w:color w:val="0C0C0C"/>
              </w:rPr>
              <w:t>5</w:t>
            </w:r>
          </w:p>
        </w:tc>
        <w:tc>
          <w:tcPr>
            <w:tcW w:w="1563" w:type="dxa"/>
            <w:vAlign w:val="top"/>
          </w:tcPr>
          <w:p w14:paraId="19262BE7">
            <w:pPr>
              <w:spacing w:line="304" w:lineRule="auto"/>
              <w:rPr>
                <w:rFonts w:ascii="Arial"/>
                <w:sz w:val="21"/>
              </w:rPr>
            </w:pPr>
          </w:p>
          <w:p w14:paraId="1471DF6E">
            <w:pPr>
              <w:spacing w:line="304" w:lineRule="auto"/>
              <w:rPr>
                <w:rFonts w:ascii="Arial"/>
                <w:sz w:val="21"/>
              </w:rPr>
            </w:pPr>
          </w:p>
          <w:p w14:paraId="2AE3FD26">
            <w:pPr>
              <w:pStyle w:val="29"/>
              <w:spacing w:before="65" w:line="235" w:lineRule="auto"/>
              <w:ind w:left="112" w:right="107" w:hanging="1"/>
            </w:pPr>
            <w:r>
              <w:rPr>
                <w:color w:val="0C0C0C"/>
                <w:spacing w:val="23"/>
              </w:rPr>
              <w:t>视频拍摄与制</w:t>
            </w:r>
            <w:r>
              <w:rPr>
                <w:color w:val="0C0C0C"/>
              </w:rPr>
              <w:t xml:space="preserve"> </w:t>
            </w:r>
            <w:r>
              <w:rPr>
                <w:color w:val="0C0C0C"/>
                <w:spacing w:val="7"/>
              </w:rPr>
              <w:t>作设计员</w:t>
            </w:r>
          </w:p>
        </w:tc>
        <w:tc>
          <w:tcPr>
            <w:tcW w:w="2218" w:type="dxa"/>
            <w:vAlign w:val="top"/>
          </w:tcPr>
          <w:p w14:paraId="7BB9F887">
            <w:pPr>
              <w:pStyle w:val="29"/>
              <w:spacing w:before="288" w:line="234" w:lineRule="auto"/>
              <w:ind w:left="115" w:right="105" w:firstLine="13"/>
            </w:pPr>
            <w:r>
              <w:rPr>
                <w:color w:val="0C0C0C"/>
                <w:spacing w:val="-2"/>
              </w:rPr>
              <w:t>1.编写故事和情节，文</w:t>
            </w:r>
            <w:r>
              <w:rPr>
                <w:color w:val="0C0C0C"/>
              </w:rPr>
              <w:t xml:space="preserve"> </w:t>
            </w:r>
            <w:r>
              <w:rPr>
                <w:color w:val="0C0C0C"/>
                <w:spacing w:val="4"/>
              </w:rPr>
              <w:t>案策划；</w:t>
            </w:r>
          </w:p>
          <w:p w14:paraId="25C6703A">
            <w:pPr>
              <w:pStyle w:val="29"/>
              <w:spacing w:before="12" w:line="236" w:lineRule="auto"/>
              <w:ind w:left="113" w:right="105" w:firstLine="2"/>
              <w:jc w:val="both"/>
            </w:pPr>
            <w:r>
              <w:rPr>
                <w:color w:val="0C0C0C"/>
                <w:spacing w:val="-1"/>
              </w:rPr>
              <w:t>2.拍摄完整广告片，如</w:t>
            </w:r>
            <w:r>
              <w:rPr>
                <w:color w:val="0C0C0C"/>
                <w:spacing w:val="1"/>
              </w:rPr>
              <w:t xml:space="preserve"> </w:t>
            </w:r>
            <w:r>
              <w:rPr>
                <w:color w:val="0C0C0C"/>
                <w:spacing w:val="-1"/>
              </w:rPr>
              <w:t>广告，产品展示，视频</w:t>
            </w:r>
            <w:r>
              <w:rPr>
                <w:color w:val="0C0C0C"/>
              </w:rPr>
              <w:t xml:space="preserve"> </w:t>
            </w:r>
            <w:r>
              <w:rPr>
                <w:color w:val="0C0C0C"/>
                <w:spacing w:val="7"/>
              </w:rPr>
              <w:t>片头，微电影等。</w:t>
            </w:r>
          </w:p>
        </w:tc>
        <w:tc>
          <w:tcPr>
            <w:tcW w:w="3308" w:type="dxa"/>
            <w:vAlign w:val="top"/>
          </w:tcPr>
          <w:p w14:paraId="41E45E36">
            <w:pPr>
              <w:pStyle w:val="29"/>
              <w:spacing w:before="160" w:line="233" w:lineRule="auto"/>
              <w:ind w:left="116" w:right="102" w:firstLine="12"/>
            </w:pPr>
            <w:r>
              <w:rPr>
                <w:color w:val="0C0C0C"/>
                <w:spacing w:val="4"/>
              </w:rPr>
              <w:t>1.具有丰富的想象力能编撰故事；</w:t>
            </w:r>
            <w:r>
              <w:rPr>
                <w:color w:val="0C0C0C"/>
                <w:spacing w:val="6"/>
              </w:rPr>
              <w:t xml:space="preserve"> </w:t>
            </w:r>
            <w:r>
              <w:rPr>
                <w:color w:val="0C0C0C"/>
                <w:spacing w:val="7"/>
              </w:rPr>
              <w:t>2.能够正确设定时间线等参数；</w:t>
            </w:r>
          </w:p>
          <w:p w14:paraId="464DB771">
            <w:pPr>
              <w:pStyle w:val="29"/>
              <w:spacing w:before="12" w:line="228" w:lineRule="auto"/>
              <w:ind w:left="117"/>
            </w:pPr>
            <w:r>
              <w:rPr>
                <w:color w:val="0C0C0C"/>
                <w:spacing w:val="7"/>
              </w:rPr>
              <w:t>3. 能熟练运用影视后期软件；</w:t>
            </w:r>
          </w:p>
          <w:p w14:paraId="1FF00BC2">
            <w:pPr>
              <w:pStyle w:val="29"/>
              <w:spacing w:before="16" w:line="235" w:lineRule="auto"/>
              <w:ind w:left="113" w:right="103" w:hanging="1"/>
              <w:jc w:val="both"/>
            </w:pPr>
            <w:r>
              <w:rPr>
                <w:color w:val="0C0C0C"/>
                <w:spacing w:val="18"/>
              </w:rPr>
              <w:t>4.掌握数字视频制作生产环节的</w:t>
            </w:r>
            <w:r>
              <w:rPr>
                <w:color w:val="0C0C0C"/>
                <w:spacing w:val="13"/>
              </w:rPr>
              <w:t xml:space="preserve"> </w:t>
            </w:r>
            <w:r>
              <w:rPr>
                <w:color w:val="0C0C0C"/>
                <w:spacing w:val="20"/>
              </w:rPr>
              <w:t>技术要求熟悉制作从前期到后期</w:t>
            </w:r>
            <w:r>
              <w:rPr>
                <w:color w:val="0C0C0C"/>
                <w:spacing w:val="3"/>
              </w:rPr>
              <w:t xml:space="preserve"> </w:t>
            </w:r>
            <w:r>
              <w:rPr>
                <w:color w:val="0C0C0C"/>
                <w:spacing w:val="7"/>
              </w:rPr>
              <w:t>的整个流程环节。</w:t>
            </w:r>
          </w:p>
        </w:tc>
        <w:tc>
          <w:tcPr>
            <w:tcW w:w="1839" w:type="dxa"/>
            <w:vAlign w:val="top"/>
          </w:tcPr>
          <w:p w14:paraId="1287A90D">
            <w:pPr>
              <w:pStyle w:val="29"/>
              <w:spacing w:before="286" w:line="238" w:lineRule="auto"/>
              <w:ind w:left="114" w:right="38" w:hanging="3"/>
              <w:jc w:val="left"/>
            </w:pPr>
            <w:r>
              <w:rPr>
                <w:color w:val="0C0C0C"/>
                <w:spacing w:val="1"/>
              </w:rPr>
              <w:t>版式设计、摄影摄</w:t>
            </w:r>
            <w:r>
              <w:rPr>
                <w:color w:val="0C0C0C"/>
              </w:rPr>
              <w:t xml:space="preserve"> </w:t>
            </w:r>
            <w:r>
              <w:rPr>
                <w:color w:val="0C0C0C"/>
                <w:spacing w:val="1"/>
              </w:rPr>
              <w:t>像、视频广告设计</w:t>
            </w:r>
            <w:r>
              <w:rPr>
                <w:color w:val="0C0C0C"/>
              </w:rPr>
              <w:t xml:space="preserve"> </w:t>
            </w:r>
            <w:r>
              <w:rPr>
                <w:color w:val="0C0C0C"/>
                <w:spacing w:val="6"/>
              </w:rPr>
              <w:t>与制作</w:t>
            </w:r>
          </w:p>
        </w:tc>
      </w:tr>
    </w:tbl>
    <w:p w14:paraId="634237E8">
      <w:pPr>
        <w:adjustRightInd w:val="0"/>
        <w:snapToGrid w:val="0"/>
        <w:spacing w:before="156" w:beforeLines="50" w:line="360" w:lineRule="auto"/>
        <w:ind w:firstLine="482" w:firstLineChars="200"/>
        <w:rPr>
          <w:rFonts w:hint="eastAsia" w:ascii="宋体" w:hAnsi="宋体" w:cs="Angsana New"/>
          <w:b/>
          <w:sz w:val="24"/>
          <w:szCs w:val="24"/>
          <w:lang w:bidi="th-TH"/>
        </w:rPr>
      </w:pPr>
    </w:p>
    <w:p w14:paraId="1A2D2BF0">
      <w:pPr>
        <w:adjustRightInd w:val="0"/>
        <w:snapToGrid w:val="0"/>
        <w:spacing w:before="156" w:beforeLines="50"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（二）岗位分析图</w:t>
      </w:r>
    </w:p>
    <w:p w14:paraId="767B77A5">
      <w:pPr>
        <w:adjustRightInd w:val="0"/>
        <w:snapToGrid w:val="0"/>
        <w:spacing w:line="360" w:lineRule="auto"/>
        <w:jc w:val="center"/>
        <w:outlineLvl w:val="0"/>
        <w:rPr>
          <w:rFonts w:ascii="宋体" w:cs="Angsana New"/>
          <w:color w:val="00B050"/>
          <w:sz w:val="24"/>
          <w:szCs w:val="24"/>
          <w:lang w:bidi="th-TH"/>
        </w:rPr>
      </w:pPr>
      <w:r>
        <w:rPr>
          <w:position w:val="-180"/>
        </w:rPr>
        <w:drawing>
          <wp:inline distT="0" distB="0" distL="0" distR="0">
            <wp:extent cx="5134610" cy="4691380"/>
            <wp:effectExtent l="0" t="0" r="8890" b="762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1"/>
                    <a:stretch>
                      <a:fillRect/>
                    </a:stretch>
                  </pic:blipFill>
                  <pic:spPr>
                    <a:xfrm>
                      <a:off x="0" y="0"/>
                      <a:ext cx="5134610" cy="4691380"/>
                    </a:xfrm>
                    <a:prstGeom prst="rect">
                      <a:avLst/>
                    </a:prstGeom>
                  </pic:spPr>
                </pic:pic>
              </a:graphicData>
            </a:graphic>
          </wp:inline>
        </w:drawing>
      </w:r>
    </w:p>
    <w:p w14:paraId="231B7DDF">
      <w:pPr>
        <w:ind w:firstLine="560" w:firstLineChars="200"/>
        <w:rPr>
          <w:rFonts w:ascii="黑体" w:hAnsi="黑体" w:eastAsia="黑体" w:cs="黑体"/>
          <w:sz w:val="28"/>
          <w:szCs w:val="28"/>
        </w:rPr>
      </w:pPr>
      <w:r>
        <w:rPr>
          <w:rFonts w:hint="eastAsia" w:ascii="黑体" w:hAnsi="黑体" w:eastAsia="黑体" w:cs="黑体"/>
          <w:sz w:val="28"/>
          <w:szCs w:val="28"/>
        </w:rPr>
        <w:t>六、课程设置及要求</w:t>
      </w:r>
    </w:p>
    <w:p w14:paraId="52267686">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（一</w:t>
      </w:r>
      <w:r>
        <w:rPr>
          <w:rFonts w:ascii="宋体" w:hAnsi="宋体" w:cs="Angsana New"/>
          <w:b/>
          <w:sz w:val="24"/>
          <w:szCs w:val="24"/>
          <w:lang w:bidi="th-TH"/>
        </w:rPr>
        <w:t>）</w:t>
      </w:r>
      <w:r>
        <w:rPr>
          <w:rFonts w:hint="eastAsia" w:ascii="宋体" w:hAnsi="宋体" w:cs="Angsana New"/>
          <w:b/>
          <w:sz w:val="24"/>
          <w:szCs w:val="24"/>
          <w:lang w:bidi="th-TH"/>
        </w:rPr>
        <w:t>课程</w:t>
      </w:r>
      <w:r>
        <w:rPr>
          <w:rFonts w:ascii="宋体" w:hAnsi="宋体" w:cs="Angsana New"/>
          <w:b/>
          <w:sz w:val="24"/>
          <w:szCs w:val="24"/>
          <w:lang w:bidi="th-TH"/>
        </w:rPr>
        <w:t>体系</w:t>
      </w:r>
    </w:p>
    <w:p w14:paraId="1A8E3F77">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以立德树人为根本任务，落实“课程思政”要求，促进产教深度融合，推进“岗课赛证”综合育人，构建“</w:t>
      </w:r>
      <w:bookmarkStart w:id="0" w:name="_Hlk133047022"/>
      <w:r>
        <w:rPr>
          <w:rFonts w:hint="eastAsia" w:ascii="宋体" w:hAnsi="宋体" w:cs="Angsana New"/>
          <w:color w:val="000000" w:themeColor="text1"/>
          <w:sz w:val="24"/>
          <w:szCs w:val="24"/>
          <w:lang w:bidi="th-TH"/>
          <w14:textFill>
            <w14:solidFill>
              <w14:schemeClr w14:val="tx1"/>
            </w14:solidFill>
          </w14:textFill>
        </w:rPr>
        <w:t>文化素养课程平台</w:t>
      </w:r>
      <w:bookmarkEnd w:id="0"/>
      <w:r>
        <w:rPr>
          <w:rFonts w:hint="eastAsia" w:ascii="宋体" w:hAnsi="宋体" w:cs="Angsana New"/>
          <w:color w:val="000000" w:themeColor="text1"/>
          <w:sz w:val="24"/>
          <w:szCs w:val="24"/>
          <w:lang w:bidi="th-TH"/>
          <w14:textFill>
            <w14:solidFill>
              <w14:schemeClr w14:val="tx1"/>
            </w14:solidFill>
          </w14:textFill>
        </w:rPr>
        <w:t>、专业群课程平台、素质能力选修课程平台 + 专业核心能力课程模块、专业拓展选修课程模块”的“3平台+</w:t>
      </w: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模块”课程体系，满足学生的多样化选择、多路径成才。</w:t>
      </w:r>
    </w:p>
    <w:p w14:paraId="375D3EC7">
      <w:pPr>
        <w:adjustRightInd w:val="0"/>
        <w:snapToGrid w:val="0"/>
        <w:spacing w:line="360" w:lineRule="auto"/>
        <w:ind w:firstLine="480" w:firstLineChars="200"/>
        <w:outlineLvl w:val="0"/>
        <w:rPr>
          <w:rFonts w:hint="eastAsia" w:ascii="宋体" w:hAnsi="宋体" w:cs="Angsana New"/>
          <w:color w:val="FF0000"/>
          <w:sz w:val="24"/>
          <w:szCs w:val="24"/>
          <w:lang w:bidi="th-TH"/>
        </w:rPr>
      </w:pPr>
    </w:p>
    <w:p w14:paraId="3F815325">
      <w:pPr>
        <w:adjustRightInd w:val="0"/>
        <w:snapToGrid w:val="0"/>
        <w:spacing w:line="360" w:lineRule="auto"/>
        <w:ind w:firstLine="480" w:firstLineChars="200"/>
        <w:outlineLvl w:val="0"/>
        <w:rPr>
          <w:rFonts w:hint="eastAsia" w:ascii="宋体" w:hAnsi="宋体" w:cs="Angsana New"/>
          <w:color w:val="FF0000"/>
          <w:sz w:val="24"/>
          <w:szCs w:val="24"/>
          <w:lang w:bidi="th-TH"/>
        </w:rPr>
      </w:pPr>
    </w:p>
    <w:p w14:paraId="6378FB9F">
      <w:pPr>
        <w:adjustRightInd w:val="0"/>
        <w:snapToGrid w:val="0"/>
        <w:spacing w:line="360" w:lineRule="auto"/>
        <w:ind w:firstLine="480" w:firstLineChars="200"/>
        <w:jc w:val="center"/>
        <w:outlineLvl w:val="0"/>
        <w:rPr>
          <w:rFonts w:ascii="宋体" w:hAnsi="宋体" w:cs="Angsana New"/>
          <w:b/>
          <w:color w:val="auto"/>
          <w:sz w:val="24"/>
          <w:szCs w:val="24"/>
          <w:lang w:bidi="th-TH"/>
        </w:rPr>
      </w:pPr>
      <w:r>
        <w:rPr>
          <w:rFonts w:hint="eastAsia" w:ascii="宋体" w:hAnsi="宋体" w:cs="Angsana New"/>
          <w:color w:val="auto"/>
          <w:sz w:val="24"/>
          <w:szCs w:val="24"/>
          <w:lang w:val="en-US" w:eastAsia="zh-CN" w:bidi="th-TH"/>
        </w:rPr>
        <w:t>广告艺术设计</w:t>
      </w:r>
      <w:r>
        <w:rPr>
          <w:rFonts w:hint="eastAsia" w:ascii="宋体" w:hAnsi="宋体" w:cs="Angsana New"/>
          <w:color w:val="auto"/>
          <w:sz w:val="24"/>
          <w:szCs w:val="24"/>
          <w:lang w:bidi="th-TH"/>
        </w:rPr>
        <w:t>（附</w:t>
      </w:r>
      <w:r>
        <w:rPr>
          <w:rFonts w:ascii="宋体" w:hAnsi="宋体" w:cs="Angsana New"/>
          <w:color w:val="auto"/>
          <w:sz w:val="24"/>
          <w:szCs w:val="24"/>
          <w:lang w:bidi="th-TH"/>
        </w:rPr>
        <w:t>课程体系图</w:t>
      </w:r>
      <w:r>
        <w:rPr>
          <w:rFonts w:hint="eastAsia" w:ascii="宋体" w:hAnsi="宋体" w:cs="Angsana New"/>
          <w:color w:val="auto"/>
          <w:sz w:val="24"/>
          <w:szCs w:val="24"/>
          <w:lang w:bidi="th-TH"/>
        </w:rPr>
        <w:t>）</w:t>
      </w:r>
    </w:p>
    <w:p w14:paraId="7DC1D8F7">
      <w:pPr>
        <w:adjustRightInd w:val="0"/>
        <w:snapToGrid w:val="0"/>
        <w:spacing w:line="360" w:lineRule="auto"/>
        <w:jc w:val="center"/>
        <w:rPr>
          <w:rFonts w:ascii="宋体" w:hAnsi="宋体" w:cs="Angsana New"/>
          <w:b/>
          <w:color w:val="00B0F0"/>
          <w:sz w:val="24"/>
          <w:szCs w:val="24"/>
          <w:lang w:bidi="th-TH"/>
        </w:rPr>
      </w:pPr>
      <w:r>
        <w:drawing>
          <wp:inline distT="0" distB="0" distL="114300" distR="114300">
            <wp:extent cx="5428615" cy="3496310"/>
            <wp:effectExtent l="0" t="0" r="698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tretch>
                      <a:fillRect/>
                    </a:stretch>
                  </pic:blipFill>
                  <pic:spPr>
                    <a:xfrm>
                      <a:off x="0" y="0"/>
                      <a:ext cx="5428615" cy="3496310"/>
                    </a:xfrm>
                    <a:prstGeom prst="rect">
                      <a:avLst/>
                    </a:prstGeom>
                    <a:noFill/>
                    <a:ln>
                      <a:noFill/>
                    </a:ln>
                  </pic:spPr>
                </pic:pic>
              </a:graphicData>
            </a:graphic>
          </wp:inline>
        </w:drawing>
      </w:r>
    </w:p>
    <w:p w14:paraId="2D07B505">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（二）课程设置</w:t>
      </w:r>
    </w:p>
    <w:p w14:paraId="64FBF151">
      <w:pPr>
        <w:adjustRightInd w:val="0"/>
        <w:snapToGrid w:val="0"/>
        <w:spacing w:line="360" w:lineRule="auto"/>
        <w:ind w:firstLine="480" w:firstLineChars="200"/>
        <w:rPr>
          <w:rFonts w:hint="eastAsia" w:ascii="宋体" w:hAnsi="宋体" w:cs="Angsana New"/>
          <w:color w:val="auto"/>
          <w:sz w:val="24"/>
          <w:szCs w:val="24"/>
          <w:lang w:bidi="th-TH"/>
        </w:rPr>
      </w:pPr>
      <w:r>
        <w:rPr>
          <w:rFonts w:hint="eastAsia" w:ascii="宋体" w:hAnsi="宋体" w:cs="Angsana New"/>
          <w:color w:val="auto"/>
          <w:sz w:val="24"/>
          <w:szCs w:val="24"/>
          <w:lang w:bidi="th-TH"/>
        </w:rPr>
        <w:t xml:space="preserve">本专业 A 类课 </w:t>
      </w:r>
      <w:r>
        <w:rPr>
          <w:rFonts w:hint="eastAsia" w:ascii="宋体" w:hAnsi="宋体" w:cs="Angsana New"/>
          <w:color w:val="auto"/>
          <w:sz w:val="24"/>
          <w:szCs w:val="24"/>
          <w:lang w:val="en-US" w:eastAsia="zh-CN" w:bidi="th-TH"/>
        </w:rPr>
        <w:t>21</w:t>
      </w:r>
      <w:r>
        <w:rPr>
          <w:rFonts w:hint="eastAsia" w:ascii="宋体" w:hAnsi="宋体" w:cs="Angsana New"/>
          <w:color w:val="auto"/>
          <w:sz w:val="24"/>
          <w:szCs w:val="24"/>
          <w:lang w:bidi="th-TH"/>
        </w:rPr>
        <w:t xml:space="preserve"> 门、B 类课 </w:t>
      </w:r>
      <w:r>
        <w:rPr>
          <w:rFonts w:hint="eastAsia" w:ascii="宋体" w:hAnsi="宋体" w:cs="Angsana New"/>
          <w:color w:val="auto"/>
          <w:sz w:val="24"/>
          <w:szCs w:val="24"/>
          <w:lang w:val="en-US" w:eastAsia="zh-CN" w:bidi="th-TH"/>
        </w:rPr>
        <w:t>31</w:t>
      </w:r>
      <w:r>
        <w:rPr>
          <w:rFonts w:hint="eastAsia" w:ascii="宋体" w:hAnsi="宋体" w:cs="Angsana New"/>
          <w:color w:val="auto"/>
          <w:sz w:val="24"/>
          <w:szCs w:val="24"/>
          <w:lang w:bidi="th-TH"/>
        </w:rPr>
        <w:t xml:space="preserve">门、C 类课 </w:t>
      </w:r>
      <w:r>
        <w:rPr>
          <w:rFonts w:hint="eastAsia" w:ascii="宋体" w:hAnsi="宋体" w:cs="Angsana New"/>
          <w:color w:val="auto"/>
          <w:sz w:val="24"/>
          <w:szCs w:val="24"/>
          <w:lang w:val="en-US" w:eastAsia="zh-CN" w:bidi="th-TH"/>
        </w:rPr>
        <w:t>14</w:t>
      </w:r>
      <w:r>
        <w:rPr>
          <w:rFonts w:hint="eastAsia" w:ascii="宋体" w:hAnsi="宋体" w:cs="Angsana New"/>
          <w:color w:val="auto"/>
          <w:sz w:val="24"/>
          <w:szCs w:val="24"/>
          <w:lang w:bidi="th-TH"/>
        </w:rPr>
        <w:t xml:space="preserve"> 门，标准课程</w:t>
      </w:r>
      <w:r>
        <w:rPr>
          <w:rFonts w:hint="eastAsia" w:ascii="宋体" w:hAnsi="宋体" w:cs="Angsana New"/>
          <w:color w:val="auto"/>
          <w:sz w:val="24"/>
          <w:szCs w:val="24"/>
          <w:lang w:val="en-US" w:eastAsia="zh-CN" w:bidi="th-TH"/>
        </w:rPr>
        <w:t>53</w:t>
      </w:r>
      <w:r>
        <w:rPr>
          <w:rFonts w:hint="eastAsia" w:ascii="宋体" w:hAnsi="宋体" w:cs="Angsana New"/>
          <w:color w:val="auto"/>
          <w:sz w:val="24"/>
          <w:szCs w:val="24"/>
          <w:lang w:bidi="th-TH"/>
        </w:rPr>
        <w:t xml:space="preserve">门，选修课程 </w:t>
      </w:r>
      <w:r>
        <w:rPr>
          <w:rFonts w:hint="eastAsia" w:ascii="宋体" w:hAnsi="宋体" w:cs="Angsana New"/>
          <w:color w:val="auto"/>
          <w:sz w:val="24"/>
          <w:szCs w:val="24"/>
          <w:lang w:val="en-US" w:eastAsia="zh-CN" w:bidi="th-TH"/>
        </w:rPr>
        <w:t>13门</w:t>
      </w:r>
      <w:r>
        <w:rPr>
          <w:rFonts w:hint="eastAsia" w:ascii="宋体" w:hAnsi="宋体" w:cs="Angsana New"/>
          <w:color w:val="auto"/>
          <w:sz w:val="24"/>
          <w:szCs w:val="24"/>
          <w:lang w:bidi="th-TH"/>
        </w:rPr>
        <w:t xml:space="preserve">，考试课 </w:t>
      </w:r>
      <w:r>
        <w:rPr>
          <w:rFonts w:hint="eastAsia" w:ascii="宋体" w:hAnsi="宋体" w:cs="Angsana New"/>
          <w:color w:val="auto"/>
          <w:sz w:val="24"/>
          <w:szCs w:val="24"/>
          <w:lang w:val="en-US" w:eastAsia="zh-CN" w:bidi="th-TH"/>
        </w:rPr>
        <w:t>12</w:t>
      </w:r>
      <w:r>
        <w:rPr>
          <w:rFonts w:hint="eastAsia" w:ascii="宋体" w:hAnsi="宋体" w:cs="Angsana New"/>
          <w:color w:val="auto"/>
          <w:sz w:val="24"/>
          <w:szCs w:val="24"/>
          <w:lang w:bidi="th-TH"/>
        </w:rPr>
        <w:t xml:space="preserve">门，考查课 </w:t>
      </w:r>
      <w:r>
        <w:rPr>
          <w:rFonts w:hint="eastAsia" w:ascii="宋体" w:hAnsi="宋体" w:cs="Angsana New"/>
          <w:color w:val="auto"/>
          <w:sz w:val="24"/>
          <w:szCs w:val="24"/>
          <w:lang w:val="en-US" w:eastAsia="zh-CN" w:bidi="th-TH"/>
        </w:rPr>
        <w:t>54</w:t>
      </w:r>
      <w:r>
        <w:rPr>
          <w:rFonts w:hint="eastAsia" w:ascii="宋体" w:hAnsi="宋体" w:cs="Angsana New"/>
          <w:color w:val="auto"/>
          <w:sz w:val="24"/>
          <w:szCs w:val="24"/>
          <w:lang w:bidi="th-TH"/>
        </w:rPr>
        <w:t xml:space="preserve"> 门。</w:t>
      </w:r>
    </w:p>
    <w:p w14:paraId="2C2A3E4D">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1．公共基础课程</w:t>
      </w:r>
    </w:p>
    <w:p w14:paraId="5262A8F7">
      <w:pPr>
        <w:spacing w:line="360" w:lineRule="auto"/>
        <w:ind w:firstLine="480" w:firstLineChars="200"/>
        <w:rPr>
          <w:rFonts w:hint="eastAsia" w:ascii="宋体" w:hAnsi="宋体" w:cs="Angsana New"/>
          <w:color w:val="auto"/>
          <w:sz w:val="24"/>
          <w:szCs w:val="24"/>
          <w:lang w:bidi="th-TH"/>
        </w:rPr>
      </w:pPr>
      <w:r>
        <w:rPr>
          <w:rFonts w:hint="eastAsia" w:ascii="宋体" w:hAnsi="宋体" w:cs="Angsana New"/>
          <w:color w:val="auto"/>
          <w:sz w:val="24"/>
          <w:szCs w:val="24"/>
          <w:lang w:bidi="th-TH"/>
        </w:rPr>
        <w:t>本专业公共基础课</w:t>
      </w:r>
      <w:r>
        <w:rPr>
          <w:rFonts w:hint="eastAsia" w:ascii="宋体" w:hAnsi="宋体" w:cs="Angsana New"/>
          <w:color w:val="auto"/>
          <w:sz w:val="24"/>
          <w:szCs w:val="24"/>
          <w:lang w:val="en-US" w:eastAsia="zh-CN" w:bidi="th-TH"/>
        </w:rPr>
        <w:t>784</w:t>
      </w:r>
      <w:r>
        <w:rPr>
          <w:rFonts w:hint="eastAsia" w:ascii="宋体" w:hAnsi="宋体" w:cs="Angsana New"/>
          <w:color w:val="auto"/>
          <w:sz w:val="24"/>
          <w:szCs w:val="24"/>
          <w:lang w:bidi="th-TH"/>
        </w:rPr>
        <w:t>学时，其中体育课</w:t>
      </w:r>
      <w:r>
        <w:rPr>
          <w:rFonts w:hint="eastAsia" w:ascii="宋体" w:hAnsi="宋体" w:cs="Angsana New"/>
          <w:color w:val="auto"/>
          <w:sz w:val="24"/>
          <w:szCs w:val="24"/>
          <w:lang w:val="en-US" w:eastAsia="zh-CN" w:bidi="th-TH"/>
        </w:rPr>
        <w:t>96</w:t>
      </w:r>
      <w:r>
        <w:rPr>
          <w:rFonts w:hint="eastAsia" w:ascii="宋体" w:hAnsi="宋体" w:cs="Angsana New"/>
          <w:color w:val="auto"/>
          <w:sz w:val="24"/>
          <w:szCs w:val="24"/>
          <w:lang w:bidi="th-TH"/>
        </w:rPr>
        <w:t>学时、毛泽东思想和中国特色社会主义理论体系概论</w:t>
      </w:r>
      <w:r>
        <w:rPr>
          <w:rFonts w:hint="eastAsia" w:ascii="宋体" w:hAnsi="宋体" w:cs="Angsana New"/>
          <w:color w:val="auto"/>
          <w:sz w:val="24"/>
          <w:szCs w:val="24"/>
          <w:lang w:val="en-US" w:eastAsia="zh-CN" w:bidi="th-TH"/>
        </w:rPr>
        <w:t>2</w:t>
      </w:r>
      <w:r>
        <w:rPr>
          <w:rFonts w:hint="eastAsia" w:ascii="宋体" w:hAnsi="宋体" w:cs="Angsana New"/>
          <w:color w:val="auto"/>
          <w:sz w:val="24"/>
          <w:szCs w:val="24"/>
          <w:lang w:bidi="th-TH"/>
        </w:rPr>
        <w:t>学分、习近平新时代中国特色社会主义思想概论</w:t>
      </w:r>
      <w:r>
        <w:rPr>
          <w:rFonts w:hint="eastAsia" w:ascii="宋体" w:hAnsi="宋体" w:cs="Angsana New"/>
          <w:color w:val="auto"/>
          <w:sz w:val="24"/>
          <w:szCs w:val="24"/>
          <w:lang w:val="en-US" w:eastAsia="zh-CN" w:bidi="th-TH"/>
        </w:rPr>
        <w:t>3</w:t>
      </w:r>
      <w:r>
        <w:rPr>
          <w:rFonts w:hint="eastAsia" w:ascii="宋体" w:hAnsi="宋体" w:cs="Angsana New"/>
          <w:color w:val="auto"/>
          <w:sz w:val="24"/>
          <w:szCs w:val="24"/>
          <w:lang w:bidi="th-TH"/>
        </w:rPr>
        <w:t>学分、思想道德修养与法律基础</w:t>
      </w:r>
      <w:r>
        <w:rPr>
          <w:rFonts w:hint="eastAsia" w:ascii="宋体" w:hAnsi="宋体" w:cs="Angsana New"/>
          <w:color w:val="auto"/>
          <w:sz w:val="24"/>
          <w:szCs w:val="24"/>
          <w:lang w:val="en-US" w:eastAsia="zh-CN" w:bidi="th-TH"/>
        </w:rPr>
        <w:t>3</w:t>
      </w:r>
      <w:r>
        <w:rPr>
          <w:rFonts w:hint="eastAsia" w:ascii="宋体" w:hAnsi="宋体" w:cs="Angsana New"/>
          <w:color w:val="auto"/>
          <w:sz w:val="24"/>
          <w:szCs w:val="24"/>
          <w:lang w:bidi="th-TH"/>
        </w:rPr>
        <w:t>学分、形势与政策</w:t>
      </w:r>
      <w:r>
        <w:rPr>
          <w:rFonts w:hint="eastAsia" w:ascii="宋体" w:hAnsi="宋体" w:cs="Angsana New"/>
          <w:color w:val="auto"/>
          <w:sz w:val="24"/>
          <w:szCs w:val="24"/>
          <w:lang w:val="en-US" w:eastAsia="zh-CN" w:bidi="th-TH"/>
        </w:rPr>
        <w:t>1</w:t>
      </w:r>
      <w:r>
        <w:rPr>
          <w:rFonts w:hint="eastAsia" w:ascii="宋体" w:hAnsi="宋体" w:cs="Angsana New"/>
          <w:color w:val="auto"/>
          <w:sz w:val="24"/>
          <w:szCs w:val="24"/>
          <w:lang w:bidi="th-TH"/>
        </w:rPr>
        <w:t>学分，</w:t>
      </w:r>
      <w:r>
        <w:rPr>
          <w:rFonts w:hint="eastAsia" w:ascii="宋体" w:hAnsi="宋体" w:cs="Angsana New"/>
          <w:color w:val="auto"/>
          <w:sz w:val="24"/>
          <w:szCs w:val="24"/>
          <w:highlight w:val="none"/>
          <w:lang w:bidi="th-TH"/>
        </w:rPr>
        <w:t>军训</w:t>
      </w:r>
      <w:r>
        <w:rPr>
          <w:rFonts w:hint="eastAsia" w:ascii="宋体" w:hAnsi="宋体" w:cs="Angsana New"/>
          <w:color w:val="auto"/>
          <w:sz w:val="24"/>
          <w:szCs w:val="24"/>
          <w:highlight w:val="none"/>
          <w:lang w:val="en-US" w:eastAsia="zh-CN" w:bidi="th-TH"/>
        </w:rPr>
        <w:t>2</w:t>
      </w:r>
      <w:r>
        <w:rPr>
          <w:rFonts w:hint="eastAsia" w:ascii="宋体" w:hAnsi="宋体" w:cs="Angsana New"/>
          <w:color w:val="auto"/>
          <w:sz w:val="24"/>
          <w:szCs w:val="24"/>
          <w:highlight w:val="none"/>
          <w:lang w:bidi="th-TH"/>
        </w:rPr>
        <w:t>周</w:t>
      </w:r>
      <w:r>
        <w:rPr>
          <w:rFonts w:hint="eastAsia" w:ascii="宋体" w:hAnsi="宋体" w:cs="Angsana New"/>
          <w:color w:val="auto"/>
          <w:sz w:val="24"/>
          <w:szCs w:val="24"/>
          <w:lang w:bidi="th-TH"/>
        </w:rPr>
        <w:t>、劳动教育</w:t>
      </w:r>
      <w:r>
        <w:rPr>
          <w:rFonts w:hint="eastAsia" w:ascii="宋体" w:hAnsi="宋体" w:cs="Angsana New"/>
          <w:color w:val="auto"/>
          <w:sz w:val="24"/>
          <w:szCs w:val="24"/>
          <w:lang w:val="en-US" w:eastAsia="zh-CN" w:bidi="th-TH"/>
        </w:rPr>
        <w:t>16</w:t>
      </w:r>
      <w:r>
        <w:rPr>
          <w:rFonts w:hint="eastAsia" w:ascii="宋体" w:hAnsi="宋体" w:cs="Angsana New"/>
          <w:color w:val="auto"/>
          <w:sz w:val="24"/>
          <w:szCs w:val="24"/>
          <w:lang w:bidi="th-TH"/>
        </w:rPr>
        <w:t>学时。</w:t>
      </w:r>
    </w:p>
    <w:p w14:paraId="1E691904">
      <w:pPr>
        <w:adjustRightInd w:val="0"/>
        <w:snapToGrid w:val="0"/>
        <w:spacing w:line="360" w:lineRule="auto"/>
        <w:ind w:firstLine="480" w:firstLineChars="200"/>
        <w:rPr>
          <w:rFonts w:hint="eastAsia"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（1）文化素养课程平台：按照党和国家有关文件规定，根据人才培养目标要求，设置文化素养类公共必修课程，包括思品修养、基础素养、健康素养、美育素养、劳动素养和职业素养六个模块（见表3）。</w:t>
      </w:r>
    </w:p>
    <w:p w14:paraId="7A1B306B">
      <w:pPr>
        <w:spacing w:after="156" w:afterLines="50"/>
        <w:jc w:val="center"/>
        <w:rPr>
          <w:rFonts w:asciiTheme="minorEastAsia" w:hAnsiTheme="minorEastAsia" w:eastAsiaTheme="minorEastAsia"/>
          <w:b/>
          <w:szCs w:val="21"/>
        </w:rPr>
      </w:pPr>
      <w:r>
        <w:rPr>
          <w:rFonts w:hint="eastAsia" w:asciiTheme="minorEastAsia" w:hAnsiTheme="minorEastAsia" w:eastAsiaTheme="minorEastAsia"/>
          <w:b/>
          <w:sz w:val="24"/>
          <w:szCs w:val="24"/>
        </w:rPr>
        <w:t>表3  文化素养课程开设表</w:t>
      </w:r>
    </w:p>
    <w:tbl>
      <w:tblPr>
        <w:tblStyle w:val="11"/>
        <w:tblpPr w:leftFromText="180" w:rightFromText="180" w:vertAnchor="text" w:horzAnchor="page" w:tblpX="1542" w:tblpY="447"/>
        <w:tblOverlap w:val="never"/>
        <w:tblW w:w="90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14:paraId="38339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991" w:type="dxa"/>
            <w:vAlign w:val="center"/>
          </w:tcPr>
          <w:p w14:paraId="5D345880">
            <w:pPr>
              <w:spacing w:line="320" w:lineRule="exact"/>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类别</w:t>
            </w:r>
          </w:p>
        </w:tc>
        <w:tc>
          <w:tcPr>
            <w:tcW w:w="2693" w:type="dxa"/>
            <w:vAlign w:val="center"/>
          </w:tcPr>
          <w:p w14:paraId="2C1E7F3C">
            <w:pPr>
              <w:spacing w:line="320" w:lineRule="exact"/>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课程名称</w:t>
            </w:r>
          </w:p>
        </w:tc>
        <w:tc>
          <w:tcPr>
            <w:tcW w:w="680" w:type="dxa"/>
            <w:vAlign w:val="center"/>
          </w:tcPr>
          <w:p w14:paraId="7DA83E91">
            <w:pPr>
              <w:spacing w:line="320" w:lineRule="exact"/>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学分</w:t>
            </w:r>
          </w:p>
        </w:tc>
        <w:tc>
          <w:tcPr>
            <w:tcW w:w="886" w:type="dxa"/>
            <w:vAlign w:val="center"/>
          </w:tcPr>
          <w:p w14:paraId="3F91DC30">
            <w:pPr>
              <w:spacing w:line="320" w:lineRule="exact"/>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总学时</w:t>
            </w:r>
          </w:p>
        </w:tc>
        <w:tc>
          <w:tcPr>
            <w:tcW w:w="671" w:type="dxa"/>
            <w:vAlign w:val="center"/>
          </w:tcPr>
          <w:p w14:paraId="1C765923">
            <w:pPr>
              <w:spacing w:line="320" w:lineRule="exact"/>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课程类别</w:t>
            </w:r>
          </w:p>
        </w:tc>
        <w:tc>
          <w:tcPr>
            <w:tcW w:w="686" w:type="dxa"/>
            <w:vAlign w:val="center"/>
          </w:tcPr>
          <w:p w14:paraId="1A9FAEB2">
            <w:pPr>
              <w:spacing w:line="320" w:lineRule="exact"/>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考核方式</w:t>
            </w:r>
          </w:p>
        </w:tc>
        <w:tc>
          <w:tcPr>
            <w:tcW w:w="880" w:type="dxa"/>
            <w:vAlign w:val="center"/>
          </w:tcPr>
          <w:p w14:paraId="23FCD443">
            <w:pPr>
              <w:spacing w:line="320" w:lineRule="exact"/>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开设</w:t>
            </w:r>
          </w:p>
          <w:p w14:paraId="16AC30B3">
            <w:pPr>
              <w:spacing w:line="320" w:lineRule="exact"/>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学期</w:t>
            </w:r>
          </w:p>
        </w:tc>
        <w:tc>
          <w:tcPr>
            <w:tcW w:w="1536" w:type="dxa"/>
            <w:vAlign w:val="center"/>
          </w:tcPr>
          <w:p w14:paraId="06835E6C">
            <w:pPr>
              <w:jc w:val="center"/>
              <w:rPr>
                <w:rFonts w:asciiTheme="minorEastAsia" w:hAnsiTheme="minorEastAsia" w:eastAsiaTheme="minorEastAsia" w:cstheme="minorEastAsia"/>
                <w:b/>
                <w:color w:val="000000" w:themeColor="text1"/>
                <w:szCs w:val="21"/>
                <w14:textFill>
                  <w14:solidFill>
                    <w14:schemeClr w14:val="tx1"/>
                  </w14:solidFill>
                </w14:textFill>
              </w:rPr>
            </w:pPr>
            <w:r>
              <w:rPr>
                <w:rFonts w:hint="eastAsia" w:asciiTheme="minorEastAsia" w:hAnsiTheme="minorEastAsia" w:eastAsiaTheme="minorEastAsia" w:cstheme="minorEastAsia"/>
                <w:b/>
                <w:color w:val="000000" w:themeColor="text1"/>
                <w:szCs w:val="21"/>
                <w14:textFill>
                  <w14:solidFill>
                    <w14:schemeClr w14:val="tx1"/>
                  </w14:solidFill>
                </w14:textFill>
              </w:rPr>
              <w:t>开课部门</w:t>
            </w:r>
          </w:p>
        </w:tc>
      </w:tr>
      <w:tr w14:paraId="12105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restart"/>
            <w:vAlign w:val="center"/>
          </w:tcPr>
          <w:p w14:paraId="3782C3A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思品</w:t>
            </w:r>
          </w:p>
          <w:p w14:paraId="3614DAB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修养</w:t>
            </w:r>
          </w:p>
        </w:tc>
        <w:tc>
          <w:tcPr>
            <w:tcW w:w="2693" w:type="dxa"/>
            <w:shd w:val="clear" w:color="000000" w:fill="FFFFFF"/>
            <w:vAlign w:val="center"/>
          </w:tcPr>
          <w:p w14:paraId="623A49CF">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思想道德与法治</w:t>
            </w:r>
          </w:p>
        </w:tc>
        <w:tc>
          <w:tcPr>
            <w:tcW w:w="680" w:type="dxa"/>
            <w:shd w:val="clear" w:color="000000" w:fill="FFFFFF"/>
            <w:vAlign w:val="center"/>
          </w:tcPr>
          <w:p w14:paraId="2E35172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w:t>
            </w:r>
          </w:p>
        </w:tc>
        <w:tc>
          <w:tcPr>
            <w:tcW w:w="886" w:type="dxa"/>
            <w:shd w:val="clear" w:color="000000" w:fill="FFFFFF"/>
            <w:vAlign w:val="center"/>
          </w:tcPr>
          <w:p w14:paraId="42F42FD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48</w:t>
            </w:r>
          </w:p>
        </w:tc>
        <w:tc>
          <w:tcPr>
            <w:tcW w:w="671" w:type="dxa"/>
            <w:shd w:val="clear" w:color="000000" w:fill="FFFFFF"/>
            <w:vAlign w:val="center"/>
          </w:tcPr>
          <w:p w14:paraId="0E1E775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1B8F6D9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考试</w:t>
            </w:r>
          </w:p>
        </w:tc>
        <w:tc>
          <w:tcPr>
            <w:tcW w:w="880" w:type="dxa"/>
            <w:vAlign w:val="center"/>
          </w:tcPr>
          <w:p w14:paraId="57D38A3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1536" w:type="dxa"/>
            <w:vMerge w:val="restart"/>
            <w:vAlign w:val="center"/>
          </w:tcPr>
          <w:p w14:paraId="4388AE73">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马克思主义</w:t>
            </w:r>
          </w:p>
          <w:p w14:paraId="4B818980">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学院</w:t>
            </w:r>
          </w:p>
        </w:tc>
      </w:tr>
      <w:tr w14:paraId="70234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991" w:type="dxa"/>
            <w:vMerge w:val="continue"/>
            <w:vAlign w:val="center"/>
          </w:tcPr>
          <w:p w14:paraId="3B3DC4B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5879E130">
            <w:pPr>
              <w:spacing w:line="30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习近平新时代中国特色社会主义思想概论</w:t>
            </w:r>
          </w:p>
        </w:tc>
        <w:tc>
          <w:tcPr>
            <w:tcW w:w="680" w:type="dxa"/>
            <w:shd w:val="clear" w:color="000000" w:fill="FFFFFF"/>
            <w:vAlign w:val="center"/>
          </w:tcPr>
          <w:p w14:paraId="7594E9F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3</w:t>
            </w:r>
          </w:p>
        </w:tc>
        <w:tc>
          <w:tcPr>
            <w:tcW w:w="886" w:type="dxa"/>
            <w:shd w:val="clear" w:color="000000" w:fill="FFFFFF"/>
            <w:vAlign w:val="center"/>
          </w:tcPr>
          <w:p w14:paraId="7484963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48</w:t>
            </w:r>
          </w:p>
        </w:tc>
        <w:tc>
          <w:tcPr>
            <w:tcW w:w="671" w:type="dxa"/>
            <w:shd w:val="clear" w:color="000000" w:fill="FFFFFF"/>
            <w:vAlign w:val="center"/>
          </w:tcPr>
          <w:p w14:paraId="6D6A291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7C34911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考试</w:t>
            </w:r>
          </w:p>
        </w:tc>
        <w:tc>
          <w:tcPr>
            <w:tcW w:w="880" w:type="dxa"/>
            <w:vAlign w:val="center"/>
          </w:tcPr>
          <w:p w14:paraId="2F23AFD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w:t>
            </w:r>
          </w:p>
        </w:tc>
        <w:tc>
          <w:tcPr>
            <w:tcW w:w="1536" w:type="dxa"/>
            <w:vMerge w:val="continue"/>
            <w:vAlign w:val="center"/>
          </w:tcPr>
          <w:p w14:paraId="4F9CD173">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3E612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991" w:type="dxa"/>
            <w:vMerge w:val="continue"/>
            <w:vAlign w:val="center"/>
          </w:tcPr>
          <w:p w14:paraId="0EF4172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29F08C5D">
            <w:pPr>
              <w:spacing w:line="30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毛泽东思想和中国特色社会主义理论体系概论</w:t>
            </w:r>
          </w:p>
        </w:tc>
        <w:tc>
          <w:tcPr>
            <w:tcW w:w="680" w:type="dxa"/>
            <w:shd w:val="clear" w:color="000000" w:fill="FFFFFF"/>
            <w:vAlign w:val="center"/>
          </w:tcPr>
          <w:p w14:paraId="4779F8B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886" w:type="dxa"/>
            <w:shd w:val="clear" w:color="000000" w:fill="FFFFFF"/>
            <w:vAlign w:val="center"/>
          </w:tcPr>
          <w:p w14:paraId="6B2D299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32</w:t>
            </w:r>
          </w:p>
        </w:tc>
        <w:tc>
          <w:tcPr>
            <w:tcW w:w="671" w:type="dxa"/>
            <w:shd w:val="clear" w:color="000000" w:fill="FFFFFF"/>
            <w:vAlign w:val="center"/>
          </w:tcPr>
          <w:p w14:paraId="4DB8373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5A3DC54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考试</w:t>
            </w:r>
          </w:p>
        </w:tc>
        <w:tc>
          <w:tcPr>
            <w:tcW w:w="880" w:type="dxa"/>
            <w:vAlign w:val="center"/>
          </w:tcPr>
          <w:p w14:paraId="03B7D46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w:t>
            </w:r>
          </w:p>
        </w:tc>
        <w:tc>
          <w:tcPr>
            <w:tcW w:w="1536" w:type="dxa"/>
            <w:vMerge w:val="continue"/>
            <w:vAlign w:val="center"/>
          </w:tcPr>
          <w:p w14:paraId="52750A21">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4A38C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4D0F766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1E85D091">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形势与政策（一）</w:t>
            </w:r>
          </w:p>
        </w:tc>
        <w:tc>
          <w:tcPr>
            <w:tcW w:w="680" w:type="dxa"/>
            <w:shd w:val="clear" w:color="000000" w:fill="FFFFFF"/>
            <w:vAlign w:val="center"/>
          </w:tcPr>
          <w:p w14:paraId="7B4352F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0.25</w:t>
            </w:r>
          </w:p>
        </w:tc>
        <w:tc>
          <w:tcPr>
            <w:tcW w:w="886" w:type="dxa"/>
            <w:shd w:val="clear" w:color="000000" w:fill="FFFFFF"/>
            <w:vAlign w:val="center"/>
          </w:tcPr>
          <w:p w14:paraId="3C6044B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671" w:type="dxa"/>
            <w:shd w:val="clear" w:color="000000" w:fill="FFFFFF"/>
            <w:vAlign w:val="center"/>
          </w:tcPr>
          <w:p w14:paraId="53C278C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7F2B66E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B06B3D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1536" w:type="dxa"/>
            <w:vMerge w:val="continue"/>
            <w:vAlign w:val="center"/>
          </w:tcPr>
          <w:p w14:paraId="41480422">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230C3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468E5C5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6C5549ED">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形势与政策（二）</w:t>
            </w:r>
          </w:p>
        </w:tc>
        <w:tc>
          <w:tcPr>
            <w:tcW w:w="680" w:type="dxa"/>
            <w:shd w:val="clear" w:color="000000" w:fill="FFFFFF"/>
            <w:vAlign w:val="center"/>
          </w:tcPr>
          <w:p w14:paraId="11303D1D">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0.25</w:t>
            </w:r>
          </w:p>
        </w:tc>
        <w:tc>
          <w:tcPr>
            <w:tcW w:w="886" w:type="dxa"/>
            <w:shd w:val="clear" w:color="000000" w:fill="FFFFFF"/>
            <w:vAlign w:val="center"/>
          </w:tcPr>
          <w:p w14:paraId="5D88A07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671" w:type="dxa"/>
            <w:shd w:val="clear" w:color="000000" w:fill="FFFFFF"/>
            <w:vAlign w:val="center"/>
          </w:tcPr>
          <w:p w14:paraId="7942D3B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74B78AC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870C4D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w:t>
            </w:r>
          </w:p>
        </w:tc>
        <w:tc>
          <w:tcPr>
            <w:tcW w:w="1536" w:type="dxa"/>
            <w:vMerge w:val="continue"/>
            <w:vAlign w:val="center"/>
          </w:tcPr>
          <w:p w14:paraId="7788477B">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4C12F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7B2B2F9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0A2AA18D">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形势与政策（三）</w:t>
            </w:r>
          </w:p>
        </w:tc>
        <w:tc>
          <w:tcPr>
            <w:tcW w:w="680" w:type="dxa"/>
            <w:shd w:val="clear" w:color="000000" w:fill="FFFFFF"/>
            <w:vAlign w:val="center"/>
          </w:tcPr>
          <w:p w14:paraId="2881399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0.25</w:t>
            </w:r>
          </w:p>
        </w:tc>
        <w:tc>
          <w:tcPr>
            <w:tcW w:w="886" w:type="dxa"/>
            <w:shd w:val="clear" w:color="000000" w:fill="FFFFFF"/>
            <w:vAlign w:val="center"/>
          </w:tcPr>
          <w:p w14:paraId="6EB4F01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671" w:type="dxa"/>
            <w:shd w:val="clear" w:color="000000" w:fill="FFFFFF"/>
            <w:vAlign w:val="center"/>
          </w:tcPr>
          <w:p w14:paraId="71DC417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68733CC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A16194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w:t>
            </w:r>
          </w:p>
        </w:tc>
        <w:tc>
          <w:tcPr>
            <w:tcW w:w="1536" w:type="dxa"/>
            <w:vMerge w:val="continue"/>
            <w:vAlign w:val="center"/>
          </w:tcPr>
          <w:p w14:paraId="71458C71">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15F1B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5C73B60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7E7A9014">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形势与政策（四）</w:t>
            </w:r>
          </w:p>
        </w:tc>
        <w:tc>
          <w:tcPr>
            <w:tcW w:w="680" w:type="dxa"/>
            <w:shd w:val="clear" w:color="000000" w:fill="FFFFFF"/>
            <w:vAlign w:val="center"/>
          </w:tcPr>
          <w:p w14:paraId="506EDEF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0.25</w:t>
            </w:r>
          </w:p>
        </w:tc>
        <w:tc>
          <w:tcPr>
            <w:tcW w:w="886" w:type="dxa"/>
            <w:shd w:val="clear" w:color="000000" w:fill="FFFFFF"/>
            <w:vAlign w:val="center"/>
          </w:tcPr>
          <w:p w14:paraId="6D1A7F8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671" w:type="dxa"/>
            <w:shd w:val="clear" w:color="000000" w:fill="FFFFFF"/>
            <w:vAlign w:val="center"/>
          </w:tcPr>
          <w:p w14:paraId="4635EA5D">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3807BEE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E65CC7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w:t>
            </w:r>
          </w:p>
        </w:tc>
        <w:tc>
          <w:tcPr>
            <w:tcW w:w="1536" w:type="dxa"/>
            <w:vMerge w:val="continue"/>
            <w:vAlign w:val="center"/>
          </w:tcPr>
          <w:p w14:paraId="2D7DBE4C">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4FC65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7C06AF3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5DA35DBE">
            <w:pPr>
              <w:spacing w:line="320" w:lineRule="exact"/>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国家安全教育</w:t>
            </w:r>
          </w:p>
        </w:tc>
        <w:tc>
          <w:tcPr>
            <w:tcW w:w="680" w:type="dxa"/>
            <w:shd w:val="clear" w:color="000000" w:fill="FFFFFF"/>
            <w:vAlign w:val="center"/>
          </w:tcPr>
          <w:p w14:paraId="0AA652A8">
            <w:pPr>
              <w:spacing w:line="320" w:lineRule="exact"/>
              <w:jc w:val="cente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t>1</w:t>
            </w:r>
          </w:p>
        </w:tc>
        <w:tc>
          <w:tcPr>
            <w:tcW w:w="886" w:type="dxa"/>
            <w:shd w:val="clear" w:color="000000" w:fill="FFFFFF"/>
            <w:vAlign w:val="center"/>
          </w:tcPr>
          <w:p w14:paraId="0C534DE4">
            <w:pPr>
              <w:spacing w:line="320" w:lineRule="exact"/>
              <w:jc w:val="center"/>
              <w:rPr>
                <w:rFonts w:hint="default" w:asciiTheme="minorEastAsia" w:hAnsiTheme="minorEastAsia" w:eastAsiaTheme="minorEastAsia" w:cstheme="minorEastAsia"/>
                <w:bCs/>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t>16</w:t>
            </w:r>
          </w:p>
        </w:tc>
        <w:tc>
          <w:tcPr>
            <w:tcW w:w="671" w:type="dxa"/>
            <w:shd w:val="clear" w:color="000000" w:fill="FFFFFF"/>
            <w:vAlign w:val="center"/>
          </w:tcPr>
          <w:p w14:paraId="6FCF7A60">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09B434EE">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31A3F6E">
            <w:pPr>
              <w:spacing w:line="320" w:lineRule="exact"/>
              <w:jc w:val="cente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1</w:t>
            </w:r>
          </w:p>
        </w:tc>
        <w:tc>
          <w:tcPr>
            <w:tcW w:w="1536" w:type="dxa"/>
            <w:vMerge w:val="continue"/>
            <w:vAlign w:val="center"/>
          </w:tcPr>
          <w:p w14:paraId="5CAAF9ED">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7178B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076DBD5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5332CCFD">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军事理论</w:t>
            </w:r>
          </w:p>
        </w:tc>
        <w:tc>
          <w:tcPr>
            <w:tcW w:w="680" w:type="dxa"/>
            <w:shd w:val="clear" w:color="000000" w:fill="FFFFFF"/>
            <w:vAlign w:val="center"/>
          </w:tcPr>
          <w:p w14:paraId="117EDD3F">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886" w:type="dxa"/>
            <w:shd w:val="clear" w:color="000000" w:fill="FFFFFF"/>
            <w:vAlign w:val="center"/>
          </w:tcPr>
          <w:p w14:paraId="6227AEF7">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36</w:t>
            </w:r>
          </w:p>
        </w:tc>
        <w:tc>
          <w:tcPr>
            <w:tcW w:w="671" w:type="dxa"/>
            <w:shd w:val="clear" w:color="000000" w:fill="FFFFFF"/>
            <w:vAlign w:val="center"/>
          </w:tcPr>
          <w:p w14:paraId="77918E5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581FE0F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6D8B1A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1536" w:type="dxa"/>
            <w:vMerge w:val="restart"/>
            <w:vAlign w:val="center"/>
          </w:tcPr>
          <w:p w14:paraId="539D76D3">
            <w:pPr>
              <w:spacing w:line="24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武装部</w:t>
            </w:r>
          </w:p>
        </w:tc>
      </w:tr>
      <w:tr w14:paraId="5FF50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0B95B51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1B3900D7">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军事技能</w:t>
            </w:r>
          </w:p>
        </w:tc>
        <w:tc>
          <w:tcPr>
            <w:tcW w:w="680" w:type="dxa"/>
            <w:shd w:val="clear" w:color="000000" w:fill="FFFFFF"/>
            <w:vAlign w:val="center"/>
          </w:tcPr>
          <w:p w14:paraId="0DBA6636">
            <w:pPr>
              <w:spacing w:line="320" w:lineRule="exact"/>
              <w:jc w:val="center"/>
              <w:rPr>
                <w:rFonts w:hint="eastAsia" w:asciiTheme="minorEastAsia" w:hAnsiTheme="minorEastAsia" w:eastAsiaTheme="minorEastAsia" w:cstheme="minorEastAsia"/>
                <w:bCs/>
                <w:color w:val="000000" w:themeColor="text1"/>
                <w:szCs w:val="21"/>
                <w:lang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t>3</w:t>
            </w:r>
          </w:p>
        </w:tc>
        <w:tc>
          <w:tcPr>
            <w:tcW w:w="886" w:type="dxa"/>
            <w:shd w:val="clear" w:color="000000" w:fill="FFFFFF"/>
            <w:vAlign w:val="center"/>
          </w:tcPr>
          <w:p w14:paraId="4126C224">
            <w:pPr>
              <w:spacing w:line="320" w:lineRule="exact"/>
              <w:jc w:val="center"/>
              <w:rPr>
                <w:rFonts w:hint="default" w:asciiTheme="minorEastAsia" w:hAnsiTheme="minorEastAsia" w:eastAsiaTheme="minorEastAsia" w:cstheme="minorEastAsia"/>
                <w:bCs/>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w:t>
            </w:r>
            <w: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t>08</w:t>
            </w:r>
          </w:p>
        </w:tc>
        <w:tc>
          <w:tcPr>
            <w:tcW w:w="671" w:type="dxa"/>
            <w:shd w:val="clear" w:color="000000" w:fill="FFFFFF"/>
            <w:vAlign w:val="center"/>
          </w:tcPr>
          <w:p w14:paraId="3AD7938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C</w:t>
            </w:r>
          </w:p>
        </w:tc>
        <w:tc>
          <w:tcPr>
            <w:tcW w:w="686" w:type="dxa"/>
            <w:vAlign w:val="center"/>
          </w:tcPr>
          <w:p w14:paraId="5CFAFB1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858F56E">
            <w:pPr>
              <w:tabs>
                <w:tab w:val="left" w:pos="540"/>
              </w:tabs>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1536" w:type="dxa"/>
            <w:vMerge w:val="continue"/>
            <w:vAlign w:val="center"/>
          </w:tcPr>
          <w:p w14:paraId="191BFF4A">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00D54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restart"/>
            <w:vAlign w:val="center"/>
          </w:tcPr>
          <w:p w14:paraId="37FF137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基础</w:t>
            </w:r>
          </w:p>
          <w:p w14:paraId="57862AF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素养</w:t>
            </w:r>
          </w:p>
        </w:tc>
        <w:tc>
          <w:tcPr>
            <w:tcW w:w="2693" w:type="dxa"/>
            <w:shd w:val="clear" w:color="000000" w:fill="FFFFFF"/>
            <w:vAlign w:val="center"/>
          </w:tcPr>
          <w:p w14:paraId="5EA352FD">
            <w:pPr>
              <w:spacing w:line="320" w:lineRule="exact"/>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
                <w:bCs/>
                <w:color w:val="000000" w:themeColor="text1"/>
                <w:szCs w:val="21"/>
                <w:lang w:val="en-US" w:eastAsia="zh-CN"/>
                <w14:textFill>
                  <w14:solidFill>
                    <w14:schemeClr w14:val="tx1"/>
                  </w14:solidFill>
                </w14:textFill>
              </w:rPr>
              <w:t>人工智能导论</w:t>
            </w:r>
          </w:p>
        </w:tc>
        <w:tc>
          <w:tcPr>
            <w:tcW w:w="680" w:type="dxa"/>
            <w:shd w:val="clear" w:color="000000" w:fill="FFFFFF"/>
            <w:vAlign w:val="center"/>
          </w:tcPr>
          <w:p w14:paraId="6A75D65B">
            <w:pPr>
              <w:spacing w:line="320" w:lineRule="exact"/>
              <w:jc w:val="cente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t>1</w:t>
            </w:r>
          </w:p>
        </w:tc>
        <w:tc>
          <w:tcPr>
            <w:tcW w:w="886" w:type="dxa"/>
            <w:shd w:val="clear" w:color="000000" w:fill="FFFFFF"/>
            <w:vAlign w:val="center"/>
          </w:tcPr>
          <w:p w14:paraId="6D12A4E0">
            <w:pPr>
              <w:spacing w:line="320" w:lineRule="exact"/>
              <w:jc w:val="center"/>
              <w:rPr>
                <w:rFonts w:hint="default" w:asciiTheme="minorEastAsia" w:hAnsiTheme="minorEastAsia" w:eastAsiaTheme="minorEastAsia" w:cstheme="minorEastAsia"/>
                <w:bCs/>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t>16</w:t>
            </w:r>
          </w:p>
        </w:tc>
        <w:tc>
          <w:tcPr>
            <w:tcW w:w="671" w:type="dxa"/>
            <w:shd w:val="clear" w:color="000000" w:fill="FFFFFF"/>
            <w:vAlign w:val="center"/>
          </w:tcPr>
          <w:p w14:paraId="287C40C2">
            <w:pPr>
              <w:spacing w:line="320" w:lineRule="exact"/>
              <w:jc w:val="cente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B</w:t>
            </w:r>
          </w:p>
        </w:tc>
        <w:tc>
          <w:tcPr>
            <w:tcW w:w="686" w:type="dxa"/>
            <w:vAlign w:val="center"/>
          </w:tcPr>
          <w:p w14:paraId="3581E33D">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52467BB">
            <w:pPr>
              <w:spacing w:line="32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1、2</w:t>
            </w:r>
          </w:p>
        </w:tc>
        <w:tc>
          <w:tcPr>
            <w:tcW w:w="1536" w:type="dxa"/>
            <w:vAlign w:val="center"/>
          </w:tcPr>
          <w:p w14:paraId="7C7EA1CD">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人工智能学院</w:t>
            </w:r>
          </w:p>
        </w:tc>
      </w:tr>
      <w:tr w14:paraId="7B854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400F3D2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057CDA2F">
            <w:pPr>
              <w:spacing w:line="320" w:lineRule="exact"/>
              <w:rPr>
                <w:rFonts w:hint="default"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信息技术</w:t>
            </w:r>
          </w:p>
        </w:tc>
        <w:tc>
          <w:tcPr>
            <w:tcW w:w="680" w:type="dxa"/>
            <w:shd w:val="clear" w:color="000000" w:fill="FFFFFF"/>
            <w:vAlign w:val="center"/>
          </w:tcPr>
          <w:p w14:paraId="0B620EF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886" w:type="dxa"/>
            <w:shd w:val="clear" w:color="000000" w:fill="FFFFFF"/>
            <w:vAlign w:val="center"/>
          </w:tcPr>
          <w:p w14:paraId="7D73E3F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64</w:t>
            </w:r>
          </w:p>
        </w:tc>
        <w:tc>
          <w:tcPr>
            <w:tcW w:w="671" w:type="dxa"/>
            <w:shd w:val="clear" w:color="000000" w:fill="FFFFFF"/>
            <w:vAlign w:val="center"/>
          </w:tcPr>
          <w:p w14:paraId="1DA2DC8D">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B</w:t>
            </w:r>
          </w:p>
        </w:tc>
        <w:tc>
          <w:tcPr>
            <w:tcW w:w="686" w:type="dxa"/>
            <w:vAlign w:val="center"/>
          </w:tcPr>
          <w:p w14:paraId="70D768B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考试</w:t>
            </w:r>
          </w:p>
        </w:tc>
        <w:tc>
          <w:tcPr>
            <w:tcW w:w="880" w:type="dxa"/>
            <w:vAlign w:val="center"/>
          </w:tcPr>
          <w:p w14:paraId="65FCD98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1、2</w:t>
            </w:r>
          </w:p>
        </w:tc>
        <w:tc>
          <w:tcPr>
            <w:tcW w:w="1536" w:type="dxa"/>
            <w:vAlign w:val="center"/>
          </w:tcPr>
          <w:p w14:paraId="78C9A617">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人工智能学院</w:t>
            </w:r>
          </w:p>
        </w:tc>
      </w:tr>
      <w:tr w14:paraId="2B49B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4CEFB0D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3A11692D">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大学英语（一）</w:t>
            </w:r>
          </w:p>
        </w:tc>
        <w:tc>
          <w:tcPr>
            <w:tcW w:w="680" w:type="dxa"/>
            <w:shd w:val="clear" w:color="000000" w:fill="FFFFFF"/>
            <w:vAlign w:val="center"/>
          </w:tcPr>
          <w:p w14:paraId="742F5F3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886" w:type="dxa"/>
            <w:shd w:val="clear" w:color="000000" w:fill="FFFFFF"/>
            <w:vAlign w:val="center"/>
          </w:tcPr>
          <w:p w14:paraId="507EC71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64</w:t>
            </w:r>
          </w:p>
        </w:tc>
        <w:tc>
          <w:tcPr>
            <w:tcW w:w="671" w:type="dxa"/>
            <w:shd w:val="clear" w:color="000000" w:fill="FFFFFF"/>
            <w:vAlign w:val="center"/>
          </w:tcPr>
          <w:p w14:paraId="048E1CC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7D37E15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考试</w:t>
            </w:r>
          </w:p>
        </w:tc>
        <w:tc>
          <w:tcPr>
            <w:tcW w:w="880" w:type="dxa"/>
            <w:vAlign w:val="center"/>
          </w:tcPr>
          <w:p w14:paraId="28007A4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1536" w:type="dxa"/>
            <w:vMerge w:val="restart"/>
            <w:vAlign w:val="center"/>
          </w:tcPr>
          <w:p w14:paraId="72443183">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通识教育中心</w:t>
            </w:r>
          </w:p>
        </w:tc>
      </w:tr>
      <w:tr w14:paraId="1FECE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2E74ACA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3FB57777">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大学英语（二）</w:t>
            </w:r>
          </w:p>
        </w:tc>
        <w:tc>
          <w:tcPr>
            <w:tcW w:w="680" w:type="dxa"/>
            <w:shd w:val="clear" w:color="000000" w:fill="FFFFFF"/>
            <w:vAlign w:val="center"/>
          </w:tcPr>
          <w:p w14:paraId="5224D10D">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886" w:type="dxa"/>
            <w:shd w:val="clear" w:color="000000" w:fill="FFFFFF"/>
            <w:vAlign w:val="center"/>
          </w:tcPr>
          <w:p w14:paraId="4DAE966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64</w:t>
            </w:r>
          </w:p>
        </w:tc>
        <w:tc>
          <w:tcPr>
            <w:tcW w:w="671" w:type="dxa"/>
            <w:shd w:val="clear" w:color="000000" w:fill="FFFFFF"/>
            <w:vAlign w:val="center"/>
          </w:tcPr>
          <w:p w14:paraId="5478665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1DAED0C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考试</w:t>
            </w:r>
          </w:p>
        </w:tc>
        <w:tc>
          <w:tcPr>
            <w:tcW w:w="880" w:type="dxa"/>
            <w:vAlign w:val="center"/>
          </w:tcPr>
          <w:p w14:paraId="0DFFF89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w:t>
            </w:r>
          </w:p>
        </w:tc>
        <w:tc>
          <w:tcPr>
            <w:tcW w:w="1536" w:type="dxa"/>
            <w:vMerge w:val="continue"/>
            <w:vAlign w:val="center"/>
          </w:tcPr>
          <w:p w14:paraId="5FFD1F1B">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449C3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24B29FA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43BB1D5A">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大学语文（一）</w:t>
            </w:r>
          </w:p>
        </w:tc>
        <w:tc>
          <w:tcPr>
            <w:tcW w:w="680" w:type="dxa"/>
            <w:shd w:val="clear" w:color="000000" w:fill="FFFFFF"/>
            <w:vAlign w:val="center"/>
          </w:tcPr>
          <w:p w14:paraId="4D78069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886" w:type="dxa"/>
            <w:shd w:val="clear" w:color="000000" w:fill="FFFFFF"/>
            <w:vAlign w:val="center"/>
          </w:tcPr>
          <w:p w14:paraId="303A9C9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64</w:t>
            </w:r>
          </w:p>
        </w:tc>
        <w:tc>
          <w:tcPr>
            <w:tcW w:w="671" w:type="dxa"/>
            <w:shd w:val="clear" w:color="000000" w:fill="FFFFFF"/>
            <w:vAlign w:val="center"/>
          </w:tcPr>
          <w:p w14:paraId="5223CE9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73CD5CD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EB8EE8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1、2</w:t>
            </w:r>
          </w:p>
        </w:tc>
        <w:tc>
          <w:tcPr>
            <w:tcW w:w="1536" w:type="dxa"/>
            <w:vMerge w:val="continue"/>
            <w:vAlign w:val="center"/>
          </w:tcPr>
          <w:p w14:paraId="63CC695E">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0F970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restart"/>
            <w:vAlign w:val="center"/>
          </w:tcPr>
          <w:p w14:paraId="5897160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健康</w:t>
            </w:r>
          </w:p>
          <w:p w14:paraId="15710C4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素养</w:t>
            </w:r>
          </w:p>
        </w:tc>
        <w:tc>
          <w:tcPr>
            <w:tcW w:w="2693" w:type="dxa"/>
            <w:shd w:val="clear" w:color="000000" w:fill="FFFFFF"/>
            <w:vAlign w:val="center"/>
          </w:tcPr>
          <w:p w14:paraId="46452CB0">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大学体育（一）</w:t>
            </w:r>
          </w:p>
        </w:tc>
        <w:tc>
          <w:tcPr>
            <w:tcW w:w="680" w:type="dxa"/>
            <w:shd w:val="clear" w:color="000000" w:fill="FFFFFF"/>
            <w:vAlign w:val="center"/>
          </w:tcPr>
          <w:p w14:paraId="088AE9A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886" w:type="dxa"/>
            <w:shd w:val="clear" w:color="000000" w:fill="FFFFFF"/>
            <w:vAlign w:val="center"/>
          </w:tcPr>
          <w:p w14:paraId="37E0187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32</w:t>
            </w:r>
          </w:p>
        </w:tc>
        <w:tc>
          <w:tcPr>
            <w:tcW w:w="671" w:type="dxa"/>
            <w:shd w:val="clear" w:color="000000" w:fill="FFFFFF"/>
            <w:vAlign w:val="center"/>
          </w:tcPr>
          <w:p w14:paraId="20E4A48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B</w:t>
            </w:r>
          </w:p>
        </w:tc>
        <w:tc>
          <w:tcPr>
            <w:tcW w:w="686" w:type="dxa"/>
            <w:vAlign w:val="center"/>
          </w:tcPr>
          <w:p w14:paraId="18076C1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006344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1536" w:type="dxa"/>
            <w:vMerge w:val="restart"/>
            <w:vAlign w:val="center"/>
          </w:tcPr>
          <w:p w14:paraId="17DB270F">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教育体育学院</w:t>
            </w:r>
          </w:p>
        </w:tc>
      </w:tr>
      <w:tr w14:paraId="7304E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7D181CE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28E0142A">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大学体育（二）</w:t>
            </w:r>
          </w:p>
        </w:tc>
        <w:tc>
          <w:tcPr>
            <w:tcW w:w="680" w:type="dxa"/>
            <w:shd w:val="clear" w:color="000000" w:fill="FFFFFF"/>
            <w:vAlign w:val="center"/>
          </w:tcPr>
          <w:p w14:paraId="302C141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886" w:type="dxa"/>
            <w:shd w:val="clear" w:color="000000" w:fill="FFFFFF"/>
            <w:vAlign w:val="center"/>
          </w:tcPr>
          <w:p w14:paraId="5B49955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32</w:t>
            </w:r>
          </w:p>
        </w:tc>
        <w:tc>
          <w:tcPr>
            <w:tcW w:w="671" w:type="dxa"/>
            <w:shd w:val="clear" w:color="000000" w:fill="FFFFFF"/>
            <w:vAlign w:val="center"/>
          </w:tcPr>
          <w:p w14:paraId="0619C7A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B</w:t>
            </w:r>
          </w:p>
        </w:tc>
        <w:tc>
          <w:tcPr>
            <w:tcW w:w="686" w:type="dxa"/>
            <w:vAlign w:val="center"/>
          </w:tcPr>
          <w:p w14:paraId="57137F1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BD5A2B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w:t>
            </w:r>
          </w:p>
        </w:tc>
        <w:tc>
          <w:tcPr>
            <w:tcW w:w="1536" w:type="dxa"/>
            <w:vMerge w:val="continue"/>
            <w:vAlign w:val="center"/>
          </w:tcPr>
          <w:p w14:paraId="27F97394">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018AC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0F3C96DC">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55FB8551">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体育专项（限选1门）</w:t>
            </w:r>
          </w:p>
        </w:tc>
        <w:tc>
          <w:tcPr>
            <w:tcW w:w="680" w:type="dxa"/>
            <w:shd w:val="clear" w:color="000000" w:fill="FFFFFF"/>
            <w:vAlign w:val="center"/>
          </w:tcPr>
          <w:p w14:paraId="3CEC62F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886" w:type="dxa"/>
            <w:shd w:val="clear" w:color="000000" w:fill="FFFFFF"/>
            <w:vAlign w:val="center"/>
          </w:tcPr>
          <w:p w14:paraId="1CAB2A1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32</w:t>
            </w:r>
          </w:p>
        </w:tc>
        <w:tc>
          <w:tcPr>
            <w:tcW w:w="671" w:type="dxa"/>
            <w:shd w:val="clear" w:color="000000" w:fill="FFFFFF"/>
            <w:vAlign w:val="center"/>
          </w:tcPr>
          <w:p w14:paraId="2BCE122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B</w:t>
            </w:r>
          </w:p>
        </w:tc>
        <w:tc>
          <w:tcPr>
            <w:tcW w:w="686" w:type="dxa"/>
            <w:vAlign w:val="center"/>
          </w:tcPr>
          <w:p w14:paraId="50EDCEE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346B43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4、5</w:t>
            </w:r>
          </w:p>
        </w:tc>
        <w:tc>
          <w:tcPr>
            <w:tcW w:w="1536" w:type="dxa"/>
            <w:vMerge w:val="continue"/>
            <w:vAlign w:val="center"/>
          </w:tcPr>
          <w:p w14:paraId="62EE24C5">
            <w:pPr>
              <w:jc w:val="center"/>
              <w:rPr>
                <w:rFonts w:asciiTheme="minorEastAsia" w:hAnsiTheme="minorEastAsia" w:eastAsiaTheme="minorEastAsia" w:cstheme="minorEastAsia"/>
                <w:color w:val="000000" w:themeColor="text1"/>
                <w:szCs w:val="21"/>
                <w14:textFill>
                  <w14:solidFill>
                    <w14:schemeClr w14:val="tx1"/>
                  </w14:solidFill>
                </w14:textFill>
              </w:rPr>
            </w:pPr>
          </w:p>
        </w:tc>
      </w:tr>
      <w:tr w14:paraId="69F3E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91" w:type="dxa"/>
            <w:vMerge w:val="continue"/>
            <w:vAlign w:val="center"/>
          </w:tcPr>
          <w:p w14:paraId="72A57BE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45947726">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心理健康教育</w:t>
            </w:r>
          </w:p>
        </w:tc>
        <w:tc>
          <w:tcPr>
            <w:tcW w:w="680" w:type="dxa"/>
            <w:shd w:val="clear" w:color="000000" w:fill="FFFFFF"/>
            <w:vAlign w:val="center"/>
          </w:tcPr>
          <w:p w14:paraId="02B238F1">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886" w:type="dxa"/>
            <w:shd w:val="clear" w:color="000000" w:fill="FFFFFF"/>
            <w:vAlign w:val="center"/>
          </w:tcPr>
          <w:p w14:paraId="3571262B">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32</w:t>
            </w:r>
          </w:p>
        </w:tc>
        <w:tc>
          <w:tcPr>
            <w:tcW w:w="671" w:type="dxa"/>
            <w:shd w:val="clear" w:color="000000" w:fill="FFFFFF"/>
            <w:vAlign w:val="center"/>
          </w:tcPr>
          <w:p w14:paraId="4059824D">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B</w:t>
            </w:r>
          </w:p>
        </w:tc>
        <w:tc>
          <w:tcPr>
            <w:tcW w:w="686" w:type="dxa"/>
            <w:vAlign w:val="center"/>
          </w:tcPr>
          <w:p w14:paraId="11DECB3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DE71CD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1、2</w:t>
            </w:r>
          </w:p>
        </w:tc>
        <w:tc>
          <w:tcPr>
            <w:tcW w:w="1536" w:type="dxa"/>
            <w:vAlign w:val="center"/>
          </w:tcPr>
          <w:p w14:paraId="6F8D54D1">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马克思主义</w:t>
            </w:r>
          </w:p>
          <w:p w14:paraId="6A4D96A6">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学院</w:t>
            </w:r>
          </w:p>
        </w:tc>
      </w:tr>
      <w:tr w14:paraId="43990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991" w:type="dxa"/>
            <w:vAlign w:val="center"/>
          </w:tcPr>
          <w:p w14:paraId="28E48C10">
            <w:pPr>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美育</w:t>
            </w:r>
          </w:p>
          <w:p w14:paraId="0EF740AC">
            <w:pPr>
              <w:spacing w:line="30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素养</w:t>
            </w:r>
          </w:p>
        </w:tc>
        <w:tc>
          <w:tcPr>
            <w:tcW w:w="2693" w:type="dxa"/>
            <w:shd w:val="clear" w:color="000000" w:fill="FFFFFF"/>
            <w:vAlign w:val="center"/>
          </w:tcPr>
          <w:p w14:paraId="48BC7212">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美学和艺术史论类、艺术鉴赏和评论类、艺术体验和实践类（限选1门）</w:t>
            </w:r>
          </w:p>
        </w:tc>
        <w:tc>
          <w:tcPr>
            <w:tcW w:w="680" w:type="dxa"/>
            <w:shd w:val="clear" w:color="000000" w:fill="FFFFFF"/>
            <w:vAlign w:val="center"/>
          </w:tcPr>
          <w:p w14:paraId="461A435F">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886" w:type="dxa"/>
            <w:shd w:val="clear" w:color="000000" w:fill="FFFFFF"/>
            <w:vAlign w:val="center"/>
          </w:tcPr>
          <w:p w14:paraId="40779AB1">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32</w:t>
            </w:r>
          </w:p>
        </w:tc>
        <w:tc>
          <w:tcPr>
            <w:tcW w:w="671" w:type="dxa"/>
            <w:shd w:val="clear" w:color="000000" w:fill="FFFFFF"/>
            <w:vAlign w:val="center"/>
          </w:tcPr>
          <w:p w14:paraId="0974E2D8">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3AE32D6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B27474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1、2</w:t>
            </w:r>
          </w:p>
        </w:tc>
        <w:tc>
          <w:tcPr>
            <w:tcW w:w="1536" w:type="dxa"/>
            <w:vAlign w:val="center"/>
          </w:tcPr>
          <w:p w14:paraId="0E3EEC1D">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ajorEastAsia" w:hAnsiTheme="majorEastAsia" w:eastAsiaTheme="majorEastAsia" w:cstheme="majorEastAsia"/>
                <w:color w:val="000000" w:themeColor="text1"/>
                <w:szCs w:val="21"/>
                <w14:textFill>
                  <w14:solidFill>
                    <w14:schemeClr w14:val="tx1"/>
                  </w14:solidFill>
                </w14:textFill>
              </w:rPr>
              <w:t>艺术学院</w:t>
            </w:r>
          </w:p>
        </w:tc>
      </w:tr>
      <w:tr w14:paraId="0539B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Align w:val="center"/>
          </w:tcPr>
          <w:p w14:paraId="41132C7F">
            <w:pPr>
              <w:spacing w:line="30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劳动</w:t>
            </w:r>
          </w:p>
          <w:p w14:paraId="7541D72F">
            <w:pPr>
              <w:spacing w:line="30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素养课</w:t>
            </w:r>
          </w:p>
        </w:tc>
        <w:tc>
          <w:tcPr>
            <w:tcW w:w="2693" w:type="dxa"/>
            <w:shd w:val="clear" w:color="000000" w:fill="FFFFFF"/>
            <w:vAlign w:val="center"/>
          </w:tcPr>
          <w:p w14:paraId="3646421E">
            <w:pPr>
              <w:spacing w:line="320" w:lineRule="exact"/>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劳动</w:t>
            </w:r>
          </w:p>
        </w:tc>
        <w:tc>
          <w:tcPr>
            <w:tcW w:w="680" w:type="dxa"/>
            <w:shd w:val="clear" w:color="000000" w:fill="FFFFFF"/>
            <w:vAlign w:val="center"/>
          </w:tcPr>
          <w:p w14:paraId="0B5E0DA7">
            <w:pPr>
              <w:spacing w:line="320" w:lineRule="exact"/>
              <w:jc w:val="cente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t>1</w:t>
            </w:r>
          </w:p>
        </w:tc>
        <w:tc>
          <w:tcPr>
            <w:tcW w:w="886" w:type="dxa"/>
            <w:shd w:val="clear" w:color="000000" w:fill="FFFFFF"/>
            <w:vAlign w:val="center"/>
          </w:tcPr>
          <w:p w14:paraId="1D3C88D2">
            <w:pPr>
              <w:spacing w:line="320" w:lineRule="exact"/>
              <w:jc w:val="center"/>
              <w:rPr>
                <w:rFonts w:hint="default" w:asciiTheme="minorEastAsia" w:hAnsiTheme="minorEastAsia" w:eastAsiaTheme="minorEastAsia" w:cstheme="minorEastAsia"/>
                <w:bCs/>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szCs w:val="21"/>
                <w:lang w:val="en-US" w:eastAsia="zh-CN"/>
                <w14:textFill>
                  <w14:solidFill>
                    <w14:schemeClr w14:val="tx1"/>
                  </w14:solidFill>
                </w14:textFill>
              </w:rPr>
              <w:t>16</w:t>
            </w:r>
          </w:p>
        </w:tc>
        <w:tc>
          <w:tcPr>
            <w:tcW w:w="671" w:type="dxa"/>
            <w:shd w:val="clear" w:color="000000" w:fill="FFFFFF"/>
            <w:vAlign w:val="center"/>
          </w:tcPr>
          <w:p w14:paraId="50AEF056">
            <w:pPr>
              <w:spacing w:line="320" w:lineRule="exact"/>
              <w:jc w:val="cente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C</w:t>
            </w:r>
          </w:p>
        </w:tc>
        <w:tc>
          <w:tcPr>
            <w:tcW w:w="686" w:type="dxa"/>
            <w:vAlign w:val="center"/>
          </w:tcPr>
          <w:p w14:paraId="10B1AC63">
            <w:pPr>
              <w:spacing w:line="320" w:lineRule="exact"/>
              <w:jc w:val="cente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考查</w:t>
            </w:r>
          </w:p>
        </w:tc>
        <w:tc>
          <w:tcPr>
            <w:tcW w:w="880" w:type="dxa"/>
            <w:vAlign w:val="center"/>
          </w:tcPr>
          <w:p w14:paraId="6ECA1C23">
            <w:pPr>
              <w:spacing w:line="320" w:lineRule="exact"/>
              <w:jc w:val="cente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2</w:t>
            </w:r>
          </w:p>
        </w:tc>
        <w:tc>
          <w:tcPr>
            <w:tcW w:w="1536" w:type="dxa"/>
            <w:vAlign w:val="center"/>
          </w:tcPr>
          <w:p w14:paraId="2BFAEB31">
            <w:pPr>
              <w:jc w:val="center"/>
              <w:rPr>
                <w:rFonts w:hint="eastAsia" w:asciiTheme="majorEastAsia" w:hAnsiTheme="majorEastAsia" w:eastAsiaTheme="majorEastAsia" w:cstheme="majorEastAsia"/>
                <w:color w:val="000000" w:themeColor="text1"/>
                <w:szCs w:val="21"/>
                <w14:textFill>
                  <w14:solidFill>
                    <w14:schemeClr w14:val="tx1"/>
                  </w14:solidFill>
                </w14:textFill>
              </w:rPr>
            </w:pPr>
          </w:p>
        </w:tc>
      </w:tr>
      <w:tr w14:paraId="48B1E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restart"/>
            <w:vAlign w:val="center"/>
          </w:tcPr>
          <w:p w14:paraId="61F4AF95">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劳动</w:t>
            </w:r>
          </w:p>
          <w:p w14:paraId="42836C4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素养</w:t>
            </w:r>
          </w:p>
        </w:tc>
        <w:tc>
          <w:tcPr>
            <w:tcW w:w="2693" w:type="dxa"/>
            <w:shd w:val="clear" w:color="000000" w:fill="FFFFFF"/>
            <w:vAlign w:val="center"/>
          </w:tcPr>
          <w:p w14:paraId="750C22D7">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劳动（一）生活劳动</w:t>
            </w:r>
          </w:p>
        </w:tc>
        <w:tc>
          <w:tcPr>
            <w:tcW w:w="680" w:type="dxa"/>
            <w:shd w:val="clear" w:color="000000" w:fill="FFFFFF"/>
            <w:vAlign w:val="center"/>
          </w:tcPr>
          <w:p w14:paraId="15FC3B7F">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0.25</w:t>
            </w:r>
          </w:p>
        </w:tc>
        <w:tc>
          <w:tcPr>
            <w:tcW w:w="886" w:type="dxa"/>
            <w:shd w:val="clear" w:color="000000" w:fill="FFFFFF"/>
            <w:vAlign w:val="center"/>
          </w:tcPr>
          <w:p w14:paraId="13FEEC53">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671" w:type="dxa"/>
            <w:shd w:val="clear" w:color="000000" w:fill="FFFFFF"/>
            <w:vAlign w:val="center"/>
          </w:tcPr>
          <w:p w14:paraId="6286C63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C</w:t>
            </w:r>
          </w:p>
        </w:tc>
        <w:tc>
          <w:tcPr>
            <w:tcW w:w="686" w:type="dxa"/>
            <w:vAlign w:val="center"/>
          </w:tcPr>
          <w:p w14:paraId="694658B1">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72096D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1536" w:type="dxa"/>
            <w:vMerge w:val="restart"/>
            <w:vAlign w:val="center"/>
          </w:tcPr>
          <w:p w14:paraId="4E87BF0A">
            <w:pPr>
              <w:jc w:val="cente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马克思主义</w:t>
            </w:r>
          </w:p>
          <w:p w14:paraId="7AB753C9">
            <w:pPr>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学院</w:t>
            </w:r>
          </w:p>
        </w:tc>
      </w:tr>
      <w:tr w14:paraId="08A47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3440123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5D8FBE16">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劳动（二）公益劳动</w:t>
            </w:r>
          </w:p>
        </w:tc>
        <w:tc>
          <w:tcPr>
            <w:tcW w:w="680" w:type="dxa"/>
            <w:shd w:val="clear" w:color="000000" w:fill="FFFFFF"/>
            <w:vAlign w:val="center"/>
          </w:tcPr>
          <w:p w14:paraId="606ECA5D">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0.25</w:t>
            </w:r>
          </w:p>
        </w:tc>
        <w:tc>
          <w:tcPr>
            <w:tcW w:w="886" w:type="dxa"/>
            <w:shd w:val="clear" w:color="000000" w:fill="FFFFFF"/>
            <w:vAlign w:val="center"/>
          </w:tcPr>
          <w:p w14:paraId="36AB18FD">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671" w:type="dxa"/>
            <w:shd w:val="clear" w:color="000000" w:fill="FFFFFF"/>
            <w:vAlign w:val="center"/>
          </w:tcPr>
          <w:p w14:paraId="4F7D208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C</w:t>
            </w:r>
          </w:p>
        </w:tc>
        <w:tc>
          <w:tcPr>
            <w:tcW w:w="686" w:type="dxa"/>
            <w:vAlign w:val="center"/>
          </w:tcPr>
          <w:p w14:paraId="3BE61A2A">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C840CD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2</w:t>
            </w:r>
          </w:p>
        </w:tc>
        <w:tc>
          <w:tcPr>
            <w:tcW w:w="1536" w:type="dxa"/>
            <w:vMerge w:val="continue"/>
            <w:vAlign w:val="center"/>
          </w:tcPr>
          <w:p w14:paraId="25937765">
            <w:pPr>
              <w:rPr>
                <w:rFonts w:asciiTheme="minorEastAsia" w:hAnsiTheme="minorEastAsia" w:eastAsiaTheme="minorEastAsia" w:cstheme="minorEastAsia"/>
                <w:color w:val="000000" w:themeColor="text1"/>
                <w:szCs w:val="21"/>
                <w14:textFill>
                  <w14:solidFill>
                    <w14:schemeClr w14:val="tx1"/>
                  </w14:solidFill>
                </w14:textFill>
              </w:rPr>
            </w:pPr>
          </w:p>
        </w:tc>
      </w:tr>
      <w:tr w14:paraId="11420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384F7CC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1C3F9587">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劳动（三）专业劳动</w:t>
            </w:r>
          </w:p>
        </w:tc>
        <w:tc>
          <w:tcPr>
            <w:tcW w:w="680" w:type="dxa"/>
            <w:shd w:val="clear" w:color="000000" w:fill="FFFFFF"/>
            <w:vAlign w:val="center"/>
          </w:tcPr>
          <w:p w14:paraId="65B47D01">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0.25</w:t>
            </w:r>
          </w:p>
        </w:tc>
        <w:tc>
          <w:tcPr>
            <w:tcW w:w="886" w:type="dxa"/>
            <w:shd w:val="clear" w:color="000000" w:fill="FFFFFF"/>
            <w:vAlign w:val="center"/>
          </w:tcPr>
          <w:p w14:paraId="47E87836">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671" w:type="dxa"/>
            <w:shd w:val="clear" w:color="000000" w:fill="FFFFFF"/>
            <w:vAlign w:val="center"/>
          </w:tcPr>
          <w:p w14:paraId="786C9EF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C</w:t>
            </w:r>
          </w:p>
        </w:tc>
        <w:tc>
          <w:tcPr>
            <w:tcW w:w="686" w:type="dxa"/>
            <w:vAlign w:val="center"/>
          </w:tcPr>
          <w:p w14:paraId="284313A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353D2A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4、6</w:t>
            </w:r>
          </w:p>
        </w:tc>
        <w:tc>
          <w:tcPr>
            <w:tcW w:w="1536" w:type="dxa"/>
            <w:vMerge w:val="continue"/>
            <w:vAlign w:val="center"/>
          </w:tcPr>
          <w:p w14:paraId="3C89F6C9">
            <w:pPr>
              <w:rPr>
                <w:rFonts w:asciiTheme="minorEastAsia" w:hAnsiTheme="minorEastAsia" w:eastAsiaTheme="minorEastAsia" w:cstheme="minorEastAsia"/>
                <w:color w:val="000000" w:themeColor="text1"/>
                <w:szCs w:val="21"/>
                <w14:textFill>
                  <w14:solidFill>
                    <w14:schemeClr w14:val="tx1"/>
                  </w14:solidFill>
                </w14:textFill>
              </w:rPr>
            </w:pPr>
          </w:p>
        </w:tc>
      </w:tr>
      <w:tr w14:paraId="4AB13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745A62EF">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60DC3342">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劳动（四）岗位劳动</w:t>
            </w:r>
          </w:p>
        </w:tc>
        <w:tc>
          <w:tcPr>
            <w:tcW w:w="680" w:type="dxa"/>
            <w:shd w:val="clear" w:color="000000" w:fill="FFFFFF"/>
            <w:vAlign w:val="center"/>
          </w:tcPr>
          <w:p w14:paraId="23FDA5BE">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0.25</w:t>
            </w:r>
          </w:p>
        </w:tc>
        <w:tc>
          <w:tcPr>
            <w:tcW w:w="886" w:type="dxa"/>
            <w:shd w:val="clear" w:color="000000" w:fill="FFFFFF"/>
            <w:vAlign w:val="center"/>
          </w:tcPr>
          <w:p w14:paraId="3BF7910E">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671" w:type="dxa"/>
            <w:shd w:val="clear" w:color="000000" w:fill="FFFFFF"/>
            <w:vAlign w:val="center"/>
          </w:tcPr>
          <w:p w14:paraId="3DDE919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C</w:t>
            </w:r>
          </w:p>
        </w:tc>
        <w:tc>
          <w:tcPr>
            <w:tcW w:w="686" w:type="dxa"/>
            <w:vAlign w:val="center"/>
          </w:tcPr>
          <w:p w14:paraId="6028AAE7">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9D6709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7、8</w:t>
            </w:r>
          </w:p>
        </w:tc>
        <w:tc>
          <w:tcPr>
            <w:tcW w:w="1536" w:type="dxa"/>
            <w:vMerge w:val="continue"/>
            <w:vAlign w:val="center"/>
          </w:tcPr>
          <w:p w14:paraId="62922BB5">
            <w:pPr>
              <w:rPr>
                <w:rFonts w:asciiTheme="minorEastAsia" w:hAnsiTheme="minorEastAsia" w:eastAsiaTheme="minorEastAsia" w:cstheme="minorEastAsia"/>
                <w:color w:val="000000" w:themeColor="text1"/>
                <w:szCs w:val="21"/>
                <w14:textFill>
                  <w14:solidFill>
                    <w14:schemeClr w14:val="tx1"/>
                  </w14:solidFill>
                </w14:textFill>
              </w:rPr>
            </w:pPr>
          </w:p>
        </w:tc>
      </w:tr>
      <w:tr w14:paraId="02D10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restart"/>
            <w:vAlign w:val="center"/>
          </w:tcPr>
          <w:p w14:paraId="1AF2532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职业</w:t>
            </w:r>
          </w:p>
          <w:p w14:paraId="60A7EE1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素养</w:t>
            </w:r>
          </w:p>
        </w:tc>
        <w:tc>
          <w:tcPr>
            <w:tcW w:w="2693" w:type="dxa"/>
            <w:shd w:val="clear" w:color="000000" w:fill="FFFFFF"/>
            <w:vAlign w:val="center"/>
          </w:tcPr>
          <w:p w14:paraId="18067D72">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职业生涯规划</w:t>
            </w:r>
          </w:p>
        </w:tc>
        <w:tc>
          <w:tcPr>
            <w:tcW w:w="680" w:type="dxa"/>
            <w:shd w:val="clear" w:color="000000" w:fill="FFFFFF"/>
            <w:vAlign w:val="center"/>
          </w:tcPr>
          <w:p w14:paraId="5F0B7A65">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w:t>
            </w:r>
          </w:p>
        </w:tc>
        <w:tc>
          <w:tcPr>
            <w:tcW w:w="886" w:type="dxa"/>
            <w:shd w:val="clear" w:color="000000" w:fill="FFFFFF"/>
            <w:vAlign w:val="center"/>
          </w:tcPr>
          <w:p w14:paraId="3EDDDE48">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16</w:t>
            </w:r>
          </w:p>
        </w:tc>
        <w:tc>
          <w:tcPr>
            <w:tcW w:w="671" w:type="dxa"/>
            <w:shd w:val="clear" w:color="000000" w:fill="FFFFFF"/>
            <w:vAlign w:val="center"/>
          </w:tcPr>
          <w:p w14:paraId="6DE398C6">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3BA1CE10">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11170DB">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1</w:t>
            </w:r>
          </w:p>
        </w:tc>
        <w:tc>
          <w:tcPr>
            <w:tcW w:w="1536" w:type="dxa"/>
            <w:vMerge w:val="restart"/>
            <w:vAlign w:val="center"/>
          </w:tcPr>
          <w:p w14:paraId="60FB1C88">
            <w:pPr>
              <w:jc w:val="center"/>
              <w:rPr>
                <w:rFonts w:hint="eastAsia" w:asciiTheme="minorEastAsia" w:hAnsiTheme="minorEastAsia" w:eastAsiaTheme="minorEastAsia" w:cstheme="minorEastAsia"/>
                <w:color w:val="000000" w:themeColor="text1"/>
                <w:szCs w:val="21"/>
                <w:lang w:eastAsia="zh-CN"/>
                <w14:textFill>
                  <w14:solidFill>
                    <w14:schemeClr w14:val="tx1"/>
                  </w14:solidFill>
                </w14:textFill>
              </w:rPr>
            </w:pPr>
            <w:r>
              <w:rPr>
                <w:rFonts w:hint="eastAsia" w:asciiTheme="majorEastAsia" w:hAnsiTheme="majorEastAsia" w:eastAsiaTheme="majorEastAsia" w:cstheme="majorEastAsia"/>
                <w:color w:val="000000" w:themeColor="text1"/>
                <w:szCs w:val="21"/>
                <w:lang w:eastAsia="zh-CN"/>
                <w14:textFill>
                  <w14:solidFill>
                    <w14:schemeClr w14:val="tx1"/>
                  </w14:solidFill>
                </w14:textFill>
              </w:rPr>
              <w:t>就业创业服务处</w:t>
            </w:r>
          </w:p>
        </w:tc>
      </w:tr>
      <w:tr w14:paraId="6F0AE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31C10672">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6395263B">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创新创业教育</w:t>
            </w:r>
          </w:p>
        </w:tc>
        <w:tc>
          <w:tcPr>
            <w:tcW w:w="680" w:type="dxa"/>
            <w:shd w:val="clear" w:color="000000" w:fill="FFFFFF"/>
            <w:vAlign w:val="center"/>
          </w:tcPr>
          <w:p w14:paraId="533268AC">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886" w:type="dxa"/>
            <w:shd w:val="clear" w:color="000000" w:fill="FFFFFF"/>
            <w:vAlign w:val="center"/>
          </w:tcPr>
          <w:p w14:paraId="6AAA6653">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32</w:t>
            </w:r>
          </w:p>
        </w:tc>
        <w:tc>
          <w:tcPr>
            <w:tcW w:w="671" w:type="dxa"/>
            <w:shd w:val="clear" w:color="000000" w:fill="FFFFFF"/>
            <w:vAlign w:val="center"/>
          </w:tcPr>
          <w:p w14:paraId="73DE70EE">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0EBEB134">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B707E69">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w:t>
            </w:r>
          </w:p>
        </w:tc>
        <w:tc>
          <w:tcPr>
            <w:tcW w:w="1536" w:type="dxa"/>
            <w:vMerge w:val="continue"/>
            <w:vAlign w:val="center"/>
          </w:tcPr>
          <w:p w14:paraId="03C81AA3">
            <w:pPr>
              <w:rPr>
                <w:rFonts w:asciiTheme="minorEastAsia" w:hAnsiTheme="minorEastAsia" w:eastAsiaTheme="minorEastAsia" w:cstheme="minorEastAsia"/>
                <w:color w:val="000000" w:themeColor="text1"/>
                <w:szCs w:val="21"/>
                <w14:textFill>
                  <w14:solidFill>
                    <w14:schemeClr w14:val="tx1"/>
                  </w14:solidFill>
                </w14:textFill>
              </w:rPr>
            </w:pPr>
          </w:p>
        </w:tc>
      </w:tr>
      <w:tr w14:paraId="50558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1" w:type="dxa"/>
            <w:vMerge w:val="continue"/>
            <w:vAlign w:val="center"/>
          </w:tcPr>
          <w:p w14:paraId="15C11774">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p>
        </w:tc>
        <w:tc>
          <w:tcPr>
            <w:tcW w:w="2693" w:type="dxa"/>
            <w:shd w:val="clear" w:color="000000" w:fill="FFFFFF"/>
            <w:vAlign w:val="center"/>
          </w:tcPr>
          <w:p w14:paraId="618C7295">
            <w:pPr>
              <w:spacing w:line="320" w:lineRule="exact"/>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就业指导</w:t>
            </w:r>
          </w:p>
        </w:tc>
        <w:tc>
          <w:tcPr>
            <w:tcW w:w="680" w:type="dxa"/>
            <w:shd w:val="clear" w:color="000000" w:fill="FFFFFF"/>
            <w:vAlign w:val="center"/>
          </w:tcPr>
          <w:p w14:paraId="7E462361">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w:t>
            </w:r>
          </w:p>
        </w:tc>
        <w:tc>
          <w:tcPr>
            <w:tcW w:w="886" w:type="dxa"/>
            <w:shd w:val="clear" w:color="000000" w:fill="FFFFFF"/>
            <w:vAlign w:val="center"/>
          </w:tcPr>
          <w:p w14:paraId="01C22436">
            <w:pPr>
              <w:spacing w:line="320" w:lineRule="exact"/>
              <w:jc w:val="cente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16</w:t>
            </w:r>
          </w:p>
        </w:tc>
        <w:tc>
          <w:tcPr>
            <w:tcW w:w="671" w:type="dxa"/>
            <w:shd w:val="clear" w:color="000000" w:fill="FFFFFF"/>
            <w:vAlign w:val="center"/>
          </w:tcPr>
          <w:p w14:paraId="1B84987D">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A</w:t>
            </w:r>
          </w:p>
        </w:tc>
        <w:tc>
          <w:tcPr>
            <w:tcW w:w="686" w:type="dxa"/>
            <w:vAlign w:val="center"/>
          </w:tcPr>
          <w:p w14:paraId="52DA1E63">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92CDD72">
            <w:pPr>
              <w:spacing w:line="320" w:lineRule="exact"/>
              <w:jc w:val="cente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5</w:t>
            </w:r>
          </w:p>
        </w:tc>
        <w:tc>
          <w:tcPr>
            <w:tcW w:w="1536" w:type="dxa"/>
            <w:vMerge w:val="continue"/>
            <w:vAlign w:val="center"/>
          </w:tcPr>
          <w:p w14:paraId="226026A1">
            <w:pPr>
              <w:rPr>
                <w:rFonts w:asciiTheme="minorEastAsia" w:hAnsiTheme="minorEastAsia" w:eastAsiaTheme="minorEastAsia" w:cstheme="minorEastAsia"/>
                <w:color w:val="000000" w:themeColor="text1"/>
                <w:szCs w:val="21"/>
                <w14:textFill>
                  <w14:solidFill>
                    <w14:schemeClr w14:val="tx1"/>
                  </w14:solidFill>
                </w14:textFill>
              </w:rPr>
            </w:pPr>
          </w:p>
        </w:tc>
      </w:tr>
    </w:tbl>
    <w:p w14:paraId="1E1660B7">
      <w:pPr>
        <w:jc w:val="center"/>
        <w:rPr>
          <w:rFonts w:asciiTheme="minorEastAsia" w:hAnsiTheme="minorEastAsia" w:eastAsiaTheme="minorEastAsia"/>
          <w:b/>
          <w:szCs w:val="21"/>
        </w:rPr>
      </w:pPr>
    </w:p>
    <w:p w14:paraId="34BC8648">
      <w:pPr>
        <w:spacing w:line="360" w:lineRule="auto"/>
        <w:ind w:firstLine="480" w:firstLineChars="200"/>
        <w:rPr>
          <w:rFonts w:hint="eastAsia" w:asciiTheme="minorEastAsia" w:hAnsiTheme="minorEastAsia" w:eastAsiaTheme="minorEastAsia" w:cstheme="minorEastAsia"/>
          <w:sz w:val="24"/>
          <w:szCs w:val="24"/>
          <w:lang w:bidi="th-TH"/>
        </w:rPr>
      </w:pPr>
    </w:p>
    <w:p w14:paraId="1B55FA75">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th-TH"/>
        </w:rPr>
        <w:t>（2）</w:t>
      </w:r>
      <w:r>
        <w:rPr>
          <w:rFonts w:hint="eastAsia" w:asciiTheme="minorEastAsia" w:hAnsiTheme="minorEastAsia" w:eastAsiaTheme="minorEastAsia" w:cstheme="minorEastAsia"/>
          <w:sz w:val="24"/>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Theme="minorEastAsia" w:hAnsiTheme="minorEastAsia" w:eastAsiaTheme="minorEastAsia" w:cstheme="minorEastAsia"/>
          <w:sz w:val="24"/>
          <w:szCs w:val="24"/>
          <w:lang w:bidi="th-TH"/>
        </w:rPr>
        <w:t>，面向全校学生开设</w:t>
      </w:r>
      <w:r>
        <w:rPr>
          <w:rFonts w:hint="eastAsia" w:asciiTheme="minorEastAsia" w:hAnsiTheme="minorEastAsia" w:eastAsiaTheme="minorEastAsia" w:cstheme="minorEastAsia"/>
          <w:sz w:val="24"/>
          <w:szCs w:val="24"/>
        </w:rPr>
        <w:t>素质能力</w:t>
      </w:r>
      <w:r>
        <w:rPr>
          <w:rFonts w:hint="eastAsia" w:asciiTheme="minorEastAsia" w:hAnsiTheme="minorEastAsia" w:eastAsiaTheme="minorEastAsia" w:cstheme="minorEastAsia"/>
          <w:sz w:val="24"/>
          <w:szCs w:val="24"/>
          <w:lang w:bidi="th-TH"/>
        </w:rPr>
        <w:t>公共选修课程。采用“线上课程资源”和“线下课堂教学”相结合的方式开展。</w:t>
      </w:r>
      <w:r>
        <w:rPr>
          <w:rFonts w:hint="eastAsia" w:asciiTheme="minorEastAsia" w:hAnsiTheme="minorEastAsia" w:eastAsiaTheme="minorEastAsia" w:cstheme="minorEastAsia"/>
          <w:sz w:val="24"/>
          <w:szCs w:val="24"/>
        </w:rPr>
        <w:t>包括思想政治类、国防安全类、人文社科类、自然科学类、公共艺术类、语言文字类、身心健康类、专升本模块、创新创业类、线上资源类等课程</w:t>
      </w:r>
      <w:r>
        <w:rPr>
          <w:rFonts w:hint="eastAsia" w:asciiTheme="minorEastAsia" w:hAnsiTheme="minorEastAsia" w:eastAsiaTheme="minorEastAsia" w:cstheme="minorEastAsia"/>
          <w:sz w:val="24"/>
          <w:szCs w:val="24"/>
          <w:lang w:bidi="th-TH"/>
        </w:rPr>
        <w:t>，最低选修学分为8学分。</w:t>
      </w:r>
      <w:r>
        <w:rPr>
          <w:rFonts w:hint="eastAsia" w:asciiTheme="minorEastAsia" w:hAnsiTheme="minorEastAsia" w:eastAsiaTheme="minorEastAsia" w:cstheme="minorEastAsia"/>
          <w:sz w:val="24"/>
          <w:szCs w:val="24"/>
        </w:rPr>
        <w:t>其中创新创业类由各专业院系结合专业，以项目为载体、以实践活动为主要开展形式进行开发，每个项目以4学分计。</w:t>
      </w:r>
    </w:p>
    <w:p w14:paraId="3A55C78E">
      <w:pPr>
        <w:spacing w:line="360" w:lineRule="auto"/>
        <w:ind w:firstLine="480" w:firstLineChars="20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专业（技能）课程</w:t>
      </w:r>
    </w:p>
    <w:p w14:paraId="6CC4BDEA">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hint="eastAsia" w:ascii="宋体" w:hAnsi="宋体" w:cs="Angsana New"/>
          <w:sz w:val="24"/>
          <w:szCs w:val="24"/>
          <w:lang w:bidi="th-TH"/>
        </w:rPr>
        <w:t>模块</w:t>
      </w:r>
      <w:bookmarkEnd w:id="1"/>
      <w:r>
        <w:rPr>
          <w:rFonts w:hint="eastAsia" w:ascii="宋体" w:hAnsi="宋体" w:cs="Angsana New"/>
          <w:sz w:val="24"/>
          <w:szCs w:val="24"/>
          <w:lang w:bidi="th-TH"/>
        </w:rPr>
        <w:t>、专业实践课程</w:t>
      </w:r>
      <w:r>
        <w:rPr>
          <w:rFonts w:ascii="宋体" w:hAnsi="宋体" w:cs="Angsana New"/>
          <w:sz w:val="24"/>
          <w:szCs w:val="24"/>
          <w:lang w:bidi="th-TH"/>
        </w:rPr>
        <w:t>、</w:t>
      </w:r>
      <w:r>
        <w:rPr>
          <w:rFonts w:hint="eastAsia" w:ascii="宋体" w:hAnsi="宋体" w:cs="Angsana New"/>
          <w:sz w:val="24"/>
          <w:szCs w:val="24"/>
          <w:lang w:bidi="th-TH"/>
        </w:rPr>
        <w:t>专业拓展选修课程模块四部分（见表4）。</w:t>
      </w:r>
    </w:p>
    <w:p w14:paraId="54235313">
      <w:pPr>
        <w:spacing w:before="38" w:line="355" w:lineRule="auto"/>
        <w:ind w:right="2" w:firstLine="481"/>
        <w:jc w:val="both"/>
        <w:rPr>
          <w:rFonts w:ascii="宋体" w:hAnsi="宋体" w:eastAsia="宋体" w:cs="宋体"/>
          <w:color w:val="auto"/>
          <w:spacing w:val="-4"/>
          <w:sz w:val="24"/>
          <w:szCs w:val="24"/>
        </w:rPr>
      </w:pPr>
      <w:r>
        <w:rPr>
          <w:rFonts w:hint="eastAsia" w:ascii="宋体" w:hAnsi="宋体" w:eastAsia="宋体" w:cs="宋体"/>
          <w:color w:val="auto"/>
          <w:spacing w:val="-4"/>
          <w:sz w:val="24"/>
          <w:szCs w:val="24"/>
        </w:rPr>
        <w:t>本专业开设专业平台课程6门，专业群平台课程464学时；专业核心课程6门，专业核心课程528学时；专业实践教学</w:t>
      </w:r>
      <w:r>
        <w:rPr>
          <w:rFonts w:hint="eastAsia" w:ascii="宋体" w:hAnsi="宋体" w:cs="宋体"/>
          <w:color w:val="auto"/>
          <w:spacing w:val="-4"/>
          <w:sz w:val="24"/>
          <w:szCs w:val="24"/>
          <w:lang w:val="en-US" w:eastAsia="zh-CN"/>
        </w:rPr>
        <w:t>584</w:t>
      </w:r>
      <w:r>
        <w:rPr>
          <w:rFonts w:hint="eastAsia" w:ascii="宋体" w:hAnsi="宋体" w:eastAsia="宋体" w:cs="宋体"/>
          <w:color w:val="auto"/>
          <w:spacing w:val="-4"/>
          <w:sz w:val="24"/>
          <w:szCs w:val="24"/>
        </w:rPr>
        <w:t>学时，岗位实习400学时、岗位实习开展在第5学期。</w:t>
      </w:r>
    </w:p>
    <w:p w14:paraId="7103132A">
      <w:pPr>
        <w:spacing w:before="38" w:line="355" w:lineRule="auto"/>
        <w:ind w:right="2"/>
        <w:jc w:val="both"/>
        <w:rPr>
          <w:rFonts w:hint="eastAsia" w:ascii="宋体" w:hAnsi="宋体" w:eastAsia="宋体" w:cs="Angsana New"/>
          <w:color w:val="FF0000"/>
          <w:sz w:val="24"/>
          <w:szCs w:val="24"/>
          <w:lang w:bidi="th-TH"/>
        </w:rPr>
        <w:sectPr>
          <w:footerReference r:id="rId6" w:type="default"/>
          <w:pgSz w:w="11906" w:h="16839"/>
          <w:pgMar w:top="1431" w:right="1639" w:bottom="1156" w:left="1710" w:header="0" w:footer="994" w:gutter="0"/>
          <w:pgNumType w:fmt="decimal" w:start="1"/>
          <w:cols w:space="720" w:num="1"/>
        </w:sectPr>
      </w:pPr>
    </w:p>
    <w:p w14:paraId="4D8CFF3C">
      <w:pPr>
        <w:adjustRightInd w:val="0"/>
        <w:snapToGrid w:val="0"/>
        <w:spacing w:line="360" w:lineRule="auto"/>
        <w:jc w:val="both"/>
        <w:rPr>
          <w:rFonts w:hint="eastAsia" w:ascii="宋体" w:hAnsi="宋体" w:cs="Angsana New"/>
          <w:b/>
          <w:sz w:val="24"/>
          <w:szCs w:val="24"/>
          <w:lang w:bidi="th-TH"/>
        </w:rPr>
      </w:pPr>
    </w:p>
    <w:p w14:paraId="32E00271">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4</w:t>
      </w:r>
      <w:r>
        <w:rPr>
          <w:rFonts w:hint="eastAsia" w:ascii="宋体" w:hAnsi="宋体" w:cs="Angsana New"/>
          <w:b/>
          <w:sz w:val="24"/>
          <w:szCs w:val="24"/>
          <w:lang w:bidi="th-TH"/>
        </w:rPr>
        <w:t xml:space="preserve">  专业（技能）课程设置表</w:t>
      </w:r>
    </w:p>
    <w:tbl>
      <w:tblPr>
        <w:tblStyle w:val="30"/>
        <w:tblW w:w="140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8"/>
        <w:gridCol w:w="495"/>
        <w:gridCol w:w="1029"/>
        <w:gridCol w:w="469"/>
        <w:gridCol w:w="532"/>
        <w:gridCol w:w="448"/>
        <w:gridCol w:w="630"/>
        <w:gridCol w:w="462"/>
        <w:gridCol w:w="462"/>
        <w:gridCol w:w="462"/>
        <w:gridCol w:w="434"/>
        <w:gridCol w:w="1034"/>
        <w:gridCol w:w="3323"/>
        <w:gridCol w:w="3383"/>
      </w:tblGrid>
      <w:tr w14:paraId="260F8F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858" w:type="dxa"/>
            <w:vMerge w:val="restart"/>
            <w:tcBorders>
              <w:bottom w:val="nil"/>
            </w:tcBorders>
            <w:vAlign w:val="center"/>
          </w:tcPr>
          <w:p w14:paraId="582689D3">
            <w:pPr>
              <w:pStyle w:val="29"/>
              <w:spacing w:before="58" w:line="220" w:lineRule="auto"/>
              <w:jc w:val="center"/>
              <w:rPr>
                <w:sz w:val="18"/>
                <w:szCs w:val="18"/>
              </w:rPr>
            </w:pPr>
            <w:r>
              <w:rPr>
                <w:rFonts w:hint="eastAsia"/>
                <w:b/>
                <w:bCs/>
                <w:color w:val="0C0C0C"/>
                <w:spacing w:val="-2"/>
                <w:sz w:val="18"/>
                <w:szCs w:val="18"/>
                <w:lang w:val="en-US" w:eastAsia="zh-CN"/>
              </w:rPr>
              <w:t>类</w:t>
            </w:r>
            <w:r>
              <w:rPr>
                <w:b/>
                <w:bCs/>
                <w:color w:val="0C0C0C"/>
                <w:spacing w:val="-2"/>
                <w:sz w:val="18"/>
                <w:szCs w:val="18"/>
              </w:rPr>
              <w:t>别</w:t>
            </w:r>
          </w:p>
        </w:tc>
        <w:tc>
          <w:tcPr>
            <w:tcW w:w="1524" w:type="dxa"/>
            <w:gridSpan w:val="2"/>
            <w:vMerge w:val="restart"/>
            <w:tcBorders>
              <w:bottom w:val="nil"/>
            </w:tcBorders>
            <w:vAlign w:val="top"/>
          </w:tcPr>
          <w:p w14:paraId="6673E557">
            <w:pPr>
              <w:spacing w:line="246" w:lineRule="auto"/>
              <w:rPr>
                <w:rFonts w:ascii="Arial"/>
                <w:sz w:val="21"/>
              </w:rPr>
            </w:pPr>
          </w:p>
          <w:p w14:paraId="1252A36B">
            <w:pPr>
              <w:pStyle w:val="29"/>
              <w:spacing w:before="58" w:line="220" w:lineRule="auto"/>
              <w:ind w:left="402"/>
              <w:rPr>
                <w:sz w:val="18"/>
                <w:szCs w:val="18"/>
              </w:rPr>
            </w:pPr>
            <w:r>
              <w:rPr>
                <w:b/>
                <w:bCs/>
                <w:color w:val="0C0C0C"/>
                <w:spacing w:val="-3"/>
                <w:sz w:val="18"/>
                <w:szCs w:val="18"/>
              </w:rPr>
              <w:t>课程名称</w:t>
            </w:r>
          </w:p>
        </w:tc>
        <w:tc>
          <w:tcPr>
            <w:tcW w:w="469" w:type="dxa"/>
            <w:vMerge w:val="restart"/>
            <w:tcBorders>
              <w:bottom w:val="nil"/>
            </w:tcBorders>
            <w:vAlign w:val="top"/>
          </w:tcPr>
          <w:p w14:paraId="651681E1">
            <w:pPr>
              <w:pStyle w:val="29"/>
              <w:spacing w:before="191" w:line="229" w:lineRule="auto"/>
              <w:ind w:left="56" w:right="53"/>
              <w:rPr>
                <w:sz w:val="18"/>
                <w:szCs w:val="18"/>
              </w:rPr>
            </w:pPr>
            <w:r>
              <w:rPr>
                <w:b/>
                <w:bCs/>
                <w:color w:val="0C0C0C"/>
                <w:spacing w:val="-6"/>
                <w:sz w:val="18"/>
                <w:szCs w:val="18"/>
              </w:rPr>
              <w:t>课程</w:t>
            </w:r>
            <w:r>
              <w:rPr>
                <w:color w:val="0C0C0C"/>
                <w:sz w:val="18"/>
                <w:szCs w:val="18"/>
              </w:rPr>
              <w:t xml:space="preserve"> </w:t>
            </w:r>
            <w:r>
              <w:rPr>
                <w:b/>
                <w:bCs/>
                <w:color w:val="0C0C0C"/>
                <w:spacing w:val="-6"/>
                <w:sz w:val="18"/>
                <w:szCs w:val="18"/>
              </w:rPr>
              <w:t>类型</w:t>
            </w:r>
          </w:p>
        </w:tc>
        <w:tc>
          <w:tcPr>
            <w:tcW w:w="532" w:type="dxa"/>
            <w:vMerge w:val="restart"/>
            <w:tcBorders>
              <w:bottom w:val="nil"/>
            </w:tcBorders>
            <w:vAlign w:val="top"/>
          </w:tcPr>
          <w:p w14:paraId="51380BA1">
            <w:pPr>
              <w:pStyle w:val="29"/>
              <w:spacing w:before="191" w:line="229" w:lineRule="auto"/>
              <w:ind w:left="89" w:right="84"/>
              <w:rPr>
                <w:sz w:val="18"/>
                <w:szCs w:val="18"/>
              </w:rPr>
            </w:pPr>
            <w:r>
              <w:rPr>
                <w:b/>
                <w:bCs/>
                <w:color w:val="0C0C0C"/>
                <w:spacing w:val="-6"/>
                <w:sz w:val="18"/>
                <w:szCs w:val="18"/>
              </w:rPr>
              <w:t>课程</w:t>
            </w:r>
            <w:r>
              <w:rPr>
                <w:color w:val="0C0C0C"/>
                <w:sz w:val="18"/>
                <w:szCs w:val="18"/>
              </w:rPr>
              <w:t xml:space="preserve"> </w:t>
            </w:r>
            <w:r>
              <w:rPr>
                <w:b/>
                <w:bCs/>
                <w:color w:val="0C0C0C"/>
                <w:spacing w:val="-6"/>
                <w:sz w:val="18"/>
                <w:szCs w:val="18"/>
              </w:rPr>
              <w:t>类别</w:t>
            </w:r>
          </w:p>
        </w:tc>
        <w:tc>
          <w:tcPr>
            <w:tcW w:w="448" w:type="dxa"/>
            <w:vMerge w:val="restart"/>
            <w:tcBorders>
              <w:bottom w:val="nil"/>
            </w:tcBorders>
            <w:vAlign w:val="top"/>
          </w:tcPr>
          <w:p w14:paraId="5663BA69">
            <w:pPr>
              <w:spacing w:line="246" w:lineRule="auto"/>
              <w:rPr>
                <w:rFonts w:ascii="Arial"/>
                <w:sz w:val="21"/>
              </w:rPr>
            </w:pPr>
          </w:p>
          <w:p w14:paraId="1C3E94C8">
            <w:pPr>
              <w:pStyle w:val="29"/>
              <w:spacing w:before="58" w:line="220" w:lineRule="auto"/>
              <w:ind w:left="51"/>
              <w:rPr>
                <w:sz w:val="18"/>
                <w:szCs w:val="18"/>
              </w:rPr>
            </w:pPr>
            <w:r>
              <w:rPr>
                <w:b/>
                <w:bCs/>
                <w:color w:val="0C0C0C"/>
                <w:spacing w:val="-8"/>
                <w:sz w:val="18"/>
                <w:szCs w:val="18"/>
              </w:rPr>
              <w:t>学分</w:t>
            </w:r>
          </w:p>
        </w:tc>
        <w:tc>
          <w:tcPr>
            <w:tcW w:w="630" w:type="dxa"/>
            <w:vMerge w:val="restart"/>
            <w:tcBorders>
              <w:bottom w:val="nil"/>
            </w:tcBorders>
            <w:vAlign w:val="top"/>
          </w:tcPr>
          <w:p w14:paraId="7D41F65A">
            <w:pPr>
              <w:spacing w:line="245" w:lineRule="auto"/>
              <w:rPr>
                <w:rFonts w:ascii="Arial"/>
                <w:sz w:val="21"/>
              </w:rPr>
            </w:pPr>
          </w:p>
          <w:p w14:paraId="79FE92BD">
            <w:pPr>
              <w:pStyle w:val="29"/>
              <w:spacing w:before="59" w:line="221" w:lineRule="auto"/>
              <w:ind w:left="53"/>
              <w:rPr>
                <w:sz w:val="18"/>
                <w:szCs w:val="18"/>
              </w:rPr>
            </w:pPr>
            <w:r>
              <w:rPr>
                <w:b/>
                <w:bCs/>
                <w:color w:val="0C0C0C"/>
                <w:spacing w:val="-6"/>
                <w:sz w:val="18"/>
                <w:szCs w:val="18"/>
              </w:rPr>
              <w:t>总学时</w:t>
            </w:r>
          </w:p>
        </w:tc>
        <w:tc>
          <w:tcPr>
            <w:tcW w:w="462" w:type="dxa"/>
            <w:vMerge w:val="restart"/>
            <w:tcBorders>
              <w:bottom w:val="nil"/>
            </w:tcBorders>
            <w:vAlign w:val="top"/>
          </w:tcPr>
          <w:p w14:paraId="41030F2C">
            <w:pPr>
              <w:pStyle w:val="29"/>
              <w:spacing w:before="190" w:line="230" w:lineRule="auto"/>
              <w:ind w:left="57" w:right="49" w:hanging="1"/>
              <w:rPr>
                <w:sz w:val="18"/>
                <w:szCs w:val="18"/>
              </w:rPr>
            </w:pPr>
            <w:r>
              <w:rPr>
                <w:b/>
                <w:bCs/>
                <w:color w:val="0C0C0C"/>
                <w:spacing w:val="-7"/>
                <w:sz w:val="18"/>
                <w:szCs w:val="18"/>
              </w:rPr>
              <w:t>理论</w:t>
            </w:r>
            <w:r>
              <w:rPr>
                <w:color w:val="0C0C0C"/>
                <w:sz w:val="18"/>
                <w:szCs w:val="18"/>
              </w:rPr>
              <w:t xml:space="preserve"> </w:t>
            </w:r>
            <w:r>
              <w:rPr>
                <w:b/>
                <w:bCs/>
                <w:color w:val="0C0C0C"/>
                <w:spacing w:val="-8"/>
                <w:sz w:val="18"/>
                <w:szCs w:val="18"/>
              </w:rPr>
              <w:t>学时</w:t>
            </w:r>
          </w:p>
        </w:tc>
        <w:tc>
          <w:tcPr>
            <w:tcW w:w="462" w:type="dxa"/>
            <w:vMerge w:val="restart"/>
            <w:tcBorders>
              <w:bottom w:val="nil"/>
            </w:tcBorders>
            <w:vAlign w:val="top"/>
          </w:tcPr>
          <w:p w14:paraId="191CA1E2">
            <w:pPr>
              <w:pStyle w:val="29"/>
              <w:spacing w:before="190" w:line="230" w:lineRule="auto"/>
              <w:ind w:left="56" w:right="51"/>
              <w:rPr>
                <w:sz w:val="18"/>
                <w:szCs w:val="18"/>
              </w:rPr>
            </w:pPr>
            <w:r>
              <w:rPr>
                <w:b/>
                <w:bCs/>
                <w:color w:val="0C0C0C"/>
                <w:spacing w:val="-8"/>
                <w:sz w:val="18"/>
                <w:szCs w:val="18"/>
              </w:rPr>
              <w:t>实践</w:t>
            </w:r>
            <w:r>
              <w:rPr>
                <w:color w:val="0C0C0C"/>
                <w:sz w:val="18"/>
                <w:szCs w:val="18"/>
              </w:rPr>
              <w:t xml:space="preserve"> </w:t>
            </w:r>
            <w:r>
              <w:rPr>
                <w:b/>
                <w:bCs/>
                <w:color w:val="0C0C0C"/>
                <w:spacing w:val="-8"/>
                <w:sz w:val="18"/>
                <w:szCs w:val="18"/>
              </w:rPr>
              <w:t>学时</w:t>
            </w:r>
          </w:p>
        </w:tc>
        <w:tc>
          <w:tcPr>
            <w:tcW w:w="462" w:type="dxa"/>
            <w:vMerge w:val="restart"/>
            <w:tcBorders>
              <w:bottom w:val="nil"/>
            </w:tcBorders>
            <w:vAlign w:val="top"/>
          </w:tcPr>
          <w:p w14:paraId="6730039C">
            <w:pPr>
              <w:pStyle w:val="29"/>
              <w:spacing w:before="190" w:line="230" w:lineRule="auto"/>
              <w:ind w:left="54" w:right="49"/>
              <w:rPr>
                <w:sz w:val="18"/>
                <w:szCs w:val="18"/>
              </w:rPr>
            </w:pPr>
            <w:r>
              <w:rPr>
                <w:b/>
                <w:bCs/>
                <w:color w:val="0C0C0C"/>
                <w:spacing w:val="-6"/>
                <w:sz w:val="18"/>
                <w:szCs w:val="18"/>
              </w:rPr>
              <w:t>考核</w:t>
            </w:r>
            <w:r>
              <w:rPr>
                <w:color w:val="0C0C0C"/>
                <w:sz w:val="18"/>
                <w:szCs w:val="18"/>
              </w:rPr>
              <w:t xml:space="preserve"> </w:t>
            </w:r>
            <w:r>
              <w:rPr>
                <w:b/>
                <w:bCs/>
                <w:color w:val="0C0C0C"/>
                <w:spacing w:val="-6"/>
                <w:sz w:val="18"/>
                <w:szCs w:val="18"/>
              </w:rPr>
              <w:t>方式</w:t>
            </w:r>
          </w:p>
        </w:tc>
        <w:tc>
          <w:tcPr>
            <w:tcW w:w="434" w:type="dxa"/>
            <w:vMerge w:val="restart"/>
            <w:tcBorders>
              <w:bottom w:val="nil"/>
            </w:tcBorders>
            <w:vAlign w:val="top"/>
          </w:tcPr>
          <w:p w14:paraId="35FC12C4">
            <w:pPr>
              <w:pStyle w:val="29"/>
              <w:spacing w:before="191" w:line="229" w:lineRule="auto"/>
              <w:ind w:left="41" w:right="37" w:hanging="2"/>
              <w:rPr>
                <w:color w:val="auto"/>
                <w:sz w:val="18"/>
                <w:szCs w:val="18"/>
              </w:rPr>
            </w:pPr>
            <w:r>
              <w:rPr>
                <w:b/>
                <w:bCs/>
                <w:color w:val="auto"/>
                <w:spacing w:val="-6"/>
                <w:sz w:val="18"/>
                <w:szCs w:val="18"/>
              </w:rPr>
              <w:t>开设</w:t>
            </w:r>
            <w:r>
              <w:rPr>
                <w:color w:val="auto"/>
                <w:sz w:val="18"/>
                <w:szCs w:val="18"/>
              </w:rPr>
              <w:t xml:space="preserve"> </w:t>
            </w:r>
            <w:r>
              <w:rPr>
                <w:b/>
                <w:bCs/>
                <w:color w:val="auto"/>
                <w:spacing w:val="-8"/>
                <w:sz w:val="18"/>
                <w:szCs w:val="18"/>
              </w:rPr>
              <w:t>学期</w:t>
            </w:r>
          </w:p>
        </w:tc>
        <w:tc>
          <w:tcPr>
            <w:tcW w:w="1034" w:type="dxa"/>
            <w:vAlign w:val="top"/>
          </w:tcPr>
          <w:p w14:paraId="5E3AC773">
            <w:pPr>
              <w:pStyle w:val="29"/>
              <w:spacing w:before="109" w:line="221" w:lineRule="auto"/>
              <w:ind w:left="158"/>
              <w:rPr>
                <w:sz w:val="18"/>
                <w:szCs w:val="18"/>
              </w:rPr>
            </w:pPr>
            <w:r>
              <w:rPr>
                <w:b/>
                <w:bCs/>
                <w:color w:val="0C0C0C"/>
                <w:spacing w:val="-3"/>
                <w:sz w:val="18"/>
                <w:szCs w:val="18"/>
              </w:rPr>
              <w:t>授课主体</w:t>
            </w:r>
          </w:p>
        </w:tc>
        <w:tc>
          <w:tcPr>
            <w:tcW w:w="3323" w:type="dxa"/>
            <w:vMerge w:val="restart"/>
            <w:tcBorders>
              <w:bottom w:val="nil"/>
            </w:tcBorders>
            <w:vAlign w:val="top"/>
          </w:tcPr>
          <w:p w14:paraId="72C8FDEE">
            <w:pPr>
              <w:spacing w:line="246" w:lineRule="auto"/>
              <w:rPr>
                <w:rFonts w:ascii="Arial"/>
                <w:sz w:val="21"/>
              </w:rPr>
            </w:pPr>
          </w:p>
          <w:p w14:paraId="67478C21">
            <w:pPr>
              <w:pStyle w:val="29"/>
              <w:spacing w:before="58" w:line="220" w:lineRule="auto"/>
              <w:ind w:left="1303"/>
              <w:rPr>
                <w:sz w:val="18"/>
                <w:szCs w:val="18"/>
              </w:rPr>
            </w:pPr>
            <w:r>
              <w:rPr>
                <w:b/>
                <w:bCs/>
                <w:color w:val="0C0C0C"/>
                <w:spacing w:val="-3"/>
                <w:sz w:val="18"/>
                <w:szCs w:val="18"/>
              </w:rPr>
              <w:t>课程目标</w:t>
            </w:r>
          </w:p>
        </w:tc>
        <w:tc>
          <w:tcPr>
            <w:tcW w:w="3383" w:type="dxa"/>
            <w:vMerge w:val="restart"/>
            <w:tcBorders>
              <w:bottom w:val="nil"/>
            </w:tcBorders>
            <w:vAlign w:val="top"/>
          </w:tcPr>
          <w:p w14:paraId="24A5361F">
            <w:pPr>
              <w:pStyle w:val="29"/>
              <w:spacing w:before="191" w:line="222" w:lineRule="auto"/>
              <w:ind w:left="1515"/>
              <w:rPr>
                <w:sz w:val="18"/>
                <w:szCs w:val="18"/>
              </w:rPr>
            </w:pPr>
            <w:r>
              <w:rPr>
                <w:b/>
                <w:bCs/>
                <w:color w:val="0C0C0C"/>
                <w:spacing w:val="-7"/>
                <w:sz w:val="18"/>
                <w:szCs w:val="18"/>
              </w:rPr>
              <w:t>主要</w:t>
            </w:r>
          </w:p>
          <w:p w14:paraId="2A742B1F">
            <w:pPr>
              <w:pStyle w:val="29"/>
              <w:spacing w:before="16" w:line="219" w:lineRule="auto"/>
              <w:ind w:left="1336"/>
              <w:rPr>
                <w:sz w:val="18"/>
                <w:szCs w:val="18"/>
              </w:rPr>
            </w:pPr>
            <w:r>
              <w:rPr>
                <w:b/>
                <w:bCs/>
                <w:color w:val="0C0C0C"/>
                <w:spacing w:val="-4"/>
                <w:sz w:val="18"/>
                <w:szCs w:val="18"/>
              </w:rPr>
              <w:t>教学内容</w:t>
            </w:r>
          </w:p>
        </w:tc>
      </w:tr>
      <w:tr w14:paraId="675FB7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trPr>
        <w:tc>
          <w:tcPr>
            <w:tcW w:w="858" w:type="dxa"/>
            <w:vMerge w:val="continue"/>
            <w:tcBorders>
              <w:top w:val="nil"/>
            </w:tcBorders>
            <w:vAlign w:val="top"/>
          </w:tcPr>
          <w:p w14:paraId="06D7C584">
            <w:pPr>
              <w:rPr>
                <w:rFonts w:ascii="Arial"/>
                <w:sz w:val="21"/>
              </w:rPr>
            </w:pPr>
          </w:p>
        </w:tc>
        <w:tc>
          <w:tcPr>
            <w:tcW w:w="1524" w:type="dxa"/>
            <w:gridSpan w:val="2"/>
            <w:vMerge w:val="continue"/>
            <w:tcBorders>
              <w:top w:val="nil"/>
            </w:tcBorders>
            <w:vAlign w:val="top"/>
          </w:tcPr>
          <w:p w14:paraId="2C090EF4">
            <w:pPr>
              <w:rPr>
                <w:rFonts w:ascii="Arial"/>
                <w:sz w:val="21"/>
              </w:rPr>
            </w:pPr>
          </w:p>
        </w:tc>
        <w:tc>
          <w:tcPr>
            <w:tcW w:w="469" w:type="dxa"/>
            <w:vMerge w:val="continue"/>
            <w:tcBorders>
              <w:top w:val="nil"/>
            </w:tcBorders>
            <w:vAlign w:val="top"/>
          </w:tcPr>
          <w:p w14:paraId="41E745EC">
            <w:pPr>
              <w:rPr>
                <w:rFonts w:ascii="Arial"/>
                <w:sz w:val="21"/>
              </w:rPr>
            </w:pPr>
          </w:p>
        </w:tc>
        <w:tc>
          <w:tcPr>
            <w:tcW w:w="532" w:type="dxa"/>
            <w:vMerge w:val="continue"/>
            <w:tcBorders>
              <w:top w:val="nil"/>
            </w:tcBorders>
            <w:vAlign w:val="top"/>
          </w:tcPr>
          <w:p w14:paraId="48BDB341">
            <w:pPr>
              <w:rPr>
                <w:rFonts w:ascii="Arial"/>
                <w:sz w:val="21"/>
              </w:rPr>
            </w:pPr>
          </w:p>
        </w:tc>
        <w:tc>
          <w:tcPr>
            <w:tcW w:w="448" w:type="dxa"/>
            <w:vMerge w:val="continue"/>
            <w:tcBorders>
              <w:top w:val="nil"/>
            </w:tcBorders>
            <w:vAlign w:val="top"/>
          </w:tcPr>
          <w:p w14:paraId="60F1BDE2">
            <w:pPr>
              <w:rPr>
                <w:rFonts w:ascii="Arial"/>
                <w:sz w:val="21"/>
              </w:rPr>
            </w:pPr>
          </w:p>
        </w:tc>
        <w:tc>
          <w:tcPr>
            <w:tcW w:w="630" w:type="dxa"/>
            <w:vMerge w:val="continue"/>
            <w:tcBorders>
              <w:top w:val="nil"/>
            </w:tcBorders>
            <w:vAlign w:val="top"/>
          </w:tcPr>
          <w:p w14:paraId="6122234E">
            <w:pPr>
              <w:rPr>
                <w:rFonts w:ascii="Arial"/>
                <w:sz w:val="21"/>
              </w:rPr>
            </w:pPr>
          </w:p>
        </w:tc>
        <w:tc>
          <w:tcPr>
            <w:tcW w:w="462" w:type="dxa"/>
            <w:vMerge w:val="continue"/>
            <w:tcBorders>
              <w:top w:val="nil"/>
            </w:tcBorders>
            <w:vAlign w:val="top"/>
          </w:tcPr>
          <w:p w14:paraId="06A2AD47">
            <w:pPr>
              <w:rPr>
                <w:rFonts w:ascii="Arial"/>
                <w:sz w:val="21"/>
              </w:rPr>
            </w:pPr>
          </w:p>
        </w:tc>
        <w:tc>
          <w:tcPr>
            <w:tcW w:w="462" w:type="dxa"/>
            <w:vMerge w:val="continue"/>
            <w:tcBorders>
              <w:top w:val="nil"/>
            </w:tcBorders>
            <w:vAlign w:val="top"/>
          </w:tcPr>
          <w:p w14:paraId="38AF3083">
            <w:pPr>
              <w:rPr>
                <w:rFonts w:ascii="Arial"/>
                <w:sz w:val="21"/>
              </w:rPr>
            </w:pPr>
          </w:p>
        </w:tc>
        <w:tc>
          <w:tcPr>
            <w:tcW w:w="462" w:type="dxa"/>
            <w:vMerge w:val="continue"/>
            <w:tcBorders>
              <w:top w:val="nil"/>
            </w:tcBorders>
            <w:vAlign w:val="top"/>
          </w:tcPr>
          <w:p w14:paraId="2EB1B68C">
            <w:pPr>
              <w:rPr>
                <w:rFonts w:ascii="Arial"/>
                <w:sz w:val="21"/>
              </w:rPr>
            </w:pPr>
          </w:p>
        </w:tc>
        <w:tc>
          <w:tcPr>
            <w:tcW w:w="434" w:type="dxa"/>
            <w:vMerge w:val="continue"/>
            <w:tcBorders>
              <w:top w:val="nil"/>
            </w:tcBorders>
            <w:vAlign w:val="top"/>
          </w:tcPr>
          <w:p w14:paraId="4E533F43">
            <w:pPr>
              <w:rPr>
                <w:rFonts w:ascii="Arial"/>
                <w:color w:val="auto"/>
                <w:sz w:val="21"/>
              </w:rPr>
            </w:pPr>
          </w:p>
        </w:tc>
        <w:tc>
          <w:tcPr>
            <w:tcW w:w="1034" w:type="dxa"/>
            <w:vAlign w:val="top"/>
          </w:tcPr>
          <w:p w14:paraId="700666A5">
            <w:pPr>
              <w:pStyle w:val="29"/>
              <w:spacing w:before="104" w:line="220" w:lineRule="auto"/>
              <w:ind w:left="116"/>
              <w:rPr>
                <w:sz w:val="18"/>
                <w:szCs w:val="18"/>
              </w:rPr>
            </w:pPr>
            <w:r>
              <w:rPr>
                <w:b/>
                <w:bCs/>
                <w:color w:val="0C0C0C"/>
                <w:spacing w:val="-4"/>
                <w:sz w:val="18"/>
                <w:szCs w:val="18"/>
              </w:rPr>
              <w:t>企业/学校</w:t>
            </w:r>
          </w:p>
        </w:tc>
        <w:tc>
          <w:tcPr>
            <w:tcW w:w="3323" w:type="dxa"/>
            <w:vMerge w:val="continue"/>
            <w:tcBorders>
              <w:top w:val="nil"/>
            </w:tcBorders>
            <w:vAlign w:val="top"/>
          </w:tcPr>
          <w:p w14:paraId="00EBD5AB">
            <w:pPr>
              <w:rPr>
                <w:rFonts w:ascii="Arial"/>
                <w:sz w:val="21"/>
              </w:rPr>
            </w:pPr>
          </w:p>
        </w:tc>
        <w:tc>
          <w:tcPr>
            <w:tcW w:w="3383" w:type="dxa"/>
            <w:vMerge w:val="continue"/>
            <w:tcBorders>
              <w:top w:val="nil"/>
            </w:tcBorders>
            <w:vAlign w:val="top"/>
          </w:tcPr>
          <w:p w14:paraId="0566B9DD">
            <w:pPr>
              <w:rPr>
                <w:rFonts w:ascii="Arial"/>
                <w:sz w:val="21"/>
              </w:rPr>
            </w:pPr>
          </w:p>
        </w:tc>
      </w:tr>
      <w:tr w14:paraId="7F08D6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2" w:hRule="atLeast"/>
        </w:trPr>
        <w:tc>
          <w:tcPr>
            <w:tcW w:w="858" w:type="dxa"/>
            <w:vMerge w:val="restart"/>
            <w:tcBorders>
              <w:bottom w:val="nil"/>
            </w:tcBorders>
            <w:vAlign w:val="top"/>
          </w:tcPr>
          <w:p w14:paraId="152558E4">
            <w:pPr>
              <w:spacing w:line="243" w:lineRule="auto"/>
              <w:rPr>
                <w:rFonts w:ascii="Arial"/>
                <w:sz w:val="21"/>
              </w:rPr>
            </w:pPr>
          </w:p>
          <w:p w14:paraId="7ECB770E">
            <w:pPr>
              <w:spacing w:line="243" w:lineRule="auto"/>
              <w:rPr>
                <w:rFonts w:ascii="Arial"/>
                <w:sz w:val="21"/>
              </w:rPr>
            </w:pPr>
          </w:p>
          <w:p w14:paraId="5D559195">
            <w:pPr>
              <w:spacing w:line="243" w:lineRule="auto"/>
              <w:rPr>
                <w:rFonts w:ascii="Arial"/>
                <w:sz w:val="21"/>
              </w:rPr>
            </w:pPr>
          </w:p>
          <w:p w14:paraId="47713C59">
            <w:pPr>
              <w:spacing w:line="243" w:lineRule="auto"/>
              <w:rPr>
                <w:rFonts w:ascii="Arial"/>
                <w:sz w:val="21"/>
              </w:rPr>
            </w:pPr>
          </w:p>
          <w:p w14:paraId="6CDC5418">
            <w:pPr>
              <w:spacing w:line="243" w:lineRule="auto"/>
              <w:rPr>
                <w:rFonts w:ascii="Arial"/>
                <w:sz w:val="21"/>
              </w:rPr>
            </w:pPr>
          </w:p>
          <w:p w14:paraId="5DE0C3E4">
            <w:pPr>
              <w:spacing w:line="243" w:lineRule="auto"/>
              <w:rPr>
                <w:rFonts w:ascii="Arial"/>
                <w:sz w:val="21"/>
              </w:rPr>
            </w:pPr>
          </w:p>
          <w:p w14:paraId="5DF51F5E">
            <w:pPr>
              <w:spacing w:line="244" w:lineRule="auto"/>
              <w:rPr>
                <w:rFonts w:ascii="Arial"/>
                <w:sz w:val="21"/>
              </w:rPr>
            </w:pPr>
          </w:p>
          <w:p w14:paraId="5FF29DB2">
            <w:pPr>
              <w:spacing w:line="244" w:lineRule="auto"/>
              <w:rPr>
                <w:rFonts w:ascii="Arial"/>
                <w:sz w:val="21"/>
              </w:rPr>
            </w:pPr>
          </w:p>
          <w:p w14:paraId="37AE2B2B">
            <w:pPr>
              <w:spacing w:line="244" w:lineRule="auto"/>
              <w:rPr>
                <w:rFonts w:ascii="Arial"/>
                <w:sz w:val="21"/>
              </w:rPr>
            </w:pPr>
          </w:p>
          <w:p w14:paraId="48B8DC6F">
            <w:pPr>
              <w:spacing w:line="244" w:lineRule="auto"/>
              <w:rPr>
                <w:rFonts w:ascii="Arial"/>
                <w:sz w:val="21"/>
              </w:rPr>
            </w:pPr>
          </w:p>
          <w:p w14:paraId="0CE46522">
            <w:pPr>
              <w:pStyle w:val="29"/>
              <w:spacing w:before="58" w:line="233" w:lineRule="auto"/>
              <w:ind w:left="251" w:right="156" w:hanging="87"/>
              <w:rPr>
                <w:sz w:val="18"/>
                <w:szCs w:val="18"/>
              </w:rPr>
            </w:pPr>
            <w:r>
              <w:rPr>
                <w:color w:val="0C0C0C"/>
                <w:spacing w:val="-3"/>
                <w:sz w:val="18"/>
                <w:szCs w:val="18"/>
              </w:rPr>
              <w:t>专业群</w:t>
            </w:r>
            <w:r>
              <w:rPr>
                <w:color w:val="0C0C0C"/>
                <w:sz w:val="18"/>
                <w:szCs w:val="18"/>
              </w:rPr>
              <w:t xml:space="preserve"> </w:t>
            </w:r>
            <w:r>
              <w:rPr>
                <w:color w:val="0C0C0C"/>
                <w:spacing w:val="-4"/>
                <w:sz w:val="18"/>
                <w:szCs w:val="18"/>
              </w:rPr>
              <w:t>平台</w:t>
            </w:r>
            <w:r>
              <w:rPr>
                <w:color w:val="0C0C0C"/>
                <w:sz w:val="18"/>
                <w:szCs w:val="18"/>
              </w:rPr>
              <w:t xml:space="preserve">  </w:t>
            </w:r>
            <w:r>
              <w:rPr>
                <w:color w:val="0C0C0C"/>
                <w:spacing w:val="-4"/>
                <w:sz w:val="18"/>
                <w:szCs w:val="18"/>
              </w:rPr>
              <w:t>课程</w:t>
            </w:r>
          </w:p>
        </w:tc>
        <w:tc>
          <w:tcPr>
            <w:tcW w:w="1524" w:type="dxa"/>
            <w:gridSpan w:val="2"/>
            <w:vAlign w:val="top"/>
          </w:tcPr>
          <w:p w14:paraId="725882C1">
            <w:pPr>
              <w:spacing w:line="255" w:lineRule="auto"/>
              <w:rPr>
                <w:rFonts w:ascii="Arial"/>
                <w:sz w:val="21"/>
              </w:rPr>
            </w:pPr>
          </w:p>
          <w:p w14:paraId="1A6E243D">
            <w:pPr>
              <w:spacing w:line="256" w:lineRule="auto"/>
              <w:rPr>
                <w:rFonts w:ascii="Arial"/>
                <w:sz w:val="21"/>
              </w:rPr>
            </w:pPr>
          </w:p>
          <w:p w14:paraId="4D8C2F88">
            <w:pPr>
              <w:pStyle w:val="29"/>
              <w:spacing w:before="59" w:line="255" w:lineRule="auto"/>
              <w:ind w:left="585" w:right="400" w:hanging="177"/>
              <w:rPr>
                <w:sz w:val="18"/>
                <w:szCs w:val="18"/>
              </w:rPr>
            </w:pPr>
            <w:r>
              <w:rPr>
                <w:color w:val="0C0C0C"/>
                <w:spacing w:val="-3"/>
                <w:sz w:val="18"/>
                <w:szCs w:val="18"/>
              </w:rPr>
              <w:t>设计造型</w:t>
            </w:r>
            <w:r>
              <w:rPr>
                <w:color w:val="0C0C0C"/>
                <w:spacing w:val="1"/>
                <w:sz w:val="18"/>
                <w:szCs w:val="18"/>
              </w:rPr>
              <w:t xml:space="preserve"> </w:t>
            </w:r>
            <w:r>
              <w:rPr>
                <w:color w:val="0C0C0C"/>
                <w:spacing w:val="-4"/>
                <w:sz w:val="18"/>
                <w:szCs w:val="18"/>
              </w:rPr>
              <w:t>基础</w:t>
            </w:r>
          </w:p>
        </w:tc>
        <w:tc>
          <w:tcPr>
            <w:tcW w:w="469" w:type="dxa"/>
            <w:vAlign w:val="top"/>
          </w:tcPr>
          <w:p w14:paraId="18F45A87">
            <w:pPr>
              <w:spacing w:line="334" w:lineRule="auto"/>
              <w:rPr>
                <w:rFonts w:ascii="Arial"/>
                <w:sz w:val="21"/>
              </w:rPr>
            </w:pPr>
          </w:p>
          <w:p w14:paraId="2FE5B6E0">
            <w:pPr>
              <w:spacing w:line="334" w:lineRule="auto"/>
              <w:rPr>
                <w:rFonts w:ascii="Arial"/>
                <w:sz w:val="21"/>
              </w:rPr>
            </w:pPr>
          </w:p>
          <w:p w14:paraId="6B8CFAC9">
            <w:pPr>
              <w:pStyle w:val="29"/>
              <w:spacing w:before="59" w:line="182" w:lineRule="auto"/>
              <w:ind w:left="187"/>
              <w:rPr>
                <w:sz w:val="18"/>
                <w:szCs w:val="18"/>
              </w:rPr>
            </w:pPr>
            <w:r>
              <w:rPr>
                <w:color w:val="0C0C0C"/>
                <w:sz w:val="18"/>
                <w:szCs w:val="18"/>
              </w:rPr>
              <w:t>B</w:t>
            </w:r>
          </w:p>
        </w:tc>
        <w:tc>
          <w:tcPr>
            <w:tcW w:w="532" w:type="dxa"/>
            <w:vAlign w:val="top"/>
          </w:tcPr>
          <w:p w14:paraId="06BC12B6">
            <w:pPr>
              <w:spacing w:line="319" w:lineRule="auto"/>
              <w:rPr>
                <w:rFonts w:ascii="Arial"/>
                <w:sz w:val="21"/>
              </w:rPr>
            </w:pPr>
          </w:p>
          <w:p w14:paraId="0B751876">
            <w:pPr>
              <w:spacing w:line="320" w:lineRule="auto"/>
              <w:rPr>
                <w:rFonts w:ascii="Arial"/>
                <w:sz w:val="21"/>
              </w:rPr>
            </w:pPr>
          </w:p>
          <w:p w14:paraId="0B94F280">
            <w:pPr>
              <w:pStyle w:val="29"/>
              <w:spacing w:before="59" w:line="219" w:lineRule="auto"/>
              <w:ind w:left="92"/>
              <w:rPr>
                <w:sz w:val="18"/>
                <w:szCs w:val="18"/>
              </w:rPr>
            </w:pPr>
            <w:r>
              <w:rPr>
                <w:color w:val="0C0C0C"/>
                <w:spacing w:val="-5"/>
                <w:sz w:val="18"/>
                <w:szCs w:val="18"/>
              </w:rPr>
              <w:t>必修</w:t>
            </w:r>
          </w:p>
        </w:tc>
        <w:tc>
          <w:tcPr>
            <w:tcW w:w="448" w:type="dxa"/>
            <w:vAlign w:val="top"/>
          </w:tcPr>
          <w:p w14:paraId="23E21311">
            <w:pPr>
              <w:spacing w:line="333" w:lineRule="auto"/>
              <w:rPr>
                <w:rFonts w:ascii="Arial"/>
                <w:sz w:val="21"/>
              </w:rPr>
            </w:pPr>
          </w:p>
          <w:p w14:paraId="2A5728A2">
            <w:pPr>
              <w:spacing w:line="334" w:lineRule="auto"/>
              <w:rPr>
                <w:rFonts w:ascii="Arial"/>
                <w:sz w:val="21"/>
              </w:rPr>
            </w:pPr>
          </w:p>
          <w:p w14:paraId="2C4A188C">
            <w:pPr>
              <w:pStyle w:val="29"/>
              <w:spacing w:before="59" w:line="183" w:lineRule="auto"/>
              <w:ind w:left="183"/>
              <w:rPr>
                <w:sz w:val="18"/>
                <w:szCs w:val="18"/>
              </w:rPr>
            </w:pPr>
            <w:r>
              <w:rPr>
                <w:color w:val="0C0C0C"/>
                <w:sz w:val="18"/>
                <w:szCs w:val="18"/>
              </w:rPr>
              <w:t>6</w:t>
            </w:r>
          </w:p>
        </w:tc>
        <w:tc>
          <w:tcPr>
            <w:tcW w:w="630" w:type="dxa"/>
            <w:vAlign w:val="top"/>
          </w:tcPr>
          <w:p w14:paraId="6F408095">
            <w:pPr>
              <w:spacing w:line="333" w:lineRule="auto"/>
              <w:rPr>
                <w:rFonts w:ascii="Arial"/>
                <w:sz w:val="21"/>
              </w:rPr>
            </w:pPr>
          </w:p>
          <w:p w14:paraId="14B3383A">
            <w:pPr>
              <w:spacing w:line="334" w:lineRule="auto"/>
              <w:rPr>
                <w:rFonts w:ascii="Arial"/>
                <w:sz w:val="21"/>
              </w:rPr>
            </w:pPr>
          </w:p>
          <w:p w14:paraId="6B512C5A">
            <w:pPr>
              <w:pStyle w:val="29"/>
              <w:spacing w:before="59" w:line="183" w:lineRule="auto"/>
              <w:ind w:left="228"/>
              <w:rPr>
                <w:sz w:val="18"/>
                <w:szCs w:val="18"/>
              </w:rPr>
            </w:pPr>
            <w:r>
              <w:rPr>
                <w:color w:val="0C0C0C"/>
                <w:spacing w:val="-4"/>
                <w:sz w:val="18"/>
                <w:szCs w:val="18"/>
              </w:rPr>
              <w:t>96</w:t>
            </w:r>
          </w:p>
        </w:tc>
        <w:tc>
          <w:tcPr>
            <w:tcW w:w="462" w:type="dxa"/>
            <w:vAlign w:val="top"/>
          </w:tcPr>
          <w:p w14:paraId="297B1472">
            <w:pPr>
              <w:spacing w:line="333" w:lineRule="auto"/>
              <w:rPr>
                <w:rFonts w:ascii="Arial"/>
                <w:sz w:val="21"/>
              </w:rPr>
            </w:pPr>
          </w:p>
          <w:p w14:paraId="00CD7BD7">
            <w:pPr>
              <w:spacing w:line="334" w:lineRule="auto"/>
              <w:rPr>
                <w:rFonts w:ascii="Arial"/>
                <w:sz w:val="21"/>
              </w:rPr>
            </w:pPr>
          </w:p>
          <w:p w14:paraId="3C83FFF3">
            <w:pPr>
              <w:pStyle w:val="29"/>
              <w:spacing w:before="59" w:line="183" w:lineRule="auto"/>
              <w:ind w:left="149"/>
              <w:rPr>
                <w:rFonts w:hint="default" w:eastAsia="宋体"/>
                <w:sz w:val="18"/>
                <w:szCs w:val="18"/>
                <w:lang w:val="en-US" w:eastAsia="zh-CN"/>
              </w:rPr>
            </w:pPr>
            <w:r>
              <w:rPr>
                <w:rFonts w:hint="eastAsia"/>
                <w:color w:val="0C0C0C"/>
                <w:spacing w:val="-5"/>
                <w:sz w:val="18"/>
                <w:szCs w:val="18"/>
                <w:lang w:val="en-US" w:eastAsia="zh-CN"/>
              </w:rPr>
              <w:t>46</w:t>
            </w:r>
          </w:p>
        </w:tc>
        <w:tc>
          <w:tcPr>
            <w:tcW w:w="462" w:type="dxa"/>
            <w:vAlign w:val="top"/>
          </w:tcPr>
          <w:p w14:paraId="52FB1F51">
            <w:pPr>
              <w:spacing w:line="333" w:lineRule="auto"/>
              <w:rPr>
                <w:rFonts w:ascii="Arial"/>
                <w:sz w:val="21"/>
              </w:rPr>
            </w:pPr>
          </w:p>
          <w:p w14:paraId="360212E1">
            <w:pPr>
              <w:spacing w:line="334" w:lineRule="auto"/>
              <w:rPr>
                <w:rFonts w:ascii="Arial"/>
                <w:sz w:val="21"/>
              </w:rPr>
            </w:pPr>
          </w:p>
          <w:p w14:paraId="05BB64EB">
            <w:pPr>
              <w:pStyle w:val="29"/>
              <w:spacing w:before="59" w:line="183" w:lineRule="auto"/>
              <w:ind w:left="145"/>
              <w:rPr>
                <w:rFonts w:hint="default" w:eastAsia="宋体"/>
                <w:sz w:val="18"/>
                <w:szCs w:val="18"/>
                <w:lang w:val="en-US" w:eastAsia="zh-CN"/>
              </w:rPr>
            </w:pPr>
            <w:r>
              <w:rPr>
                <w:rFonts w:hint="eastAsia"/>
                <w:color w:val="0C0C0C"/>
                <w:spacing w:val="-4"/>
                <w:sz w:val="18"/>
                <w:szCs w:val="18"/>
                <w:lang w:val="en-US" w:eastAsia="zh-CN"/>
              </w:rPr>
              <w:t>50</w:t>
            </w:r>
          </w:p>
        </w:tc>
        <w:tc>
          <w:tcPr>
            <w:tcW w:w="462" w:type="dxa"/>
            <w:vAlign w:val="top"/>
          </w:tcPr>
          <w:p w14:paraId="785894E0">
            <w:pPr>
              <w:spacing w:line="319" w:lineRule="auto"/>
              <w:rPr>
                <w:rFonts w:ascii="Arial"/>
                <w:sz w:val="21"/>
              </w:rPr>
            </w:pPr>
          </w:p>
          <w:p w14:paraId="78E1AB8E">
            <w:pPr>
              <w:spacing w:line="320" w:lineRule="auto"/>
              <w:rPr>
                <w:rFonts w:ascii="Arial"/>
                <w:sz w:val="21"/>
              </w:rPr>
            </w:pPr>
          </w:p>
          <w:p w14:paraId="51B91DE6">
            <w:pPr>
              <w:pStyle w:val="29"/>
              <w:spacing w:before="59" w:line="219" w:lineRule="auto"/>
              <w:ind w:left="54"/>
              <w:rPr>
                <w:sz w:val="18"/>
                <w:szCs w:val="18"/>
              </w:rPr>
            </w:pPr>
            <w:r>
              <w:rPr>
                <w:color w:val="0C0C0C"/>
                <w:spacing w:val="-4"/>
                <w:sz w:val="18"/>
                <w:szCs w:val="18"/>
              </w:rPr>
              <w:t>考查</w:t>
            </w:r>
          </w:p>
        </w:tc>
        <w:tc>
          <w:tcPr>
            <w:tcW w:w="434" w:type="dxa"/>
            <w:vAlign w:val="top"/>
          </w:tcPr>
          <w:p w14:paraId="32283D63">
            <w:pPr>
              <w:spacing w:line="333" w:lineRule="auto"/>
              <w:rPr>
                <w:rFonts w:ascii="Arial"/>
                <w:color w:val="auto"/>
                <w:sz w:val="21"/>
              </w:rPr>
            </w:pPr>
          </w:p>
          <w:p w14:paraId="32BD09C1">
            <w:pPr>
              <w:spacing w:line="333" w:lineRule="auto"/>
              <w:rPr>
                <w:rFonts w:ascii="Arial"/>
                <w:color w:val="auto"/>
                <w:sz w:val="21"/>
              </w:rPr>
            </w:pPr>
          </w:p>
          <w:p w14:paraId="7211F87F">
            <w:pPr>
              <w:pStyle w:val="29"/>
              <w:spacing w:before="59" w:line="184" w:lineRule="auto"/>
              <w:ind w:left="188"/>
              <w:rPr>
                <w:color w:val="auto"/>
                <w:sz w:val="18"/>
                <w:szCs w:val="18"/>
              </w:rPr>
            </w:pPr>
            <w:r>
              <w:rPr>
                <w:color w:val="auto"/>
                <w:sz w:val="18"/>
                <w:szCs w:val="18"/>
              </w:rPr>
              <w:t>1</w:t>
            </w:r>
          </w:p>
        </w:tc>
        <w:tc>
          <w:tcPr>
            <w:tcW w:w="1034" w:type="dxa"/>
            <w:vAlign w:val="top"/>
          </w:tcPr>
          <w:p w14:paraId="4ED238F0">
            <w:pPr>
              <w:spacing w:line="319" w:lineRule="auto"/>
              <w:rPr>
                <w:rFonts w:ascii="Arial"/>
                <w:sz w:val="21"/>
              </w:rPr>
            </w:pPr>
          </w:p>
          <w:p w14:paraId="6EF9986B">
            <w:pPr>
              <w:spacing w:line="320" w:lineRule="auto"/>
              <w:rPr>
                <w:rFonts w:ascii="Arial"/>
                <w:sz w:val="21"/>
              </w:rPr>
            </w:pPr>
          </w:p>
          <w:p w14:paraId="66FBABEA">
            <w:pPr>
              <w:pStyle w:val="29"/>
              <w:spacing w:before="59" w:line="220" w:lineRule="auto"/>
              <w:ind w:left="345"/>
              <w:rPr>
                <w:sz w:val="18"/>
                <w:szCs w:val="18"/>
              </w:rPr>
            </w:pPr>
            <w:r>
              <w:rPr>
                <w:color w:val="0C0C0C"/>
                <w:spacing w:val="-6"/>
                <w:sz w:val="18"/>
                <w:szCs w:val="18"/>
              </w:rPr>
              <w:t>学校</w:t>
            </w:r>
          </w:p>
        </w:tc>
        <w:tc>
          <w:tcPr>
            <w:tcW w:w="3323" w:type="dxa"/>
            <w:vAlign w:val="center"/>
          </w:tcPr>
          <w:p w14:paraId="570D3A5C">
            <w:pPr>
              <w:pStyle w:val="29"/>
              <w:spacing w:before="221" w:line="241" w:lineRule="auto"/>
              <w:ind w:left="113" w:right="108"/>
              <w:jc w:val="both"/>
              <w:rPr>
                <w:sz w:val="18"/>
                <w:szCs w:val="18"/>
              </w:rPr>
            </w:pPr>
            <w:r>
              <w:rPr>
                <w:color w:val="0C0C0C"/>
                <w:spacing w:val="2"/>
                <w:sz w:val="18"/>
                <w:szCs w:val="18"/>
              </w:rPr>
              <w:t>培养学生造型的创造与变化能力，开发</w:t>
            </w:r>
            <w:r>
              <w:rPr>
                <w:color w:val="0C0C0C"/>
                <w:sz w:val="18"/>
                <w:szCs w:val="18"/>
              </w:rPr>
              <w:t xml:space="preserve"> </w:t>
            </w:r>
            <w:r>
              <w:rPr>
                <w:color w:val="0C0C0C"/>
                <w:spacing w:val="2"/>
                <w:sz w:val="18"/>
                <w:szCs w:val="18"/>
              </w:rPr>
              <w:t>学生的形象思维。造型基础把造型规律</w:t>
            </w:r>
            <w:r>
              <w:rPr>
                <w:color w:val="0C0C0C"/>
                <w:spacing w:val="1"/>
                <w:sz w:val="18"/>
                <w:szCs w:val="18"/>
              </w:rPr>
              <w:t xml:space="preserve"> </w:t>
            </w:r>
            <w:r>
              <w:rPr>
                <w:color w:val="0C0C0C"/>
                <w:spacing w:val="2"/>
                <w:sz w:val="18"/>
                <w:szCs w:val="18"/>
              </w:rPr>
              <w:t>作为重要课题，着重分析形象的视觉客</w:t>
            </w:r>
            <w:r>
              <w:rPr>
                <w:color w:val="0C0C0C"/>
                <w:spacing w:val="1"/>
                <w:sz w:val="18"/>
                <w:szCs w:val="18"/>
              </w:rPr>
              <w:t xml:space="preserve"> </w:t>
            </w:r>
            <w:r>
              <w:rPr>
                <w:color w:val="0C0C0C"/>
                <w:spacing w:val="2"/>
                <w:sz w:val="18"/>
                <w:szCs w:val="18"/>
              </w:rPr>
              <w:t>观与主观图式。学生在整体专业基础加</w:t>
            </w:r>
            <w:r>
              <w:rPr>
                <w:color w:val="0C0C0C"/>
                <w:spacing w:val="1"/>
                <w:sz w:val="18"/>
                <w:szCs w:val="18"/>
              </w:rPr>
              <w:t xml:space="preserve"> </w:t>
            </w:r>
            <w:r>
              <w:rPr>
                <w:color w:val="0C0C0C"/>
                <w:spacing w:val="-1"/>
                <w:sz w:val="18"/>
                <w:szCs w:val="18"/>
              </w:rPr>
              <w:t>强的同时又能兼顾意识与思维的转换。</w:t>
            </w:r>
          </w:p>
        </w:tc>
        <w:tc>
          <w:tcPr>
            <w:tcW w:w="3383" w:type="dxa"/>
            <w:vAlign w:val="center"/>
          </w:tcPr>
          <w:p w14:paraId="678D4C7C">
            <w:pPr>
              <w:pStyle w:val="29"/>
              <w:spacing w:before="221" w:line="241" w:lineRule="auto"/>
              <w:ind w:left="114" w:right="109" w:firstLine="1"/>
              <w:jc w:val="both"/>
              <w:rPr>
                <w:sz w:val="18"/>
                <w:szCs w:val="18"/>
              </w:rPr>
            </w:pPr>
            <w:r>
              <w:rPr>
                <w:color w:val="0C0C0C"/>
                <w:spacing w:val="-5"/>
                <w:sz w:val="18"/>
                <w:szCs w:val="18"/>
              </w:rPr>
              <w:t>本课程以实例为主，由浅入深地讲解造型</w:t>
            </w:r>
            <w:r>
              <w:rPr>
                <w:color w:val="0C0C0C"/>
                <w:spacing w:val="2"/>
                <w:sz w:val="18"/>
                <w:szCs w:val="18"/>
              </w:rPr>
              <w:t xml:space="preserve"> </w:t>
            </w:r>
            <w:r>
              <w:rPr>
                <w:color w:val="0C0C0C"/>
                <w:spacing w:val="-5"/>
                <w:sz w:val="18"/>
                <w:szCs w:val="18"/>
              </w:rPr>
              <w:t>基础的基本原理，锻炼制作技能，从最基</w:t>
            </w:r>
            <w:r>
              <w:rPr>
                <w:color w:val="0C0C0C"/>
                <w:spacing w:val="3"/>
                <w:sz w:val="18"/>
                <w:szCs w:val="18"/>
              </w:rPr>
              <w:t xml:space="preserve"> </w:t>
            </w:r>
            <w:r>
              <w:rPr>
                <w:color w:val="0C0C0C"/>
                <w:spacing w:val="5"/>
                <w:sz w:val="18"/>
                <w:szCs w:val="18"/>
              </w:rPr>
              <w:t>础的绘画理论到结合装饰专业设计造型</w:t>
            </w:r>
            <w:r>
              <w:rPr>
                <w:color w:val="0C0C0C"/>
                <w:spacing w:val="-5"/>
                <w:sz w:val="18"/>
                <w:szCs w:val="18"/>
              </w:rPr>
              <w:t>的知识与技能的交互，再到更深入的创意</w:t>
            </w:r>
            <w:r>
              <w:rPr>
                <w:color w:val="0C0C0C"/>
                <w:spacing w:val="-1"/>
                <w:sz w:val="18"/>
                <w:szCs w:val="18"/>
              </w:rPr>
              <w:t>造型设计，均有丰富详细的例子。</w:t>
            </w:r>
          </w:p>
        </w:tc>
      </w:tr>
      <w:tr w14:paraId="0B7C40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2" w:hRule="atLeast"/>
        </w:trPr>
        <w:tc>
          <w:tcPr>
            <w:tcW w:w="858" w:type="dxa"/>
            <w:vMerge w:val="continue"/>
            <w:tcBorders>
              <w:top w:val="nil"/>
              <w:bottom w:val="nil"/>
            </w:tcBorders>
            <w:vAlign w:val="top"/>
          </w:tcPr>
          <w:p w14:paraId="7493FB0A">
            <w:pPr>
              <w:rPr>
                <w:rFonts w:ascii="Arial"/>
                <w:sz w:val="21"/>
              </w:rPr>
            </w:pPr>
          </w:p>
        </w:tc>
        <w:tc>
          <w:tcPr>
            <w:tcW w:w="1524" w:type="dxa"/>
            <w:gridSpan w:val="2"/>
            <w:vAlign w:val="top"/>
          </w:tcPr>
          <w:p w14:paraId="01848863">
            <w:pPr>
              <w:spacing w:line="320" w:lineRule="auto"/>
              <w:rPr>
                <w:rFonts w:ascii="Arial"/>
                <w:sz w:val="21"/>
              </w:rPr>
            </w:pPr>
          </w:p>
          <w:p w14:paraId="3BAFFBE9">
            <w:pPr>
              <w:spacing w:line="321" w:lineRule="auto"/>
              <w:rPr>
                <w:rFonts w:ascii="Arial"/>
                <w:sz w:val="21"/>
              </w:rPr>
            </w:pPr>
          </w:p>
          <w:p w14:paraId="16EB8EC4">
            <w:pPr>
              <w:pStyle w:val="29"/>
              <w:spacing w:before="59" w:line="214" w:lineRule="auto"/>
              <w:ind w:left="356"/>
              <w:rPr>
                <w:sz w:val="18"/>
                <w:szCs w:val="18"/>
              </w:rPr>
            </w:pPr>
            <w:r>
              <w:rPr>
                <w:color w:val="0C0C0C"/>
                <w:spacing w:val="-1"/>
                <w:sz w:val="18"/>
                <w:szCs w:val="18"/>
              </w:rPr>
              <w:t>Photoshop</w:t>
            </w:r>
          </w:p>
        </w:tc>
        <w:tc>
          <w:tcPr>
            <w:tcW w:w="469" w:type="dxa"/>
            <w:vAlign w:val="top"/>
          </w:tcPr>
          <w:p w14:paraId="055FB875">
            <w:pPr>
              <w:spacing w:line="334" w:lineRule="auto"/>
              <w:rPr>
                <w:rFonts w:ascii="Arial"/>
                <w:sz w:val="21"/>
              </w:rPr>
            </w:pPr>
          </w:p>
          <w:p w14:paraId="06AAA11A">
            <w:pPr>
              <w:spacing w:line="334" w:lineRule="auto"/>
              <w:rPr>
                <w:rFonts w:ascii="Arial"/>
                <w:sz w:val="21"/>
              </w:rPr>
            </w:pPr>
          </w:p>
          <w:p w14:paraId="095B3897">
            <w:pPr>
              <w:pStyle w:val="29"/>
              <w:spacing w:before="58" w:line="182" w:lineRule="auto"/>
              <w:ind w:left="187"/>
              <w:rPr>
                <w:sz w:val="18"/>
                <w:szCs w:val="18"/>
              </w:rPr>
            </w:pPr>
            <w:r>
              <w:rPr>
                <w:color w:val="0C0C0C"/>
                <w:sz w:val="18"/>
                <w:szCs w:val="18"/>
              </w:rPr>
              <w:t>B</w:t>
            </w:r>
          </w:p>
        </w:tc>
        <w:tc>
          <w:tcPr>
            <w:tcW w:w="532" w:type="dxa"/>
            <w:vAlign w:val="top"/>
          </w:tcPr>
          <w:p w14:paraId="50E75E94">
            <w:pPr>
              <w:spacing w:line="319" w:lineRule="auto"/>
              <w:rPr>
                <w:rFonts w:ascii="Arial"/>
                <w:sz w:val="21"/>
              </w:rPr>
            </w:pPr>
          </w:p>
          <w:p w14:paraId="0B5EA769">
            <w:pPr>
              <w:spacing w:line="320" w:lineRule="auto"/>
              <w:rPr>
                <w:rFonts w:ascii="Arial"/>
                <w:sz w:val="21"/>
              </w:rPr>
            </w:pPr>
          </w:p>
          <w:p w14:paraId="5E482A1E">
            <w:pPr>
              <w:pStyle w:val="29"/>
              <w:spacing w:before="58" w:line="219" w:lineRule="auto"/>
              <w:ind w:left="92"/>
              <w:rPr>
                <w:sz w:val="18"/>
                <w:szCs w:val="18"/>
              </w:rPr>
            </w:pPr>
            <w:r>
              <w:rPr>
                <w:color w:val="0C0C0C"/>
                <w:spacing w:val="-5"/>
                <w:sz w:val="18"/>
                <w:szCs w:val="18"/>
              </w:rPr>
              <w:t>必修</w:t>
            </w:r>
          </w:p>
        </w:tc>
        <w:tc>
          <w:tcPr>
            <w:tcW w:w="448" w:type="dxa"/>
            <w:vAlign w:val="top"/>
          </w:tcPr>
          <w:p w14:paraId="09EC4144">
            <w:pPr>
              <w:spacing w:line="333" w:lineRule="auto"/>
              <w:rPr>
                <w:rFonts w:ascii="Arial"/>
                <w:sz w:val="21"/>
              </w:rPr>
            </w:pPr>
          </w:p>
          <w:p w14:paraId="7C703A01">
            <w:pPr>
              <w:spacing w:line="334" w:lineRule="auto"/>
              <w:rPr>
                <w:rFonts w:ascii="Arial"/>
                <w:sz w:val="21"/>
              </w:rPr>
            </w:pPr>
          </w:p>
          <w:p w14:paraId="0EB0E6E9">
            <w:pPr>
              <w:pStyle w:val="29"/>
              <w:spacing w:before="58" w:line="183" w:lineRule="auto"/>
              <w:ind w:left="181"/>
              <w:rPr>
                <w:sz w:val="18"/>
                <w:szCs w:val="18"/>
              </w:rPr>
            </w:pPr>
            <w:r>
              <w:rPr>
                <w:color w:val="0C0C0C"/>
                <w:sz w:val="18"/>
                <w:szCs w:val="18"/>
              </w:rPr>
              <w:t>4</w:t>
            </w:r>
          </w:p>
        </w:tc>
        <w:tc>
          <w:tcPr>
            <w:tcW w:w="630" w:type="dxa"/>
            <w:vAlign w:val="top"/>
          </w:tcPr>
          <w:p w14:paraId="6B5A6EA3">
            <w:pPr>
              <w:spacing w:line="333" w:lineRule="auto"/>
              <w:rPr>
                <w:rFonts w:ascii="Arial"/>
                <w:sz w:val="21"/>
              </w:rPr>
            </w:pPr>
          </w:p>
          <w:p w14:paraId="01EC8479">
            <w:pPr>
              <w:spacing w:line="334" w:lineRule="auto"/>
              <w:rPr>
                <w:rFonts w:ascii="Arial"/>
                <w:sz w:val="21"/>
              </w:rPr>
            </w:pPr>
          </w:p>
          <w:p w14:paraId="50DA0157">
            <w:pPr>
              <w:pStyle w:val="29"/>
              <w:spacing w:before="58" w:line="183" w:lineRule="auto"/>
              <w:ind w:left="229"/>
              <w:rPr>
                <w:sz w:val="18"/>
                <w:szCs w:val="18"/>
              </w:rPr>
            </w:pPr>
            <w:r>
              <w:rPr>
                <w:color w:val="0C0C0C"/>
                <w:spacing w:val="-4"/>
                <w:sz w:val="18"/>
                <w:szCs w:val="18"/>
              </w:rPr>
              <w:t>64</w:t>
            </w:r>
          </w:p>
        </w:tc>
        <w:tc>
          <w:tcPr>
            <w:tcW w:w="462" w:type="dxa"/>
            <w:vAlign w:val="top"/>
          </w:tcPr>
          <w:p w14:paraId="6CC598E7">
            <w:pPr>
              <w:spacing w:line="334" w:lineRule="auto"/>
              <w:rPr>
                <w:rFonts w:ascii="Arial"/>
                <w:sz w:val="21"/>
              </w:rPr>
            </w:pPr>
          </w:p>
          <w:p w14:paraId="04A809E1">
            <w:pPr>
              <w:spacing w:line="335" w:lineRule="auto"/>
              <w:rPr>
                <w:rFonts w:ascii="Arial"/>
                <w:sz w:val="21"/>
              </w:rPr>
            </w:pPr>
          </w:p>
          <w:p w14:paraId="25A4230E">
            <w:pPr>
              <w:pStyle w:val="29"/>
              <w:spacing w:before="59" w:line="183" w:lineRule="auto"/>
              <w:ind w:left="147"/>
              <w:rPr>
                <w:rFonts w:hint="default" w:eastAsia="宋体"/>
                <w:sz w:val="18"/>
                <w:szCs w:val="18"/>
                <w:lang w:val="en-US" w:eastAsia="zh-CN"/>
              </w:rPr>
            </w:pPr>
            <w:r>
              <w:rPr>
                <w:rFonts w:hint="eastAsia"/>
                <w:color w:val="0C0C0C"/>
                <w:spacing w:val="-4"/>
                <w:sz w:val="18"/>
                <w:szCs w:val="18"/>
                <w:lang w:val="en-US" w:eastAsia="zh-CN"/>
              </w:rPr>
              <w:t>30</w:t>
            </w:r>
          </w:p>
        </w:tc>
        <w:tc>
          <w:tcPr>
            <w:tcW w:w="462" w:type="dxa"/>
            <w:vAlign w:val="top"/>
          </w:tcPr>
          <w:p w14:paraId="6F89F1C8">
            <w:pPr>
              <w:spacing w:line="334" w:lineRule="auto"/>
              <w:rPr>
                <w:rFonts w:ascii="Arial"/>
                <w:sz w:val="21"/>
              </w:rPr>
            </w:pPr>
          </w:p>
          <w:p w14:paraId="33B91042">
            <w:pPr>
              <w:spacing w:line="335" w:lineRule="auto"/>
              <w:rPr>
                <w:rFonts w:ascii="Arial"/>
                <w:sz w:val="21"/>
              </w:rPr>
            </w:pPr>
          </w:p>
          <w:p w14:paraId="37185A87">
            <w:pPr>
              <w:pStyle w:val="29"/>
              <w:spacing w:before="59" w:line="183" w:lineRule="auto"/>
              <w:ind w:left="143"/>
              <w:rPr>
                <w:rFonts w:hint="default" w:eastAsia="宋体"/>
                <w:sz w:val="18"/>
                <w:szCs w:val="18"/>
                <w:lang w:val="en-US" w:eastAsia="zh-CN"/>
              </w:rPr>
            </w:pPr>
            <w:r>
              <w:rPr>
                <w:rFonts w:hint="eastAsia"/>
                <w:color w:val="0C0C0C"/>
                <w:spacing w:val="-3"/>
                <w:sz w:val="18"/>
                <w:szCs w:val="18"/>
                <w:lang w:val="en-US" w:eastAsia="zh-CN"/>
              </w:rPr>
              <w:t>34</w:t>
            </w:r>
          </w:p>
        </w:tc>
        <w:tc>
          <w:tcPr>
            <w:tcW w:w="462" w:type="dxa"/>
            <w:vAlign w:val="top"/>
          </w:tcPr>
          <w:p w14:paraId="5A30D9F0">
            <w:pPr>
              <w:spacing w:line="319" w:lineRule="auto"/>
              <w:rPr>
                <w:rFonts w:ascii="Arial"/>
                <w:sz w:val="21"/>
              </w:rPr>
            </w:pPr>
          </w:p>
          <w:p w14:paraId="38BF70B9">
            <w:pPr>
              <w:spacing w:line="320" w:lineRule="auto"/>
              <w:rPr>
                <w:rFonts w:ascii="Arial"/>
                <w:sz w:val="21"/>
              </w:rPr>
            </w:pPr>
          </w:p>
          <w:p w14:paraId="1634F6B0">
            <w:pPr>
              <w:pStyle w:val="29"/>
              <w:spacing w:before="58" w:line="219" w:lineRule="auto"/>
              <w:ind w:left="54"/>
              <w:rPr>
                <w:rFonts w:hint="eastAsia" w:eastAsia="宋体"/>
                <w:sz w:val="18"/>
                <w:szCs w:val="18"/>
                <w:lang w:eastAsia="zh-CN"/>
              </w:rPr>
            </w:pPr>
            <w:r>
              <w:rPr>
                <w:rFonts w:hint="eastAsia"/>
                <w:color w:val="0C0C0C"/>
                <w:spacing w:val="-4"/>
                <w:sz w:val="18"/>
                <w:szCs w:val="18"/>
                <w:lang w:val="en-US" w:eastAsia="zh-CN"/>
              </w:rPr>
              <w:t>考试</w:t>
            </w:r>
          </w:p>
        </w:tc>
        <w:tc>
          <w:tcPr>
            <w:tcW w:w="434" w:type="dxa"/>
            <w:vAlign w:val="top"/>
          </w:tcPr>
          <w:p w14:paraId="13403B47">
            <w:pPr>
              <w:spacing w:line="333" w:lineRule="auto"/>
              <w:rPr>
                <w:rFonts w:ascii="Arial"/>
                <w:color w:val="auto"/>
                <w:sz w:val="21"/>
              </w:rPr>
            </w:pPr>
          </w:p>
          <w:p w14:paraId="1C67A5ED">
            <w:pPr>
              <w:spacing w:line="333" w:lineRule="auto"/>
              <w:rPr>
                <w:rFonts w:ascii="Arial"/>
                <w:color w:val="auto"/>
                <w:sz w:val="21"/>
              </w:rPr>
            </w:pPr>
          </w:p>
          <w:p w14:paraId="7019F6BA">
            <w:pPr>
              <w:pStyle w:val="29"/>
              <w:spacing w:before="58" w:line="184" w:lineRule="auto"/>
              <w:ind w:left="188"/>
              <w:rPr>
                <w:color w:val="auto"/>
                <w:sz w:val="18"/>
                <w:szCs w:val="18"/>
              </w:rPr>
            </w:pPr>
            <w:r>
              <w:rPr>
                <w:color w:val="auto"/>
                <w:sz w:val="18"/>
                <w:szCs w:val="18"/>
              </w:rPr>
              <w:t>1</w:t>
            </w:r>
          </w:p>
        </w:tc>
        <w:tc>
          <w:tcPr>
            <w:tcW w:w="1034" w:type="dxa"/>
            <w:vAlign w:val="top"/>
          </w:tcPr>
          <w:p w14:paraId="0D44CAAC">
            <w:pPr>
              <w:spacing w:line="319" w:lineRule="auto"/>
              <w:rPr>
                <w:rFonts w:ascii="Arial"/>
                <w:sz w:val="21"/>
              </w:rPr>
            </w:pPr>
          </w:p>
          <w:p w14:paraId="5ECD5D8E">
            <w:pPr>
              <w:spacing w:line="319" w:lineRule="auto"/>
              <w:rPr>
                <w:rFonts w:ascii="Arial"/>
                <w:sz w:val="21"/>
              </w:rPr>
            </w:pPr>
          </w:p>
          <w:p w14:paraId="0E174A9D">
            <w:pPr>
              <w:pStyle w:val="29"/>
              <w:spacing w:before="59" w:line="220" w:lineRule="auto"/>
              <w:ind w:left="345"/>
              <w:rPr>
                <w:sz w:val="18"/>
                <w:szCs w:val="18"/>
              </w:rPr>
            </w:pPr>
            <w:r>
              <w:rPr>
                <w:color w:val="0C0C0C"/>
                <w:spacing w:val="-6"/>
                <w:sz w:val="18"/>
                <w:szCs w:val="18"/>
              </w:rPr>
              <w:t>学校</w:t>
            </w:r>
          </w:p>
        </w:tc>
        <w:tc>
          <w:tcPr>
            <w:tcW w:w="3323" w:type="dxa"/>
            <w:vAlign w:val="center"/>
          </w:tcPr>
          <w:p w14:paraId="376D9E56">
            <w:pPr>
              <w:pStyle w:val="29"/>
              <w:spacing w:before="221" w:line="241" w:lineRule="auto"/>
              <w:ind w:left="114" w:right="109" w:firstLine="1"/>
              <w:jc w:val="both"/>
              <w:rPr>
                <w:rFonts w:ascii="宋体" w:hAnsi="宋体" w:eastAsia="宋体" w:cs="宋体"/>
                <w:color w:val="0C0C0C"/>
                <w:spacing w:val="-5"/>
                <w:sz w:val="18"/>
                <w:szCs w:val="18"/>
              </w:rPr>
            </w:pPr>
            <w:r>
              <w:rPr>
                <w:rFonts w:ascii="宋体" w:hAnsi="宋体" w:eastAsia="宋体" w:cs="宋体"/>
                <w:color w:val="0C0C0C"/>
                <w:spacing w:val="-5"/>
                <w:sz w:val="18"/>
                <w:szCs w:val="18"/>
              </w:rPr>
              <w:t>通过本课程的学习，使学生能在较短的 时间内掌握 PS，并能较好地运用在产品 设计效果图处理及成果制作中。</w:t>
            </w:r>
          </w:p>
        </w:tc>
        <w:tc>
          <w:tcPr>
            <w:tcW w:w="3383" w:type="dxa"/>
            <w:vAlign w:val="center"/>
          </w:tcPr>
          <w:p w14:paraId="226BA702">
            <w:pPr>
              <w:pStyle w:val="29"/>
              <w:spacing w:before="221" w:line="241" w:lineRule="auto"/>
              <w:ind w:left="114" w:right="109" w:firstLine="1"/>
              <w:jc w:val="both"/>
              <w:rPr>
                <w:rFonts w:ascii="宋体" w:hAnsi="宋体" w:eastAsia="宋体" w:cs="宋体"/>
                <w:color w:val="0C0C0C"/>
                <w:spacing w:val="-5"/>
                <w:sz w:val="18"/>
                <w:szCs w:val="18"/>
              </w:rPr>
            </w:pPr>
            <w:r>
              <w:rPr>
                <w:rFonts w:ascii="宋体" w:hAnsi="宋体" w:eastAsia="宋体" w:cs="宋体"/>
                <w:color w:val="0C0C0C"/>
                <w:spacing w:val="-5"/>
                <w:sz w:val="18"/>
                <w:szCs w:val="18"/>
              </w:rPr>
              <w:t>主要教学内容包括 PS 的使用方法，掌握 应用PS 进行图像处理的使用技巧，学生 学习这门课程后将具有自己处理和加工图片的基本能力。</w:t>
            </w:r>
          </w:p>
        </w:tc>
      </w:tr>
      <w:tr w14:paraId="16FDC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1" w:hRule="atLeast"/>
        </w:trPr>
        <w:tc>
          <w:tcPr>
            <w:tcW w:w="858" w:type="dxa"/>
            <w:vMerge w:val="continue"/>
            <w:tcBorders>
              <w:top w:val="nil"/>
              <w:bottom w:val="nil"/>
            </w:tcBorders>
            <w:vAlign w:val="top"/>
          </w:tcPr>
          <w:p w14:paraId="1CDB6B2E">
            <w:pPr>
              <w:rPr>
                <w:rFonts w:ascii="Arial"/>
                <w:sz w:val="21"/>
              </w:rPr>
            </w:pPr>
          </w:p>
        </w:tc>
        <w:tc>
          <w:tcPr>
            <w:tcW w:w="1524" w:type="dxa"/>
            <w:gridSpan w:val="2"/>
            <w:vAlign w:val="top"/>
          </w:tcPr>
          <w:p w14:paraId="73FAC2B0">
            <w:pPr>
              <w:spacing w:line="470" w:lineRule="auto"/>
              <w:rPr>
                <w:rFonts w:ascii="Arial"/>
                <w:sz w:val="21"/>
              </w:rPr>
            </w:pPr>
          </w:p>
          <w:p w14:paraId="003BA2E3">
            <w:pPr>
              <w:pStyle w:val="29"/>
              <w:spacing w:before="59"/>
              <w:ind w:left="280"/>
              <w:rPr>
                <w:sz w:val="18"/>
                <w:szCs w:val="18"/>
              </w:rPr>
            </w:pPr>
            <w:r>
              <w:rPr>
                <w:color w:val="0C0C0C"/>
                <w:spacing w:val="-2"/>
                <w:sz w:val="18"/>
                <w:szCs w:val="18"/>
              </w:rPr>
              <w:t>Illustrator</w:t>
            </w:r>
          </w:p>
        </w:tc>
        <w:tc>
          <w:tcPr>
            <w:tcW w:w="469" w:type="dxa"/>
            <w:vAlign w:val="top"/>
          </w:tcPr>
          <w:p w14:paraId="64886167">
            <w:pPr>
              <w:spacing w:line="250" w:lineRule="auto"/>
              <w:rPr>
                <w:rFonts w:ascii="Arial"/>
                <w:sz w:val="21"/>
              </w:rPr>
            </w:pPr>
          </w:p>
          <w:p w14:paraId="36BB84E8">
            <w:pPr>
              <w:spacing w:line="250" w:lineRule="auto"/>
              <w:rPr>
                <w:rFonts w:ascii="Arial"/>
                <w:sz w:val="21"/>
              </w:rPr>
            </w:pPr>
          </w:p>
          <w:p w14:paraId="24754AF1">
            <w:pPr>
              <w:pStyle w:val="29"/>
              <w:spacing w:before="59" w:line="182" w:lineRule="auto"/>
              <w:ind w:left="187"/>
              <w:rPr>
                <w:sz w:val="18"/>
                <w:szCs w:val="18"/>
              </w:rPr>
            </w:pPr>
            <w:r>
              <w:rPr>
                <w:color w:val="0C0C0C"/>
                <w:sz w:val="18"/>
                <w:szCs w:val="18"/>
              </w:rPr>
              <w:t>B</w:t>
            </w:r>
          </w:p>
        </w:tc>
        <w:tc>
          <w:tcPr>
            <w:tcW w:w="532" w:type="dxa"/>
            <w:vAlign w:val="top"/>
          </w:tcPr>
          <w:p w14:paraId="1D7AC803">
            <w:pPr>
              <w:spacing w:line="471" w:lineRule="auto"/>
              <w:rPr>
                <w:rFonts w:ascii="Arial"/>
                <w:sz w:val="21"/>
              </w:rPr>
            </w:pPr>
          </w:p>
          <w:p w14:paraId="6EAB2D13">
            <w:pPr>
              <w:pStyle w:val="29"/>
              <w:spacing w:before="59" w:line="219" w:lineRule="auto"/>
              <w:ind w:left="92"/>
              <w:rPr>
                <w:sz w:val="18"/>
                <w:szCs w:val="18"/>
              </w:rPr>
            </w:pPr>
            <w:r>
              <w:rPr>
                <w:color w:val="0C0C0C"/>
                <w:spacing w:val="-5"/>
                <w:sz w:val="18"/>
                <w:szCs w:val="18"/>
              </w:rPr>
              <w:t>必修</w:t>
            </w:r>
          </w:p>
        </w:tc>
        <w:tc>
          <w:tcPr>
            <w:tcW w:w="448" w:type="dxa"/>
            <w:vAlign w:val="top"/>
          </w:tcPr>
          <w:p w14:paraId="67D25D94">
            <w:pPr>
              <w:spacing w:line="249" w:lineRule="auto"/>
              <w:rPr>
                <w:rFonts w:ascii="Arial"/>
                <w:sz w:val="21"/>
              </w:rPr>
            </w:pPr>
          </w:p>
          <w:p w14:paraId="3FA12A0E">
            <w:pPr>
              <w:spacing w:line="250" w:lineRule="auto"/>
              <w:rPr>
                <w:rFonts w:ascii="Arial"/>
                <w:sz w:val="21"/>
              </w:rPr>
            </w:pPr>
          </w:p>
          <w:p w14:paraId="39B13134">
            <w:pPr>
              <w:pStyle w:val="29"/>
              <w:spacing w:before="59" w:line="183" w:lineRule="auto"/>
              <w:ind w:left="181"/>
              <w:rPr>
                <w:sz w:val="18"/>
                <w:szCs w:val="18"/>
              </w:rPr>
            </w:pPr>
            <w:r>
              <w:rPr>
                <w:color w:val="0C0C0C"/>
                <w:sz w:val="18"/>
                <w:szCs w:val="18"/>
              </w:rPr>
              <w:t>4</w:t>
            </w:r>
          </w:p>
        </w:tc>
        <w:tc>
          <w:tcPr>
            <w:tcW w:w="630" w:type="dxa"/>
            <w:vAlign w:val="top"/>
          </w:tcPr>
          <w:p w14:paraId="2ED59E72">
            <w:pPr>
              <w:spacing w:line="249" w:lineRule="auto"/>
              <w:rPr>
                <w:rFonts w:ascii="Arial"/>
                <w:sz w:val="21"/>
              </w:rPr>
            </w:pPr>
          </w:p>
          <w:p w14:paraId="77E804D8">
            <w:pPr>
              <w:spacing w:line="250" w:lineRule="auto"/>
              <w:rPr>
                <w:rFonts w:ascii="Arial"/>
                <w:sz w:val="21"/>
              </w:rPr>
            </w:pPr>
          </w:p>
          <w:p w14:paraId="1A9A985B">
            <w:pPr>
              <w:pStyle w:val="29"/>
              <w:spacing w:before="59" w:line="183" w:lineRule="auto"/>
              <w:ind w:left="229"/>
              <w:rPr>
                <w:sz w:val="18"/>
                <w:szCs w:val="18"/>
              </w:rPr>
            </w:pPr>
            <w:r>
              <w:rPr>
                <w:color w:val="0C0C0C"/>
                <w:spacing w:val="-4"/>
                <w:sz w:val="18"/>
                <w:szCs w:val="18"/>
              </w:rPr>
              <w:t>64</w:t>
            </w:r>
          </w:p>
        </w:tc>
        <w:tc>
          <w:tcPr>
            <w:tcW w:w="462" w:type="dxa"/>
            <w:vAlign w:val="top"/>
          </w:tcPr>
          <w:p w14:paraId="25D8064A">
            <w:pPr>
              <w:spacing w:line="249" w:lineRule="auto"/>
              <w:rPr>
                <w:rFonts w:ascii="Arial"/>
                <w:sz w:val="21"/>
              </w:rPr>
            </w:pPr>
          </w:p>
          <w:p w14:paraId="7EFA5E39">
            <w:pPr>
              <w:spacing w:line="250" w:lineRule="auto"/>
              <w:rPr>
                <w:rFonts w:ascii="Arial"/>
                <w:sz w:val="21"/>
              </w:rPr>
            </w:pPr>
          </w:p>
          <w:p w14:paraId="4F35DB43">
            <w:pPr>
              <w:pStyle w:val="29"/>
              <w:spacing w:before="59" w:line="183" w:lineRule="auto"/>
              <w:ind w:left="147"/>
              <w:rPr>
                <w:rFonts w:hint="default" w:eastAsia="宋体"/>
                <w:sz w:val="18"/>
                <w:szCs w:val="18"/>
                <w:lang w:val="en-US" w:eastAsia="zh-CN"/>
              </w:rPr>
            </w:pPr>
            <w:r>
              <w:rPr>
                <w:rFonts w:hint="eastAsia"/>
                <w:color w:val="0C0C0C"/>
                <w:spacing w:val="-4"/>
                <w:sz w:val="18"/>
                <w:szCs w:val="18"/>
                <w:lang w:val="en-US" w:eastAsia="zh-CN"/>
              </w:rPr>
              <w:t>30</w:t>
            </w:r>
          </w:p>
        </w:tc>
        <w:tc>
          <w:tcPr>
            <w:tcW w:w="462" w:type="dxa"/>
            <w:vAlign w:val="top"/>
          </w:tcPr>
          <w:p w14:paraId="258191D2">
            <w:pPr>
              <w:spacing w:line="249" w:lineRule="auto"/>
              <w:rPr>
                <w:rFonts w:ascii="Arial"/>
                <w:sz w:val="21"/>
              </w:rPr>
            </w:pPr>
          </w:p>
          <w:p w14:paraId="6F1883AF">
            <w:pPr>
              <w:spacing w:line="250" w:lineRule="auto"/>
              <w:rPr>
                <w:rFonts w:ascii="Arial"/>
                <w:sz w:val="21"/>
              </w:rPr>
            </w:pPr>
          </w:p>
          <w:p w14:paraId="4BB69E5C">
            <w:pPr>
              <w:pStyle w:val="29"/>
              <w:spacing w:before="59" w:line="183" w:lineRule="auto"/>
              <w:ind w:left="143"/>
              <w:rPr>
                <w:rFonts w:hint="default" w:eastAsia="宋体"/>
                <w:sz w:val="18"/>
                <w:szCs w:val="18"/>
                <w:lang w:val="en-US" w:eastAsia="zh-CN"/>
              </w:rPr>
            </w:pPr>
            <w:r>
              <w:rPr>
                <w:rFonts w:hint="eastAsia"/>
                <w:color w:val="0C0C0C"/>
                <w:spacing w:val="-3"/>
                <w:sz w:val="18"/>
                <w:szCs w:val="18"/>
                <w:lang w:val="en-US" w:eastAsia="zh-CN"/>
              </w:rPr>
              <w:t>34</w:t>
            </w:r>
          </w:p>
        </w:tc>
        <w:tc>
          <w:tcPr>
            <w:tcW w:w="462" w:type="dxa"/>
            <w:vAlign w:val="top"/>
          </w:tcPr>
          <w:p w14:paraId="33542A44">
            <w:pPr>
              <w:spacing w:line="471" w:lineRule="auto"/>
              <w:rPr>
                <w:rFonts w:ascii="Arial"/>
                <w:sz w:val="21"/>
              </w:rPr>
            </w:pPr>
          </w:p>
          <w:p w14:paraId="19007330">
            <w:pPr>
              <w:pStyle w:val="29"/>
              <w:spacing w:before="59" w:line="219" w:lineRule="auto"/>
              <w:ind w:left="54"/>
              <w:rPr>
                <w:rFonts w:hint="eastAsia" w:eastAsia="宋体"/>
                <w:sz w:val="18"/>
                <w:szCs w:val="18"/>
                <w:lang w:eastAsia="zh-CN"/>
              </w:rPr>
            </w:pPr>
            <w:r>
              <w:rPr>
                <w:rFonts w:hint="eastAsia"/>
                <w:color w:val="0C0C0C"/>
                <w:spacing w:val="-4"/>
                <w:sz w:val="18"/>
                <w:szCs w:val="18"/>
                <w:lang w:val="en-US" w:eastAsia="zh-CN"/>
              </w:rPr>
              <w:t>考试</w:t>
            </w:r>
          </w:p>
        </w:tc>
        <w:tc>
          <w:tcPr>
            <w:tcW w:w="434" w:type="dxa"/>
            <w:vAlign w:val="top"/>
          </w:tcPr>
          <w:p w14:paraId="79C70C8C">
            <w:pPr>
              <w:spacing w:line="249" w:lineRule="auto"/>
              <w:rPr>
                <w:rFonts w:ascii="Arial"/>
                <w:color w:val="auto"/>
                <w:sz w:val="21"/>
              </w:rPr>
            </w:pPr>
          </w:p>
          <w:p w14:paraId="7DCFA27C">
            <w:pPr>
              <w:spacing w:line="249" w:lineRule="auto"/>
              <w:rPr>
                <w:rFonts w:ascii="Arial"/>
                <w:color w:val="auto"/>
                <w:sz w:val="21"/>
              </w:rPr>
            </w:pPr>
          </w:p>
          <w:p w14:paraId="390047DB">
            <w:pPr>
              <w:pStyle w:val="29"/>
              <w:spacing w:before="59" w:line="184" w:lineRule="auto"/>
              <w:ind w:left="188"/>
              <w:rPr>
                <w:color w:val="auto"/>
                <w:sz w:val="18"/>
                <w:szCs w:val="18"/>
              </w:rPr>
            </w:pPr>
            <w:r>
              <w:rPr>
                <w:color w:val="auto"/>
                <w:sz w:val="18"/>
                <w:szCs w:val="18"/>
              </w:rPr>
              <w:t>1</w:t>
            </w:r>
          </w:p>
        </w:tc>
        <w:tc>
          <w:tcPr>
            <w:tcW w:w="1034" w:type="dxa"/>
            <w:vAlign w:val="top"/>
          </w:tcPr>
          <w:p w14:paraId="65F37B94">
            <w:pPr>
              <w:spacing w:line="471" w:lineRule="auto"/>
              <w:rPr>
                <w:rFonts w:ascii="Arial"/>
                <w:sz w:val="21"/>
              </w:rPr>
            </w:pPr>
          </w:p>
          <w:p w14:paraId="4E539A5D">
            <w:pPr>
              <w:pStyle w:val="29"/>
              <w:spacing w:before="58" w:line="220" w:lineRule="auto"/>
              <w:ind w:left="345"/>
              <w:rPr>
                <w:sz w:val="18"/>
                <w:szCs w:val="18"/>
              </w:rPr>
            </w:pPr>
            <w:r>
              <w:rPr>
                <w:color w:val="0C0C0C"/>
                <w:spacing w:val="-6"/>
                <w:sz w:val="18"/>
                <w:szCs w:val="18"/>
              </w:rPr>
              <w:t>学校</w:t>
            </w:r>
          </w:p>
        </w:tc>
        <w:tc>
          <w:tcPr>
            <w:tcW w:w="3323" w:type="dxa"/>
            <w:vAlign w:val="top"/>
          </w:tcPr>
          <w:p w14:paraId="368C338C">
            <w:pPr>
              <w:pStyle w:val="29"/>
              <w:spacing w:before="221" w:line="241" w:lineRule="auto"/>
              <w:ind w:left="114" w:right="109" w:firstLine="1"/>
              <w:jc w:val="both"/>
              <w:rPr>
                <w:rFonts w:ascii="宋体" w:hAnsi="宋体" w:eastAsia="宋体" w:cs="宋体"/>
                <w:color w:val="0C0C0C"/>
                <w:spacing w:val="-5"/>
                <w:sz w:val="18"/>
                <w:szCs w:val="18"/>
              </w:rPr>
            </w:pPr>
            <w:r>
              <w:rPr>
                <w:rFonts w:ascii="宋体" w:hAnsi="宋体" w:eastAsia="宋体" w:cs="宋体"/>
                <w:color w:val="0C0C0C"/>
                <w:spacing w:val="-5"/>
                <w:sz w:val="18"/>
                <w:szCs w:val="18"/>
              </w:rPr>
              <w:t>通过本课程的学习，使学生能在较短的 时间内掌握AI，并能较好地运用在产品 设计效果图处理及成果制作中。</w:t>
            </w:r>
          </w:p>
        </w:tc>
        <w:tc>
          <w:tcPr>
            <w:tcW w:w="3383" w:type="dxa"/>
            <w:vAlign w:val="top"/>
          </w:tcPr>
          <w:p w14:paraId="5C76CDEC">
            <w:pPr>
              <w:pStyle w:val="29"/>
              <w:spacing w:before="221" w:line="241" w:lineRule="auto"/>
              <w:ind w:left="114" w:right="109" w:firstLine="1"/>
              <w:jc w:val="both"/>
              <w:rPr>
                <w:rFonts w:ascii="宋体" w:hAnsi="宋体" w:eastAsia="宋体" w:cs="宋体"/>
                <w:color w:val="0C0C0C"/>
                <w:spacing w:val="-5"/>
                <w:sz w:val="18"/>
                <w:szCs w:val="18"/>
              </w:rPr>
            </w:pPr>
            <w:r>
              <w:rPr>
                <w:rFonts w:ascii="宋体" w:hAnsi="宋体" w:eastAsia="宋体" w:cs="宋体"/>
                <w:color w:val="0C0C0C"/>
                <w:spacing w:val="-5"/>
                <w:sz w:val="18"/>
                <w:szCs w:val="18"/>
              </w:rPr>
              <w:t>主要教学内容包括AI 的使用方法，掌握 应用AI 进行图像处理的使用技巧，学生 学习这门课程后将具有自己处理和加工 图片的基本能力。</w:t>
            </w:r>
          </w:p>
        </w:tc>
      </w:tr>
      <w:tr w14:paraId="0C47DB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4" w:hRule="atLeast"/>
        </w:trPr>
        <w:tc>
          <w:tcPr>
            <w:tcW w:w="858" w:type="dxa"/>
            <w:vMerge w:val="continue"/>
            <w:tcBorders>
              <w:top w:val="nil"/>
            </w:tcBorders>
            <w:vAlign w:val="top"/>
          </w:tcPr>
          <w:p w14:paraId="3182A7A3">
            <w:pPr>
              <w:rPr>
                <w:rFonts w:ascii="Arial"/>
                <w:sz w:val="21"/>
              </w:rPr>
            </w:pPr>
          </w:p>
        </w:tc>
        <w:tc>
          <w:tcPr>
            <w:tcW w:w="1524" w:type="dxa"/>
            <w:gridSpan w:val="2"/>
            <w:vAlign w:val="top"/>
          </w:tcPr>
          <w:p w14:paraId="54D80EE6">
            <w:pPr>
              <w:spacing w:line="473" w:lineRule="auto"/>
              <w:rPr>
                <w:rFonts w:ascii="Arial"/>
                <w:sz w:val="21"/>
              </w:rPr>
            </w:pPr>
          </w:p>
          <w:p w14:paraId="1E2EA4F1">
            <w:pPr>
              <w:pStyle w:val="29"/>
              <w:spacing w:before="58" w:line="220" w:lineRule="auto"/>
              <w:ind w:left="407"/>
              <w:rPr>
                <w:sz w:val="18"/>
                <w:szCs w:val="18"/>
              </w:rPr>
            </w:pPr>
            <w:r>
              <w:rPr>
                <w:color w:val="0C0C0C"/>
                <w:spacing w:val="-3"/>
                <w:sz w:val="18"/>
                <w:szCs w:val="18"/>
              </w:rPr>
              <w:t>构成基础</w:t>
            </w:r>
          </w:p>
        </w:tc>
        <w:tc>
          <w:tcPr>
            <w:tcW w:w="469" w:type="dxa"/>
            <w:vAlign w:val="top"/>
          </w:tcPr>
          <w:p w14:paraId="5198D295">
            <w:pPr>
              <w:spacing w:line="250" w:lineRule="auto"/>
              <w:rPr>
                <w:rFonts w:ascii="Arial"/>
                <w:sz w:val="21"/>
              </w:rPr>
            </w:pPr>
          </w:p>
          <w:p w14:paraId="64300E42">
            <w:pPr>
              <w:spacing w:line="250" w:lineRule="auto"/>
              <w:rPr>
                <w:rFonts w:ascii="Arial"/>
                <w:sz w:val="21"/>
              </w:rPr>
            </w:pPr>
          </w:p>
          <w:p w14:paraId="7A873AA7">
            <w:pPr>
              <w:pStyle w:val="29"/>
              <w:spacing w:before="58" w:line="182" w:lineRule="auto"/>
              <w:ind w:left="187"/>
              <w:rPr>
                <w:sz w:val="18"/>
                <w:szCs w:val="18"/>
              </w:rPr>
            </w:pPr>
            <w:r>
              <w:rPr>
                <w:color w:val="0C0C0C"/>
                <w:sz w:val="18"/>
                <w:szCs w:val="18"/>
              </w:rPr>
              <w:t>B</w:t>
            </w:r>
          </w:p>
        </w:tc>
        <w:tc>
          <w:tcPr>
            <w:tcW w:w="532" w:type="dxa"/>
            <w:vAlign w:val="top"/>
          </w:tcPr>
          <w:p w14:paraId="1F2F4B60">
            <w:pPr>
              <w:spacing w:line="471" w:lineRule="auto"/>
              <w:rPr>
                <w:rFonts w:ascii="Arial"/>
                <w:sz w:val="21"/>
              </w:rPr>
            </w:pPr>
          </w:p>
          <w:p w14:paraId="4ED067E7">
            <w:pPr>
              <w:pStyle w:val="29"/>
              <w:spacing w:before="58" w:line="219" w:lineRule="auto"/>
              <w:ind w:left="92"/>
              <w:rPr>
                <w:sz w:val="18"/>
                <w:szCs w:val="18"/>
              </w:rPr>
            </w:pPr>
            <w:r>
              <w:rPr>
                <w:color w:val="0C0C0C"/>
                <w:spacing w:val="-5"/>
                <w:sz w:val="18"/>
                <w:szCs w:val="18"/>
              </w:rPr>
              <w:t>必修</w:t>
            </w:r>
          </w:p>
        </w:tc>
        <w:tc>
          <w:tcPr>
            <w:tcW w:w="448" w:type="dxa"/>
            <w:vAlign w:val="top"/>
          </w:tcPr>
          <w:p w14:paraId="488C4991">
            <w:pPr>
              <w:spacing w:line="250" w:lineRule="auto"/>
              <w:rPr>
                <w:rFonts w:ascii="Arial"/>
                <w:sz w:val="21"/>
              </w:rPr>
            </w:pPr>
          </w:p>
          <w:p w14:paraId="40D7392D">
            <w:pPr>
              <w:spacing w:line="250" w:lineRule="auto"/>
              <w:rPr>
                <w:rFonts w:ascii="Arial"/>
                <w:sz w:val="21"/>
              </w:rPr>
            </w:pPr>
          </w:p>
          <w:p w14:paraId="1249E4A3">
            <w:pPr>
              <w:pStyle w:val="29"/>
              <w:spacing w:before="58" w:line="182" w:lineRule="auto"/>
              <w:ind w:left="185"/>
              <w:rPr>
                <w:sz w:val="18"/>
                <w:szCs w:val="18"/>
              </w:rPr>
            </w:pPr>
            <w:r>
              <w:rPr>
                <w:color w:val="0C0C0C"/>
                <w:sz w:val="18"/>
                <w:szCs w:val="18"/>
              </w:rPr>
              <w:t>5</w:t>
            </w:r>
          </w:p>
        </w:tc>
        <w:tc>
          <w:tcPr>
            <w:tcW w:w="630" w:type="dxa"/>
            <w:vAlign w:val="top"/>
          </w:tcPr>
          <w:p w14:paraId="09D1CB19">
            <w:pPr>
              <w:spacing w:line="249" w:lineRule="auto"/>
              <w:rPr>
                <w:rFonts w:ascii="Arial"/>
                <w:sz w:val="21"/>
              </w:rPr>
            </w:pPr>
          </w:p>
          <w:p w14:paraId="7A9467CB">
            <w:pPr>
              <w:spacing w:line="250" w:lineRule="auto"/>
              <w:rPr>
                <w:rFonts w:ascii="Arial"/>
                <w:sz w:val="21"/>
              </w:rPr>
            </w:pPr>
          </w:p>
          <w:p w14:paraId="70C88E77">
            <w:pPr>
              <w:pStyle w:val="29"/>
              <w:spacing w:before="58" w:line="183" w:lineRule="auto"/>
              <w:ind w:left="228"/>
              <w:rPr>
                <w:sz w:val="18"/>
                <w:szCs w:val="18"/>
              </w:rPr>
            </w:pPr>
            <w:r>
              <w:rPr>
                <w:color w:val="0C0C0C"/>
                <w:spacing w:val="-4"/>
                <w:sz w:val="18"/>
                <w:szCs w:val="18"/>
              </w:rPr>
              <w:t>80</w:t>
            </w:r>
          </w:p>
        </w:tc>
        <w:tc>
          <w:tcPr>
            <w:tcW w:w="462" w:type="dxa"/>
            <w:vAlign w:val="top"/>
          </w:tcPr>
          <w:p w14:paraId="3F60272F">
            <w:pPr>
              <w:spacing w:line="249" w:lineRule="auto"/>
              <w:rPr>
                <w:rFonts w:ascii="Arial"/>
                <w:sz w:val="21"/>
              </w:rPr>
            </w:pPr>
          </w:p>
          <w:p w14:paraId="6EDDAE2E">
            <w:pPr>
              <w:spacing w:line="250" w:lineRule="auto"/>
              <w:rPr>
                <w:rFonts w:ascii="Arial"/>
                <w:sz w:val="21"/>
              </w:rPr>
            </w:pPr>
          </w:p>
          <w:p w14:paraId="00AAE18F">
            <w:pPr>
              <w:pStyle w:val="29"/>
              <w:spacing w:before="58" w:line="183" w:lineRule="auto"/>
              <w:ind w:left="149"/>
              <w:rPr>
                <w:rFonts w:hint="default" w:eastAsia="宋体"/>
                <w:sz w:val="18"/>
                <w:szCs w:val="18"/>
                <w:lang w:val="en-US" w:eastAsia="zh-CN"/>
              </w:rPr>
            </w:pPr>
            <w:r>
              <w:rPr>
                <w:rFonts w:hint="eastAsia"/>
                <w:color w:val="0C0C0C"/>
                <w:spacing w:val="-5"/>
                <w:sz w:val="18"/>
                <w:szCs w:val="18"/>
                <w:lang w:val="en-US" w:eastAsia="zh-CN"/>
              </w:rPr>
              <w:t>40</w:t>
            </w:r>
          </w:p>
        </w:tc>
        <w:tc>
          <w:tcPr>
            <w:tcW w:w="462" w:type="dxa"/>
            <w:vAlign w:val="top"/>
          </w:tcPr>
          <w:p w14:paraId="507A54E8">
            <w:pPr>
              <w:spacing w:line="249" w:lineRule="auto"/>
              <w:rPr>
                <w:rFonts w:ascii="Arial"/>
                <w:sz w:val="21"/>
              </w:rPr>
            </w:pPr>
          </w:p>
          <w:p w14:paraId="04FFDDF6">
            <w:pPr>
              <w:spacing w:line="250" w:lineRule="auto"/>
              <w:rPr>
                <w:rFonts w:ascii="Arial"/>
                <w:sz w:val="21"/>
              </w:rPr>
            </w:pPr>
          </w:p>
          <w:p w14:paraId="733A95C4">
            <w:pPr>
              <w:pStyle w:val="29"/>
              <w:spacing w:before="58" w:line="183" w:lineRule="auto"/>
              <w:ind w:left="143"/>
              <w:rPr>
                <w:rFonts w:hint="default" w:eastAsia="宋体"/>
                <w:sz w:val="18"/>
                <w:szCs w:val="18"/>
                <w:lang w:val="en-US" w:eastAsia="zh-CN"/>
              </w:rPr>
            </w:pPr>
            <w:r>
              <w:rPr>
                <w:rFonts w:hint="eastAsia"/>
                <w:color w:val="0C0C0C"/>
                <w:spacing w:val="-3"/>
                <w:sz w:val="18"/>
                <w:szCs w:val="18"/>
                <w:lang w:val="en-US" w:eastAsia="zh-CN"/>
              </w:rPr>
              <w:t>40</w:t>
            </w:r>
          </w:p>
        </w:tc>
        <w:tc>
          <w:tcPr>
            <w:tcW w:w="462" w:type="dxa"/>
            <w:vAlign w:val="top"/>
          </w:tcPr>
          <w:p w14:paraId="08D5901C">
            <w:pPr>
              <w:spacing w:line="471" w:lineRule="auto"/>
              <w:rPr>
                <w:rFonts w:ascii="Arial"/>
                <w:sz w:val="21"/>
              </w:rPr>
            </w:pPr>
          </w:p>
          <w:p w14:paraId="442CCB8E">
            <w:pPr>
              <w:pStyle w:val="29"/>
              <w:spacing w:before="58" w:line="219" w:lineRule="auto"/>
              <w:ind w:left="54"/>
              <w:rPr>
                <w:sz w:val="18"/>
                <w:szCs w:val="18"/>
              </w:rPr>
            </w:pPr>
            <w:r>
              <w:rPr>
                <w:color w:val="0C0C0C"/>
                <w:spacing w:val="-4"/>
                <w:sz w:val="18"/>
                <w:szCs w:val="18"/>
              </w:rPr>
              <w:t>考查</w:t>
            </w:r>
          </w:p>
        </w:tc>
        <w:tc>
          <w:tcPr>
            <w:tcW w:w="434" w:type="dxa"/>
            <w:vAlign w:val="top"/>
          </w:tcPr>
          <w:p w14:paraId="276DBC8B">
            <w:pPr>
              <w:spacing w:line="249" w:lineRule="auto"/>
              <w:rPr>
                <w:rFonts w:ascii="Arial"/>
                <w:color w:val="auto"/>
                <w:sz w:val="21"/>
              </w:rPr>
            </w:pPr>
          </w:p>
          <w:p w14:paraId="32F44A81">
            <w:pPr>
              <w:spacing w:line="250" w:lineRule="auto"/>
              <w:rPr>
                <w:rFonts w:ascii="Arial"/>
                <w:color w:val="auto"/>
                <w:sz w:val="21"/>
              </w:rPr>
            </w:pPr>
          </w:p>
          <w:p w14:paraId="576C8D41">
            <w:pPr>
              <w:pStyle w:val="29"/>
              <w:spacing w:before="58" w:line="183" w:lineRule="auto"/>
              <w:ind w:left="177"/>
              <w:rPr>
                <w:color w:val="auto"/>
                <w:sz w:val="18"/>
                <w:szCs w:val="18"/>
              </w:rPr>
            </w:pPr>
            <w:r>
              <w:rPr>
                <w:color w:val="auto"/>
                <w:sz w:val="18"/>
                <w:szCs w:val="18"/>
              </w:rPr>
              <w:t>2</w:t>
            </w:r>
          </w:p>
        </w:tc>
        <w:tc>
          <w:tcPr>
            <w:tcW w:w="1034" w:type="dxa"/>
            <w:vAlign w:val="top"/>
          </w:tcPr>
          <w:p w14:paraId="73CC3944">
            <w:pPr>
              <w:spacing w:line="471" w:lineRule="auto"/>
              <w:rPr>
                <w:rFonts w:ascii="Arial"/>
                <w:sz w:val="21"/>
              </w:rPr>
            </w:pPr>
          </w:p>
          <w:p w14:paraId="3EF8E5CF">
            <w:pPr>
              <w:pStyle w:val="29"/>
              <w:spacing w:before="58" w:line="220" w:lineRule="auto"/>
              <w:ind w:left="345"/>
              <w:rPr>
                <w:sz w:val="18"/>
                <w:szCs w:val="18"/>
              </w:rPr>
            </w:pPr>
            <w:r>
              <w:rPr>
                <w:color w:val="0C0C0C"/>
                <w:spacing w:val="-6"/>
                <w:sz w:val="18"/>
                <w:szCs w:val="18"/>
              </w:rPr>
              <w:t>学校</w:t>
            </w:r>
          </w:p>
        </w:tc>
        <w:tc>
          <w:tcPr>
            <w:tcW w:w="3323" w:type="dxa"/>
            <w:vAlign w:val="top"/>
          </w:tcPr>
          <w:p w14:paraId="43EEFC6B">
            <w:pPr>
              <w:pStyle w:val="29"/>
              <w:spacing w:before="221" w:line="241" w:lineRule="auto"/>
              <w:ind w:left="114" w:right="109" w:firstLine="1"/>
              <w:jc w:val="both"/>
              <w:rPr>
                <w:rFonts w:ascii="宋体" w:hAnsi="宋体" w:eastAsia="宋体" w:cs="宋体"/>
                <w:color w:val="0C0C0C"/>
                <w:spacing w:val="-5"/>
                <w:sz w:val="18"/>
                <w:szCs w:val="18"/>
              </w:rPr>
            </w:pPr>
            <w:r>
              <w:rPr>
                <w:rFonts w:ascii="宋体" w:hAnsi="宋体" w:eastAsia="宋体" w:cs="宋体"/>
                <w:color w:val="0C0C0C"/>
                <w:spacing w:val="-5"/>
                <w:sz w:val="18"/>
                <w:szCs w:val="18"/>
              </w:rPr>
              <w:t>旨在培养学生的审美能力、设计思维与创新意识，通过学习平面、色彩、立体构成原理，掌握形式美法则，提升艺术表现力和实践能力，为专业设计奠定基础。</w:t>
            </w:r>
          </w:p>
        </w:tc>
        <w:tc>
          <w:tcPr>
            <w:tcW w:w="3383" w:type="dxa"/>
            <w:vAlign w:val="top"/>
          </w:tcPr>
          <w:p w14:paraId="681D7052">
            <w:pPr>
              <w:pStyle w:val="29"/>
              <w:spacing w:before="221" w:line="241" w:lineRule="auto"/>
              <w:ind w:left="114" w:right="109" w:firstLine="1"/>
              <w:jc w:val="both"/>
              <w:rPr>
                <w:rFonts w:ascii="宋体" w:hAnsi="宋体" w:eastAsia="宋体" w:cs="宋体"/>
                <w:color w:val="0C0C0C"/>
                <w:spacing w:val="-5"/>
                <w:sz w:val="18"/>
                <w:szCs w:val="18"/>
              </w:rPr>
            </w:pPr>
            <w:r>
              <w:rPr>
                <w:rFonts w:ascii="Segoe UI" w:hAnsi="Segoe UI" w:eastAsia="Segoe UI" w:cs="Segoe UI"/>
                <w:i w:val="0"/>
                <w:iCs w:val="0"/>
                <w:caps w:val="0"/>
                <w:spacing w:val="0"/>
                <w:sz w:val="16"/>
                <w:szCs w:val="16"/>
                <w:shd w:val="clear" w:fill="FFFFFF"/>
              </w:rPr>
              <w:t>重点</w:t>
            </w:r>
            <w:r>
              <w:rPr>
                <w:rFonts w:hint="eastAsia" w:ascii="Segoe UI" w:hAnsi="Segoe UI" w:cs="Segoe UI"/>
                <w:i w:val="0"/>
                <w:iCs w:val="0"/>
                <w:caps w:val="0"/>
                <w:spacing w:val="0"/>
                <w:sz w:val="16"/>
                <w:szCs w:val="16"/>
                <w:shd w:val="clear" w:fill="FFFFFF"/>
                <w:lang w:val="en-US" w:eastAsia="zh-CN"/>
              </w:rPr>
              <w:t>内容包括</w:t>
            </w:r>
            <w:r>
              <w:rPr>
                <w:rFonts w:ascii="Segoe UI" w:hAnsi="Segoe UI" w:eastAsia="Segoe UI" w:cs="Segoe UI"/>
                <w:i w:val="0"/>
                <w:iCs w:val="0"/>
                <w:caps w:val="0"/>
                <w:spacing w:val="0"/>
                <w:sz w:val="16"/>
                <w:szCs w:val="16"/>
                <w:shd w:val="clear" w:fill="FFFFFF"/>
              </w:rPr>
              <w:t>基本形态、骨格构成、空间表现及形式美法则；色彩构成聚焦色彩原理、色彩调和、对比与色彩情感表达。</w:t>
            </w:r>
          </w:p>
        </w:tc>
      </w:tr>
      <w:tr w14:paraId="4FFA14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6" w:hRule="atLeast"/>
        </w:trPr>
        <w:tc>
          <w:tcPr>
            <w:tcW w:w="858" w:type="dxa"/>
            <w:vMerge w:val="restart"/>
            <w:tcBorders>
              <w:bottom w:val="nil"/>
            </w:tcBorders>
            <w:vAlign w:val="top"/>
          </w:tcPr>
          <w:p w14:paraId="100613B5">
            <w:pPr>
              <w:rPr>
                <w:rFonts w:ascii="Arial"/>
                <w:sz w:val="21"/>
              </w:rPr>
            </w:pPr>
          </w:p>
        </w:tc>
        <w:tc>
          <w:tcPr>
            <w:tcW w:w="1524" w:type="dxa"/>
            <w:gridSpan w:val="2"/>
            <w:vAlign w:val="top"/>
          </w:tcPr>
          <w:p w14:paraId="77ED45FD">
            <w:pPr>
              <w:spacing w:line="471" w:lineRule="auto"/>
              <w:rPr>
                <w:rFonts w:ascii="Arial"/>
                <w:sz w:val="21"/>
              </w:rPr>
            </w:pPr>
          </w:p>
          <w:p w14:paraId="6A1DBF0C">
            <w:pPr>
              <w:pStyle w:val="29"/>
              <w:spacing w:before="59" w:line="221" w:lineRule="auto"/>
              <w:ind w:left="468"/>
              <w:rPr>
                <w:sz w:val="18"/>
                <w:szCs w:val="18"/>
              </w:rPr>
            </w:pPr>
            <w:r>
              <w:rPr>
                <w:color w:val="0C0C0C"/>
                <w:spacing w:val="-3"/>
                <w:sz w:val="18"/>
                <w:szCs w:val="18"/>
              </w:rPr>
              <w:t>UI</w:t>
            </w:r>
            <w:r>
              <w:rPr>
                <w:color w:val="0C0C0C"/>
                <w:spacing w:val="-36"/>
                <w:sz w:val="18"/>
                <w:szCs w:val="18"/>
              </w:rPr>
              <w:t xml:space="preserve"> </w:t>
            </w:r>
            <w:r>
              <w:rPr>
                <w:color w:val="0C0C0C"/>
                <w:spacing w:val="-3"/>
                <w:sz w:val="18"/>
                <w:szCs w:val="18"/>
              </w:rPr>
              <w:t>设计</w:t>
            </w:r>
          </w:p>
        </w:tc>
        <w:tc>
          <w:tcPr>
            <w:tcW w:w="469" w:type="dxa"/>
            <w:vAlign w:val="top"/>
          </w:tcPr>
          <w:p w14:paraId="67EC3A2B">
            <w:pPr>
              <w:spacing w:line="250" w:lineRule="auto"/>
              <w:rPr>
                <w:rFonts w:ascii="Arial"/>
                <w:sz w:val="21"/>
              </w:rPr>
            </w:pPr>
          </w:p>
          <w:p w14:paraId="2CF416CB">
            <w:pPr>
              <w:spacing w:line="251" w:lineRule="auto"/>
              <w:rPr>
                <w:rFonts w:ascii="Arial"/>
                <w:sz w:val="21"/>
              </w:rPr>
            </w:pPr>
          </w:p>
          <w:p w14:paraId="5F4CF56D">
            <w:pPr>
              <w:pStyle w:val="29"/>
              <w:spacing w:before="58" w:line="182" w:lineRule="auto"/>
              <w:ind w:left="187"/>
              <w:rPr>
                <w:sz w:val="18"/>
                <w:szCs w:val="18"/>
              </w:rPr>
            </w:pPr>
            <w:r>
              <w:rPr>
                <w:color w:val="0C0C0C"/>
                <w:sz w:val="18"/>
                <w:szCs w:val="18"/>
              </w:rPr>
              <w:t>B</w:t>
            </w:r>
          </w:p>
        </w:tc>
        <w:tc>
          <w:tcPr>
            <w:tcW w:w="532" w:type="dxa"/>
            <w:vAlign w:val="top"/>
          </w:tcPr>
          <w:p w14:paraId="4D01D403">
            <w:pPr>
              <w:spacing w:line="472" w:lineRule="auto"/>
              <w:rPr>
                <w:rFonts w:ascii="Arial"/>
                <w:sz w:val="21"/>
              </w:rPr>
            </w:pPr>
          </w:p>
          <w:p w14:paraId="060F0AE3">
            <w:pPr>
              <w:pStyle w:val="29"/>
              <w:spacing w:before="58" w:line="219" w:lineRule="auto"/>
              <w:ind w:left="92"/>
              <w:rPr>
                <w:sz w:val="18"/>
                <w:szCs w:val="18"/>
              </w:rPr>
            </w:pPr>
            <w:r>
              <w:rPr>
                <w:color w:val="0C0C0C"/>
                <w:spacing w:val="-5"/>
                <w:sz w:val="18"/>
                <w:szCs w:val="18"/>
              </w:rPr>
              <w:t>必修</w:t>
            </w:r>
          </w:p>
        </w:tc>
        <w:tc>
          <w:tcPr>
            <w:tcW w:w="448" w:type="dxa"/>
            <w:vAlign w:val="top"/>
          </w:tcPr>
          <w:p w14:paraId="6081A87D">
            <w:pPr>
              <w:spacing w:line="250" w:lineRule="auto"/>
              <w:rPr>
                <w:rFonts w:ascii="Arial"/>
                <w:sz w:val="21"/>
              </w:rPr>
            </w:pPr>
          </w:p>
          <w:p w14:paraId="2A95CEA6">
            <w:pPr>
              <w:spacing w:line="250" w:lineRule="auto"/>
              <w:rPr>
                <w:rFonts w:ascii="Arial"/>
                <w:sz w:val="21"/>
              </w:rPr>
            </w:pPr>
          </w:p>
          <w:p w14:paraId="2438FF72">
            <w:pPr>
              <w:pStyle w:val="29"/>
              <w:spacing w:before="58" w:line="183" w:lineRule="auto"/>
              <w:ind w:left="181"/>
              <w:rPr>
                <w:sz w:val="18"/>
                <w:szCs w:val="18"/>
              </w:rPr>
            </w:pPr>
            <w:r>
              <w:rPr>
                <w:color w:val="0C0C0C"/>
                <w:sz w:val="18"/>
                <w:szCs w:val="18"/>
              </w:rPr>
              <w:t>4</w:t>
            </w:r>
          </w:p>
        </w:tc>
        <w:tc>
          <w:tcPr>
            <w:tcW w:w="630" w:type="dxa"/>
            <w:vAlign w:val="top"/>
          </w:tcPr>
          <w:p w14:paraId="20924B66">
            <w:pPr>
              <w:spacing w:line="250" w:lineRule="auto"/>
              <w:rPr>
                <w:rFonts w:ascii="Arial"/>
                <w:sz w:val="21"/>
              </w:rPr>
            </w:pPr>
          </w:p>
          <w:p w14:paraId="6608243D">
            <w:pPr>
              <w:spacing w:line="250" w:lineRule="auto"/>
              <w:rPr>
                <w:rFonts w:ascii="Arial"/>
                <w:sz w:val="21"/>
              </w:rPr>
            </w:pPr>
          </w:p>
          <w:p w14:paraId="6290CA0A">
            <w:pPr>
              <w:pStyle w:val="29"/>
              <w:spacing w:before="58" w:line="183" w:lineRule="auto"/>
              <w:ind w:left="229"/>
              <w:rPr>
                <w:sz w:val="18"/>
                <w:szCs w:val="18"/>
              </w:rPr>
            </w:pPr>
            <w:r>
              <w:rPr>
                <w:color w:val="0C0C0C"/>
                <w:spacing w:val="-4"/>
                <w:sz w:val="18"/>
                <w:szCs w:val="18"/>
              </w:rPr>
              <w:t>64</w:t>
            </w:r>
          </w:p>
        </w:tc>
        <w:tc>
          <w:tcPr>
            <w:tcW w:w="462" w:type="dxa"/>
            <w:vAlign w:val="top"/>
          </w:tcPr>
          <w:p w14:paraId="29A16073">
            <w:pPr>
              <w:spacing w:line="250" w:lineRule="auto"/>
              <w:rPr>
                <w:rFonts w:ascii="Arial"/>
                <w:sz w:val="21"/>
              </w:rPr>
            </w:pPr>
          </w:p>
          <w:p w14:paraId="24CF1EDF">
            <w:pPr>
              <w:spacing w:line="250" w:lineRule="auto"/>
              <w:rPr>
                <w:rFonts w:ascii="Arial"/>
                <w:sz w:val="21"/>
              </w:rPr>
            </w:pPr>
          </w:p>
          <w:p w14:paraId="15240E92">
            <w:pPr>
              <w:pStyle w:val="29"/>
              <w:spacing w:before="58" w:line="183" w:lineRule="auto"/>
              <w:ind w:left="147"/>
              <w:rPr>
                <w:rFonts w:hint="default" w:eastAsia="宋体"/>
                <w:sz w:val="18"/>
                <w:szCs w:val="18"/>
                <w:lang w:val="en-US" w:eastAsia="zh-CN"/>
              </w:rPr>
            </w:pPr>
            <w:r>
              <w:rPr>
                <w:rFonts w:hint="eastAsia"/>
                <w:color w:val="0C0C0C"/>
                <w:spacing w:val="-4"/>
                <w:sz w:val="18"/>
                <w:szCs w:val="18"/>
                <w:lang w:val="en-US" w:eastAsia="zh-CN"/>
              </w:rPr>
              <w:t>30</w:t>
            </w:r>
          </w:p>
        </w:tc>
        <w:tc>
          <w:tcPr>
            <w:tcW w:w="462" w:type="dxa"/>
            <w:vAlign w:val="top"/>
          </w:tcPr>
          <w:p w14:paraId="4F6B09F8">
            <w:pPr>
              <w:spacing w:line="250" w:lineRule="auto"/>
              <w:rPr>
                <w:rFonts w:ascii="Arial"/>
                <w:sz w:val="21"/>
              </w:rPr>
            </w:pPr>
          </w:p>
          <w:p w14:paraId="7C934A46">
            <w:pPr>
              <w:spacing w:line="250" w:lineRule="auto"/>
              <w:rPr>
                <w:rFonts w:ascii="Arial"/>
                <w:sz w:val="21"/>
              </w:rPr>
            </w:pPr>
          </w:p>
          <w:p w14:paraId="4809809A">
            <w:pPr>
              <w:pStyle w:val="29"/>
              <w:spacing w:before="58" w:line="183" w:lineRule="auto"/>
              <w:ind w:left="143"/>
              <w:rPr>
                <w:rFonts w:hint="default" w:eastAsia="宋体"/>
                <w:sz w:val="18"/>
                <w:szCs w:val="18"/>
                <w:lang w:val="en-US" w:eastAsia="zh-CN"/>
              </w:rPr>
            </w:pPr>
            <w:r>
              <w:rPr>
                <w:rFonts w:hint="eastAsia"/>
                <w:color w:val="0C0C0C"/>
                <w:spacing w:val="-3"/>
                <w:sz w:val="18"/>
                <w:szCs w:val="18"/>
                <w:lang w:val="en-US" w:eastAsia="zh-CN"/>
              </w:rPr>
              <w:t>34</w:t>
            </w:r>
          </w:p>
        </w:tc>
        <w:tc>
          <w:tcPr>
            <w:tcW w:w="462" w:type="dxa"/>
            <w:vAlign w:val="top"/>
          </w:tcPr>
          <w:p w14:paraId="796AD673">
            <w:pPr>
              <w:spacing w:line="472" w:lineRule="auto"/>
              <w:rPr>
                <w:rFonts w:ascii="Arial"/>
                <w:sz w:val="21"/>
              </w:rPr>
            </w:pPr>
          </w:p>
          <w:p w14:paraId="604CF42E">
            <w:pPr>
              <w:pStyle w:val="29"/>
              <w:spacing w:before="58" w:line="219" w:lineRule="auto"/>
              <w:ind w:left="54"/>
              <w:rPr>
                <w:sz w:val="18"/>
                <w:szCs w:val="18"/>
              </w:rPr>
            </w:pPr>
            <w:r>
              <w:rPr>
                <w:color w:val="0C0C0C"/>
                <w:spacing w:val="-4"/>
                <w:sz w:val="18"/>
                <w:szCs w:val="18"/>
              </w:rPr>
              <w:t>考查</w:t>
            </w:r>
          </w:p>
        </w:tc>
        <w:tc>
          <w:tcPr>
            <w:tcW w:w="434" w:type="dxa"/>
            <w:vAlign w:val="top"/>
          </w:tcPr>
          <w:p w14:paraId="14E33092">
            <w:pPr>
              <w:spacing w:line="250" w:lineRule="auto"/>
              <w:rPr>
                <w:rFonts w:ascii="Arial"/>
                <w:color w:val="auto"/>
                <w:sz w:val="21"/>
              </w:rPr>
            </w:pPr>
          </w:p>
          <w:p w14:paraId="36DA4378">
            <w:pPr>
              <w:spacing w:line="250" w:lineRule="auto"/>
              <w:rPr>
                <w:rFonts w:ascii="Arial"/>
                <w:color w:val="auto"/>
                <w:sz w:val="21"/>
              </w:rPr>
            </w:pPr>
          </w:p>
          <w:p w14:paraId="7CFC5712">
            <w:pPr>
              <w:pStyle w:val="29"/>
              <w:spacing w:before="58" w:line="183" w:lineRule="auto"/>
              <w:ind w:left="177"/>
              <w:rPr>
                <w:color w:val="auto"/>
                <w:sz w:val="18"/>
                <w:szCs w:val="18"/>
              </w:rPr>
            </w:pPr>
            <w:r>
              <w:rPr>
                <w:color w:val="auto"/>
                <w:sz w:val="18"/>
                <w:szCs w:val="18"/>
              </w:rPr>
              <w:t>2</w:t>
            </w:r>
          </w:p>
        </w:tc>
        <w:tc>
          <w:tcPr>
            <w:tcW w:w="1034" w:type="dxa"/>
            <w:vAlign w:val="top"/>
          </w:tcPr>
          <w:p w14:paraId="290BE0AD">
            <w:pPr>
              <w:spacing w:line="471" w:lineRule="auto"/>
              <w:rPr>
                <w:rFonts w:ascii="Arial"/>
                <w:sz w:val="21"/>
              </w:rPr>
            </w:pPr>
          </w:p>
          <w:p w14:paraId="7C5A5BF9">
            <w:pPr>
              <w:pStyle w:val="29"/>
              <w:spacing w:before="59" w:line="220" w:lineRule="auto"/>
              <w:ind w:left="345"/>
              <w:rPr>
                <w:sz w:val="18"/>
                <w:szCs w:val="18"/>
              </w:rPr>
            </w:pPr>
            <w:r>
              <w:rPr>
                <w:color w:val="0C0C0C"/>
                <w:spacing w:val="-6"/>
                <w:sz w:val="18"/>
                <w:szCs w:val="18"/>
              </w:rPr>
              <w:t>学校</w:t>
            </w:r>
          </w:p>
        </w:tc>
        <w:tc>
          <w:tcPr>
            <w:tcW w:w="3323" w:type="dxa"/>
            <w:vAlign w:val="top"/>
          </w:tcPr>
          <w:p w14:paraId="0111C8F4">
            <w:pPr>
              <w:pStyle w:val="29"/>
              <w:spacing w:before="221" w:line="241" w:lineRule="auto"/>
              <w:ind w:left="114" w:right="109" w:firstLine="1"/>
              <w:jc w:val="both"/>
              <w:rPr>
                <w:sz w:val="18"/>
                <w:szCs w:val="18"/>
              </w:rPr>
            </w:pPr>
            <w:r>
              <w:rPr>
                <w:rFonts w:ascii="宋体" w:hAnsi="宋体" w:eastAsia="宋体" w:cs="宋体"/>
                <w:color w:val="0C0C0C"/>
                <w:spacing w:val="-5"/>
                <w:sz w:val="18"/>
                <w:szCs w:val="18"/>
              </w:rPr>
              <w:t>培养学生的用户界面设计能力，掌握UI设计规范与流程，提升</w:t>
            </w:r>
            <w:r>
              <w:rPr>
                <w:rFonts w:hint="eastAsia" w:ascii="宋体" w:hAnsi="宋体" w:eastAsia="宋体" w:cs="宋体"/>
                <w:color w:val="0C0C0C"/>
                <w:spacing w:val="-5"/>
                <w:sz w:val="18"/>
                <w:szCs w:val="18"/>
                <w:lang w:val="en-US" w:eastAsia="zh-CN"/>
              </w:rPr>
              <w:t>图标</w:t>
            </w:r>
            <w:r>
              <w:rPr>
                <w:rFonts w:ascii="宋体" w:hAnsi="宋体" w:eastAsia="宋体" w:cs="宋体"/>
                <w:color w:val="0C0C0C"/>
                <w:spacing w:val="-5"/>
                <w:sz w:val="18"/>
                <w:szCs w:val="18"/>
              </w:rPr>
              <w:t>设计与交互设计技能，满足移动应用等多平台设计需求，具备创新思维和用户体验意识。</w:t>
            </w:r>
          </w:p>
        </w:tc>
        <w:tc>
          <w:tcPr>
            <w:tcW w:w="3383" w:type="dxa"/>
            <w:vAlign w:val="top"/>
          </w:tcPr>
          <w:p w14:paraId="51869B61">
            <w:pPr>
              <w:pStyle w:val="29"/>
              <w:spacing w:before="221" w:line="241" w:lineRule="auto"/>
              <w:ind w:left="114" w:right="109" w:firstLine="1"/>
              <w:jc w:val="both"/>
              <w:rPr>
                <w:sz w:val="18"/>
                <w:szCs w:val="18"/>
              </w:rPr>
            </w:pPr>
            <w:r>
              <w:rPr>
                <w:rFonts w:ascii="宋体" w:hAnsi="宋体" w:eastAsia="宋体" w:cs="宋体"/>
                <w:color w:val="0C0C0C"/>
                <w:spacing w:val="-5"/>
                <w:sz w:val="18"/>
                <w:szCs w:val="18"/>
              </w:rPr>
              <w:t>涵盖界面布局、</w:t>
            </w:r>
            <w:r>
              <w:rPr>
                <w:rFonts w:hint="eastAsia" w:ascii="宋体" w:hAnsi="宋体" w:eastAsia="宋体" w:cs="宋体"/>
                <w:color w:val="0C0C0C"/>
                <w:spacing w:val="-5"/>
                <w:sz w:val="18"/>
                <w:szCs w:val="18"/>
                <w:lang w:val="en-US" w:eastAsia="zh-CN"/>
              </w:rPr>
              <w:t>图标</w:t>
            </w:r>
            <w:r>
              <w:rPr>
                <w:rFonts w:ascii="宋体" w:hAnsi="宋体" w:eastAsia="宋体" w:cs="宋体"/>
                <w:color w:val="0C0C0C"/>
                <w:spacing w:val="-5"/>
                <w:sz w:val="18"/>
                <w:szCs w:val="18"/>
              </w:rPr>
              <w:t>设计、交互流程，包括图标绘制、色彩搭配、排版设计，结合案例分析提升实战能力。</w:t>
            </w:r>
          </w:p>
        </w:tc>
      </w:tr>
      <w:tr w14:paraId="1992E1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8" w:hRule="atLeast"/>
        </w:trPr>
        <w:tc>
          <w:tcPr>
            <w:tcW w:w="858" w:type="dxa"/>
            <w:vMerge w:val="continue"/>
            <w:tcBorders>
              <w:top w:val="nil"/>
              <w:bottom w:val="nil"/>
            </w:tcBorders>
            <w:vAlign w:val="top"/>
          </w:tcPr>
          <w:p w14:paraId="5CD9D163">
            <w:pPr>
              <w:rPr>
                <w:rFonts w:ascii="Arial"/>
                <w:sz w:val="21"/>
              </w:rPr>
            </w:pPr>
          </w:p>
        </w:tc>
        <w:tc>
          <w:tcPr>
            <w:tcW w:w="1524" w:type="dxa"/>
            <w:gridSpan w:val="2"/>
            <w:vAlign w:val="top"/>
          </w:tcPr>
          <w:p w14:paraId="6A7C3244">
            <w:pPr>
              <w:spacing w:line="285" w:lineRule="auto"/>
              <w:rPr>
                <w:rFonts w:ascii="Arial"/>
                <w:sz w:val="21"/>
              </w:rPr>
            </w:pPr>
          </w:p>
          <w:p w14:paraId="71837C94">
            <w:pPr>
              <w:pStyle w:val="29"/>
              <w:spacing w:before="59" w:line="253" w:lineRule="auto"/>
              <w:ind w:left="314" w:right="312" w:firstLine="92"/>
              <w:rPr>
                <w:sz w:val="18"/>
                <w:szCs w:val="18"/>
              </w:rPr>
            </w:pPr>
            <w:r>
              <w:rPr>
                <w:color w:val="0C0C0C"/>
                <w:spacing w:val="-3"/>
                <w:sz w:val="18"/>
                <w:szCs w:val="18"/>
              </w:rPr>
              <w:t>数字绘画</w:t>
            </w:r>
            <w:r>
              <w:rPr>
                <w:color w:val="0C0C0C"/>
                <w:spacing w:val="1"/>
                <w:sz w:val="18"/>
                <w:szCs w:val="18"/>
              </w:rPr>
              <w:t xml:space="preserve">  </w:t>
            </w:r>
            <w:r>
              <w:rPr>
                <w:color w:val="0C0C0C"/>
                <w:spacing w:val="-2"/>
                <w:sz w:val="18"/>
                <w:szCs w:val="18"/>
              </w:rPr>
              <w:t>创意与设计</w:t>
            </w:r>
          </w:p>
        </w:tc>
        <w:tc>
          <w:tcPr>
            <w:tcW w:w="469" w:type="dxa"/>
            <w:vAlign w:val="top"/>
          </w:tcPr>
          <w:p w14:paraId="39C8F693">
            <w:pPr>
              <w:spacing w:line="440" w:lineRule="auto"/>
              <w:rPr>
                <w:rFonts w:ascii="Arial"/>
                <w:sz w:val="21"/>
              </w:rPr>
            </w:pPr>
          </w:p>
          <w:p w14:paraId="5EDCD739">
            <w:pPr>
              <w:pStyle w:val="29"/>
              <w:spacing w:before="59" w:line="182" w:lineRule="auto"/>
              <w:ind w:left="187"/>
              <w:rPr>
                <w:sz w:val="18"/>
                <w:szCs w:val="18"/>
              </w:rPr>
            </w:pPr>
            <w:r>
              <w:rPr>
                <w:color w:val="0C0C0C"/>
                <w:sz w:val="18"/>
                <w:szCs w:val="18"/>
              </w:rPr>
              <w:t>B</w:t>
            </w:r>
          </w:p>
        </w:tc>
        <w:tc>
          <w:tcPr>
            <w:tcW w:w="532" w:type="dxa"/>
            <w:vAlign w:val="top"/>
          </w:tcPr>
          <w:p w14:paraId="0F7DDCA4">
            <w:pPr>
              <w:spacing w:line="411" w:lineRule="auto"/>
              <w:rPr>
                <w:rFonts w:ascii="Arial"/>
                <w:sz w:val="21"/>
              </w:rPr>
            </w:pPr>
          </w:p>
          <w:p w14:paraId="7CEE5DB7">
            <w:pPr>
              <w:pStyle w:val="29"/>
              <w:spacing w:before="59" w:line="219" w:lineRule="auto"/>
              <w:ind w:left="92"/>
              <w:rPr>
                <w:sz w:val="18"/>
                <w:szCs w:val="18"/>
              </w:rPr>
            </w:pPr>
            <w:r>
              <w:rPr>
                <w:color w:val="0C0C0C"/>
                <w:spacing w:val="-5"/>
                <w:sz w:val="18"/>
                <w:szCs w:val="18"/>
              </w:rPr>
              <w:t>必修</w:t>
            </w:r>
          </w:p>
        </w:tc>
        <w:tc>
          <w:tcPr>
            <w:tcW w:w="448" w:type="dxa"/>
            <w:vAlign w:val="top"/>
          </w:tcPr>
          <w:p w14:paraId="573E5735">
            <w:pPr>
              <w:spacing w:line="439" w:lineRule="auto"/>
              <w:rPr>
                <w:rFonts w:ascii="Arial"/>
                <w:sz w:val="21"/>
              </w:rPr>
            </w:pPr>
          </w:p>
          <w:p w14:paraId="5B95A78A">
            <w:pPr>
              <w:pStyle w:val="29"/>
              <w:spacing w:before="59" w:line="183" w:lineRule="auto"/>
              <w:ind w:left="183"/>
              <w:rPr>
                <w:sz w:val="18"/>
                <w:szCs w:val="18"/>
              </w:rPr>
            </w:pPr>
            <w:r>
              <w:rPr>
                <w:color w:val="0C0C0C"/>
                <w:sz w:val="18"/>
                <w:szCs w:val="18"/>
              </w:rPr>
              <w:t>6</w:t>
            </w:r>
          </w:p>
        </w:tc>
        <w:tc>
          <w:tcPr>
            <w:tcW w:w="630" w:type="dxa"/>
            <w:vAlign w:val="top"/>
          </w:tcPr>
          <w:p w14:paraId="57AEAE7A">
            <w:pPr>
              <w:spacing w:line="439" w:lineRule="auto"/>
              <w:rPr>
                <w:rFonts w:ascii="Arial"/>
                <w:sz w:val="21"/>
              </w:rPr>
            </w:pPr>
          </w:p>
          <w:p w14:paraId="6E781AE3">
            <w:pPr>
              <w:pStyle w:val="29"/>
              <w:spacing w:before="59" w:line="183" w:lineRule="auto"/>
              <w:ind w:left="228"/>
              <w:rPr>
                <w:sz w:val="18"/>
                <w:szCs w:val="18"/>
              </w:rPr>
            </w:pPr>
            <w:r>
              <w:rPr>
                <w:color w:val="0C0C0C"/>
                <w:spacing w:val="-4"/>
                <w:sz w:val="18"/>
                <w:szCs w:val="18"/>
              </w:rPr>
              <w:t>96</w:t>
            </w:r>
          </w:p>
        </w:tc>
        <w:tc>
          <w:tcPr>
            <w:tcW w:w="462" w:type="dxa"/>
            <w:vAlign w:val="top"/>
          </w:tcPr>
          <w:p w14:paraId="040AEA5E">
            <w:pPr>
              <w:spacing w:line="442" w:lineRule="auto"/>
              <w:rPr>
                <w:rFonts w:ascii="Arial"/>
                <w:sz w:val="21"/>
              </w:rPr>
            </w:pPr>
          </w:p>
          <w:p w14:paraId="239D8260">
            <w:pPr>
              <w:pStyle w:val="29"/>
              <w:spacing w:before="58" w:line="183" w:lineRule="auto"/>
              <w:ind w:left="149"/>
              <w:rPr>
                <w:rFonts w:hint="default" w:eastAsia="宋体"/>
                <w:sz w:val="18"/>
                <w:szCs w:val="18"/>
                <w:lang w:val="en-US" w:eastAsia="zh-CN"/>
              </w:rPr>
            </w:pPr>
            <w:r>
              <w:rPr>
                <w:rFonts w:hint="eastAsia"/>
                <w:color w:val="0C0C0C"/>
                <w:spacing w:val="-6"/>
                <w:sz w:val="18"/>
                <w:szCs w:val="18"/>
                <w:lang w:val="en-US" w:eastAsia="zh-CN"/>
              </w:rPr>
              <w:t>46</w:t>
            </w:r>
          </w:p>
        </w:tc>
        <w:tc>
          <w:tcPr>
            <w:tcW w:w="462" w:type="dxa"/>
            <w:vAlign w:val="top"/>
          </w:tcPr>
          <w:p w14:paraId="51BC920D">
            <w:pPr>
              <w:spacing w:line="442" w:lineRule="auto"/>
              <w:rPr>
                <w:rFonts w:ascii="Arial"/>
                <w:sz w:val="21"/>
              </w:rPr>
            </w:pPr>
          </w:p>
          <w:p w14:paraId="074A79DC">
            <w:pPr>
              <w:pStyle w:val="29"/>
              <w:spacing w:before="58" w:line="183" w:lineRule="auto"/>
              <w:ind w:left="145"/>
              <w:rPr>
                <w:rFonts w:hint="default" w:eastAsia="宋体"/>
                <w:sz w:val="18"/>
                <w:szCs w:val="18"/>
                <w:lang w:val="en-US" w:eastAsia="zh-CN"/>
              </w:rPr>
            </w:pPr>
            <w:r>
              <w:rPr>
                <w:rFonts w:hint="eastAsia"/>
                <w:color w:val="0C0C0C"/>
                <w:spacing w:val="-4"/>
                <w:sz w:val="18"/>
                <w:szCs w:val="18"/>
                <w:lang w:val="en-US" w:eastAsia="zh-CN"/>
              </w:rPr>
              <w:t>50</w:t>
            </w:r>
          </w:p>
        </w:tc>
        <w:tc>
          <w:tcPr>
            <w:tcW w:w="462" w:type="dxa"/>
            <w:vAlign w:val="top"/>
          </w:tcPr>
          <w:p w14:paraId="368D9D07">
            <w:pPr>
              <w:spacing w:line="411" w:lineRule="auto"/>
              <w:rPr>
                <w:rFonts w:ascii="Arial"/>
                <w:sz w:val="21"/>
              </w:rPr>
            </w:pPr>
          </w:p>
          <w:p w14:paraId="5263B941">
            <w:pPr>
              <w:pStyle w:val="29"/>
              <w:spacing w:before="59" w:line="219" w:lineRule="auto"/>
              <w:ind w:left="54"/>
              <w:rPr>
                <w:sz w:val="18"/>
                <w:szCs w:val="18"/>
              </w:rPr>
            </w:pPr>
            <w:r>
              <w:rPr>
                <w:color w:val="0C0C0C"/>
                <w:spacing w:val="-4"/>
                <w:sz w:val="18"/>
                <w:szCs w:val="18"/>
              </w:rPr>
              <w:t>考查</w:t>
            </w:r>
          </w:p>
        </w:tc>
        <w:tc>
          <w:tcPr>
            <w:tcW w:w="434" w:type="dxa"/>
            <w:vAlign w:val="top"/>
          </w:tcPr>
          <w:p w14:paraId="678024B0">
            <w:pPr>
              <w:spacing w:line="439" w:lineRule="auto"/>
              <w:rPr>
                <w:rFonts w:ascii="Arial"/>
                <w:color w:val="auto"/>
                <w:sz w:val="21"/>
              </w:rPr>
            </w:pPr>
          </w:p>
          <w:p w14:paraId="5E341E7D">
            <w:pPr>
              <w:pStyle w:val="29"/>
              <w:spacing w:before="59" w:line="183" w:lineRule="auto"/>
              <w:ind w:left="177"/>
              <w:rPr>
                <w:color w:val="auto"/>
                <w:sz w:val="18"/>
                <w:szCs w:val="18"/>
              </w:rPr>
            </w:pPr>
            <w:r>
              <w:rPr>
                <w:color w:val="auto"/>
                <w:sz w:val="18"/>
                <w:szCs w:val="18"/>
              </w:rPr>
              <w:t>2</w:t>
            </w:r>
          </w:p>
        </w:tc>
        <w:tc>
          <w:tcPr>
            <w:tcW w:w="1034" w:type="dxa"/>
            <w:vAlign w:val="top"/>
          </w:tcPr>
          <w:p w14:paraId="463A5B27">
            <w:pPr>
              <w:spacing w:line="411" w:lineRule="auto"/>
              <w:rPr>
                <w:rFonts w:ascii="Arial"/>
                <w:sz w:val="21"/>
              </w:rPr>
            </w:pPr>
          </w:p>
          <w:p w14:paraId="4DDFCACA">
            <w:pPr>
              <w:pStyle w:val="29"/>
              <w:spacing w:before="59" w:line="220" w:lineRule="auto"/>
              <w:ind w:left="345"/>
              <w:rPr>
                <w:sz w:val="18"/>
                <w:szCs w:val="18"/>
              </w:rPr>
            </w:pPr>
            <w:r>
              <w:rPr>
                <w:color w:val="0C0C0C"/>
                <w:spacing w:val="-6"/>
                <w:sz w:val="18"/>
                <w:szCs w:val="18"/>
              </w:rPr>
              <w:t>学校</w:t>
            </w:r>
          </w:p>
        </w:tc>
        <w:tc>
          <w:tcPr>
            <w:tcW w:w="3323" w:type="dxa"/>
            <w:vAlign w:val="top"/>
          </w:tcPr>
          <w:p w14:paraId="7D10A0F1">
            <w:pPr>
              <w:pStyle w:val="29"/>
              <w:spacing w:before="120"/>
              <w:ind w:left="113" w:right="105"/>
              <w:jc w:val="both"/>
              <w:rPr>
                <w:sz w:val="18"/>
                <w:szCs w:val="18"/>
              </w:rPr>
            </w:pPr>
            <w:r>
              <w:rPr>
                <w:color w:val="0C0C0C"/>
                <w:spacing w:val="2"/>
                <w:sz w:val="18"/>
                <w:szCs w:val="18"/>
              </w:rPr>
              <w:t>在设计层面的多维知识传授、研究与探</w:t>
            </w:r>
            <w:r>
              <w:rPr>
                <w:color w:val="0C0C0C"/>
                <w:spacing w:val="1"/>
                <w:sz w:val="18"/>
                <w:szCs w:val="18"/>
              </w:rPr>
              <w:t xml:space="preserve"> </w:t>
            </w:r>
            <w:r>
              <w:rPr>
                <w:color w:val="0C0C0C"/>
                <w:spacing w:val="2"/>
                <w:sz w:val="18"/>
                <w:szCs w:val="18"/>
              </w:rPr>
              <w:t>索包含以下一些内容：数字绘画的概念</w:t>
            </w:r>
            <w:r>
              <w:rPr>
                <w:color w:val="0C0C0C"/>
                <w:spacing w:val="1"/>
                <w:sz w:val="18"/>
                <w:szCs w:val="18"/>
              </w:rPr>
              <w:t xml:space="preserve"> </w:t>
            </w:r>
            <w:r>
              <w:rPr>
                <w:color w:val="0C0C0C"/>
                <w:spacing w:val="-3"/>
                <w:sz w:val="18"/>
                <w:szCs w:val="18"/>
              </w:rPr>
              <w:t>及其发 展、数字绘画的创作工具、数字</w:t>
            </w:r>
            <w:r>
              <w:rPr>
                <w:color w:val="0C0C0C"/>
                <w:spacing w:val="2"/>
                <w:sz w:val="18"/>
                <w:szCs w:val="18"/>
              </w:rPr>
              <w:t xml:space="preserve"> </w:t>
            </w:r>
            <w:r>
              <w:rPr>
                <w:color w:val="0C0C0C"/>
                <w:spacing w:val="-2"/>
                <w:sz w:val="18"/>
                <w:szCs w:val="18"/>
              </w:rPr>
              <w:t>绘画基础等。</w:t>
            </w:r>
          </w:p>
        </w:tc>
        <w:tc>
          <w:tcPr>
            <w:tcW w:w="3383" w:type="dxa"/>
            <w:vAlign w:val="top"/>
          </w:tcPr>
          <w:p w14:paraId="69080B7E">
            <w:pPr>
              <w:pStyle w:val="29"/>
              <w:spacing w:before="123" w:line="239" w:lineRule="auto"/>
              <w:ind w:left="114" w:right="61"/>
              <w:jc w:val="both"/>
              <w:rPr>
                <w:sz w:val="18"/>
                <w:szCs w:val="18"/>
              </w:rPr>
            </w:pPr>
            <w:r>
              <w:rPr>
                <w:color w:val="0C0C0C"/>
                <w:spacing w:val="5"/>
                <w:sz w:val="18"/>
                <w:szCs w:val="18"/>
              </w:rPr>
              <w:t>合理地运用软件工具进行简单的数字绘</w:t>
            </w:r>
            <w:r>
              <w:rPr>
                <w:color w:val="0C0C0C"/>
                <w:spacing w:val="-2"/>
                <w:sz w:val="18"/>
                <w:szCs w:val="18"/>
              </w:rPr>
              <w:t>画设计</w:t>
            </w:r>
            <w:r>
              <w:rPr>
                <w:color w:val="0C0C0C"/>
                <w:spacing w:val="-52"/>
                <w:sz w:val="18"/>
                <w:szCs w:val="18"/>
              </w:rPr>
              <w:t xml:space="preserve"> </w:t>
            </w:r>
            <w:r>
              <w:rPr>
                <w:color w:val="0C0C0C"/>
                <w:spacing w:val="-2"/>
                <w:sz w:val="18"/>
                <w:szCs w:val="18"/>
              </w:rPr>
              <w:t>;养成良好的沟通能力与团队协作</w:t>
            </w:r>
            <w:r>
              <w:rPr>
                <w:color w:val="0C0C0C"/>
                <w:sz w:val="18"/>
                <w:szCs w:val="18"/>
              </w:rPr>
              <w:t>精神,具有安全文明的工作习惯、良好的</w:t>
            </w:r>
            <w:r>
              <w:rPr>
                <w:color w:val="0C0C0C"/>
                <w:spacing w:val="-3"/>
                <w:sz w:val="18"/>
                <w:szCs w:val="18"/>
              </w:rPr>
              <w:t>职业道德、较强的质量意识和创新精神。</w:t>
            </w:r>
          </w:p>
        </w:tc>
      </w:tr>
      <w:tr w14:paraId="107A39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858" w:type="dxa"/>
            <w:vMerge w:val="continue"/>
            <w:tcBorders>
              <w:top w:val="nil"/>
            </w:tcBorders>
            <w:vAlign w:val="top"/>
          </w:tcPr>
          <w:p w14:paraId="6B6FF0CF">
            <w:pPr>
              <w:rPr>
                <w:rFonts w:ascii="Arial"/>
                <w:sz w:val="21"/>
              </w:rPr>
            </w:pPr>
          </w:p>
        </w:tc>
        <w:tc>
          <w:tcPr>
            <w:tcW w:w="1524" w:type="dxa"/>
            <w:gridSpan w:val="2"/>
            <w:vAlign w:val="center"/>
          </w:tcPr>
          <w:p w14:paraId="0AE3AC02">
            <w:pPr>
              <w:pStyle w:val="29"/>
              <w:spacing w:before="59" w:line="253" w:lineRule="auto"/>
              <w:ind w:right="312"/>
              <w:jc w:val="center"/>
              <w:rPr>
                <w:rFonts w:hint="default" w:eastAsia="宋体"/>
                <w:sz w:val="18"/>
                <w:szCs w:val="18"/>
                <w:lang w:val="en-US" w:eastAsia="zh-CN"/>
              </w:rPr>
            </w:pPr>
            <w:r>
              <w:rPr>
                <w:rFonts w:hint="eastAsia"/>
                <w:color w:val="0C0C0C"/>
                <w:spacing w:val="-3"/>
                <w:sz w:val="18"/>
                <w:szCs w:val="18"/>
                <w:lang w:val="en-US" w:eastAsia="zh-CN"/>
              </w:rPr>
              <w:t xml:space="preserve">   数字3D设计</w:t>
            </w:r>
          </w:p>
        </w:tc>
        <w:tc>
          <w:tcPr>
            <w:tcW w:w="469" w:type="dxa"/>
            <w:vAlign w:val="top"/>
          </w:tcPr>
          <w:p w14:paraId="10A03100">
            <w:pPr>
              <w:pStyle w:val="29"/>
              <w:spacing w:before="276" w:line="182" w:lineRule="auto"/>
              <w:ind w:left="187"/>
              <w:rPr>
                <w:sz w:val="18"/>
                <w:szCs w:val="18"/>
              </w:rPr>
            </w:pPr>
            <w:r>
              <w:rPr>
                <w:color w:val="0C0C0C"/>
                <w:sz w:val="18"/>
                <w:szCs w:val="18"/>
              </w:rPr>
              <w:t>B</w:t>
            </w:r>
          </w:p>
        </w:tc>
        <w:tc>
          <w:tcPr>
            <w:tcW w:w="532" w:type="dxa"/>
            <w:vAlign w:val="top"/>
          </w:tcPr>
          <w:p w14:paraId="76EE9C9D">
            <w:pPr>
              <w:pStyle w:val="29"/>
              <w:spacing w:before="247" w:line="219" w:lineRule="auto"/>
              <w:ind w:left="92"/>
              <w:rPr>
                <w:sz w:val="18"/>
                <w:szCs w:val="18"/>
              </w:rPr>
            </w:pPr>
            <w:r>
              <w:rPr>
                <w:color w:val="0C0C0C"/>
                <w:spacing w:val="-5"/>
                <w:sz w:val="18"/>
                <w:szCs w:val="18"/>
              </w:rPr>
              <w:t>必修</w:t>
            </w:r>
          </w:p>
        </w:tc>
        <w:tc>
          <w:tcPr>
            <w:tcW w:w="448" w:type="dxa"/>
            <w:vAlign w:val="top"/>
          </w:tcPr>
          <w:p w14:paraId="7C03E8FF">
            <w:pPr>
              <w:pStyle w:val="29"/>
              <w:spacing w:before="276" w:line="182" w:lineRule="auto"/>
              <w:ind w:left="185"/>
              <w:rPr>
                <w:sz w:val="18"/>
                <w:szCs w:val="18"/>
              </w:rPr>
            </w:pPr>
            <w:r>
              <w:rPr>
                <w:color w:val="0C0C0C"/>
                <w:sz w:val="18"/>
                <w:szCs w:val="18"/>
              </w:rPr>
              <w:t>5</w:t>
            </w:r>
          </w:p>
        </w:tc>
        <w:tc>
          <w:tcPr>
            <w:tcW w:w="630" w:type="dxa"/>
            <w:vAlign w:val="top"/>
          </w:tcPr>
          <w:p w14:paraId="79A14D1D">
            <w:pPr>
              <w:pStyle w:val="29"/>
              <w:spacing w:before="275" w:line="183" w:lineRule="auto"/>
              <w:ind w:left="228"/>
              <w:rPr>
                <w:sz w:val="18"/>
                <w:szCs w:val="18"/>
              </w:rPr>
            </w:pPr>
            <w:r>
              <w:rPr>
                <w:color w:val="0C0C0C"/>
                <w:spacing w:val="-4"/>
                <w:sz w:val="18"/>
                <w:szCs w:val="18"/>
              </w:rPr>
              <w:t>80</w:t>
            </w:r>
          </w:p>
        </w:tc>
        <w:tc>
          <w:tcPr>
            <w:tcW w:w="462" w:type="dxa"/>
            <w:vAlign w:val="top"/>
          </w:tcPr>
          <w:p w14:paraId="49E233B7">
            <w:pPr>
              <w:pStyle w:val="29"/>
              <w:spacing w:before="277" w:line="183" w:lineRule="auto"/>
              <w:ind w:left="149"/>
              <w:rPr>
                <w:rFonts w:hint="default" w:eastAsia="宋体"/>
                <w:sz w:val="18"/>
                <w:szCs w:val="18"/>
                <w:lang w:val="en-US" w:eastAsia="zh-CN"/>
              </w:rPr>
            </w:pPr>
            <w:r>
              <w:rPr>
                <w:rFonts w:hint="eastAsia"/>
                <w:sz w:val="18"/>
                <w:szCs w:val="18"/>
                <w:lang w:val="en-US" w:eastAsia="zh-CN"/>
              </w:rPr>
              <w:t>40</w:t>
            </w:r>
          </w:p>
        </w:tc>
        <w:tc>
          <w:tcPr>
            <w:tcW w:w="462" w:type="dxa"/>
            <w:vAlign w:val="top"/>
          </w:tcPr>
          <w:p w14:paraId="7B825113">
            <w:pPr>
              <w:pStyle w:val="29"/>
              <w:spacing w:before="277" w:line="183" w:lineRule="auto"/>
              <w:ind w:left="143"/>
              <w:rPr>
                <w:rFonts w:hint="eastAsia" w:eastAsia="宋体"/>
                <w:sz w:val="18"/>
                <w:szCs w:val="18"/>
                <w:lang w:eastAsia="zh-CN"/>
              </w:rPr>
            </w:pPr>
            <w:r>
              <w:rPr>
                <w:color w:val="0C0C0C"/>
                <w:spacing w:val="-3"/>
                <w:sz w:val="18"/>
                <w:szCs w:val="18"/>
              </w:rPr>
              <w:t>4</w:t>
            </w:r>
            <w:r>
              <w:rPr>
                <w:rFonts w:hint="eastAsia"/>
                <w:color w:val="0C0C0C"/>
                <w:spacing w:val="-3"/>
                <w:sz w:val="18"/>
                <w:szCs w:val="18"/>
                <w:lang w:val="en-US" w:eastAsia="zh-CN"/>
              </w:rPr>
              <w:t>0</w:t>
            </w:r>
          </w:p>
        </w:tc>
        <w:tc>
          <w:tcPr>
            <w:tcW w:w="462" w:type="dxa"/>
            <w:vAlign w:val="top"/>
          </w:tcPr>
          <w:p w14:paraId="24D1DFAE">
            <w:pPr>
              <w:pStyle w:val="29"/>
              <w:spacing w:before="247" w:line="219" w:lineRule="auto"/>
              <w:ind w:left="54"/>
              <w:rPr>
                <w:sz w:val="18"/>
                <w:szCs w:val="18"/>
              </w:rPr>
            </w:pPr>
            <w:r>
              <w:rPr>
                <w:color w:val="0C0C0C"/>
                <w:spacing w:val="-4"/>
                <w:sz w:val="18"/>
                <w:szCs w:val="18"/>
              </w:rPr>
              <w:t>考试</w:t>
            </w:r>
          </w:p>
        </w:tc>
        <w:tc>
          <w:tcPr>
            <w:tcW w:w="434" w:type="dxa"/>
            <w:vAlign w:val="top"/>
          </w:tcPr>
          <w:p w14:paraId="4A49FF91">
            <w:pPr>
              <w:pStyle w:val="29"/>
              <w:spacing w:before="275" w:line="183" w:lineRule="auto"/>
              <w:ind w:left="174"/>
              <w:rPr>
                <w:rFonts w:hint="eastAsia" w:eastAsia="宋体"/>
                <w:color w:val="auto"/>
                <w:sz w:val="18"/>
                <w:szCs w:val="18"/>
                <w:lang w:eastAsia="zh-CN"/>
              </w:rPr>
            </w:pPr>
            <w:r>
              <w:rPr>
                <w:rFonts w:hint="eastAsia"/>
                <w:color w:val="auto"/>
                <w:sz w:val="18"/>
                <w:szCs w:val="18"/>
                <w:lang w:val="en-US" w:eastAsia="zh-CN"/>
              </w:rPr>
              <w:t>3</w:t>
            </w:r>
          </w:p>
        </w:tc>
        <w:tc>
          <w:tcPr>
            <w:tcW w:w="1034" w:type="dxa"/>
            <w:vAlign w:val="top"/>
          </w:tcPr>
          <w:p w14:paraId="3502AE8A">
            <w:pPr>
              <w:pStyle w:val="29"/>
              <w:spacing w:before="246" w:line="220" w:lineRule="auto"/>
              <w:ind w:left="345"/>
              <w:rPr>
                <w:sz w:val="18"/>
                <w:szCs w:val="18"/>
              </w:rPr>
            </w:pPr>
            <w:r>
              <w:rPr>
                <w:color w:val="0C0C0C"/>
                <w:spacing w:val="-6"/>
                <w:sz w:val="18"/>
                <w:szCs w:val="18"/>
              </w:rPr>
              <w:t>学校</w:t>
            </w:r>
          </w:p>
        </w:tc>
        <w:tc>
          <w:tcPr>
            <w:tcW w:w="3323" w:type="dxa"/>
            <w:vAlign w:val="top"/>
          </w:tcPr>
          <w:p w14:paraId="300CA940">
            <w:pPr>
              <w:pStyle w:val="29"/>
              <w:spacing w:before="136" w:line="233" w:lineRule="auto"/>
              <w:ind w:left="117" w:right="47"/>
              <w:rPr>
                <w:sz w:val="18"/>
                <w:szCs w:val="18"/>
              </w:rPr>
            </w:pPr>
            <w:r>
              <w:rPr>
                <w:color w:val="0C0C0C"/>
                <w:spacing w:val="-3"/>
                <w:sz w:val="18"/>
                <w:szCs w:val="18"/>
              </w:rPr>
              <w:t>熟练掌握</w:t>
            </w:r>
            <w:r>
              <w:rPr>
                <w:rFonts w:hint="eastAsia"/>
                <w:color w:val="0C0C0C"/>
                <w:spacing w:val="-3"/>
                <w:sz w:val="18"/>
                <w:szCs w:val="18"/>
                <w:lang w:val="en-US" w:eastAsia="zh-CN"/>
              </w:rPr>
              <w:t>数字3D软件</w:t>
            </w:r>
            <w:r>
              <w:rPr>
                <w:color w:val="0C0C0C"/>
                <w:spacing w:val="-32"/>
                <w:sz w:val="18"/>
                <w:szCs w:val="18"/>
              </w:rPr>
              <w:t xml:space="preserve"> </w:t>
            </w:r>
            <w:r>
              <w:rPr>
                <w:color w:val="0C0C0C"/>
                <w:spacing w:val="-3"/>
                <w:sz w:val="18"/>
                <w:szCs w:val="18"/>
              </w:rPr>
              <w:t>C4D、软件操作的方法和技巧，</w:t>
            </w:r>
            <w:r>
              <w:rPr>
                <w:color w:val="0C0C0C"/>
                <w:sz w:val="18"/>
                <w:szCs w:val="18"/>
              </w:rPr>
              <w:t xml:space="preserve"> </w:t>
            </w:r>
            <w:r>
              <w:rPr>
                <w:color w:val="0C0C0C"/>
                <w:spacing w:val="-5"/>
                <w:sz w:val="18"/>
                <w:szCs w:val="18"/>
              </w:rPr>
              <w:t>具备一定的建筑测量、制图和识图能力。</w:t>
            </w:r>
          </w:p>
        </w:tc>
        <w:tc>
          <w:tcPr>
            <w:tcW w:w="3383" w:type="dxa"/>
            <w:vAlign w:val="top"/>
          </w:tcPr>
          <w:p w14:paraId="5F28D72E">
            <w:pPr>
              <w:pStyle w:val="29"/>
              <w:spacing w:before="135" w:line="233" w:lineRule="auto"/>
              <w:ind w:left="114" w:right="109" w:firstLine="2"/>
              <w:rPr>
                <w:sz w:val="18"/>
                <w:szCs w:val="18"/>
              </w:rPr>
            </w:pPr>
            <w:r>
              <w:rPr>
                <w:color w:val="0C0C0C"/>
                <w:spacing w:val="-5"/>
                <w:sz w:val="18"/>
                <w:szCs w:val="18"/>
              </w:rPr>
              <w:t>软件操作的基本方法，计算机辅助制图的</w:t>
            </w:r>
            <w:r>
              <w:rPr>
                <w:color w:val="0C0C0C"/>
                <w:sz w:val="18"/>
                <w:szCs w:val="18"/>
              </w:rPr>
              <w:t xml:space="preserve"> </w:t>
            </w:r>
            <w:r>
              <w:rPr>
                <w:color w:val="0C0C0C"/>
                <w:spacing w:val="-1"/>
                <w:sz w:val="18"/>
                <w:szCs w:val="18"/>
              </w:rPr>
              <w:t>基本方法与步骤。</w:t>
            </w:r>
          </w:p>
        </w:tc>
      </w:tr>
      <w:tr w14:paraId="7E68EF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5" w:hRule="atLeast"/>
        </w:trPr>
        <w:tc>
          <w:tcPr>
            <w:tcW w:w="858" w:type="dxa"/>
            <w:vMerge w:val="restart"/>
            <w:tcBorders>
              <w:bottom w:val="nil"/>
            </w:tcBorders>
            <w:vAlign w:val="top"/>
          </w:tcPr>
          <w:p w14:paraId="374C9036">
            <w:pPr>
              <w:spacing w:line="266" w:lineRule="auto"/>
              <w:rPr>
                <w:rFonts w:ascii="Arial"/>
                <w:sz w:val="21"/>
              </w:rPr>
            </w:pPr>
          </w:p>
          <w:p w14:paraId="0BF155A9">
            <w:pPr>
              <w:spacing w:line="266" w:lineRule="auto"/>
              <w:rPr>
                <w:rFonts w:ascii="Arial"/>
                <w:sz w:val="21"/>
              </w:rPr>
            </w:pPr>
          </w:p>
          <w:p w14:paraId="120F1007">
            <w:pPr>
              <w:spacing w:line="266" w:lineRule="auto"/>
              <w:rPr>
                <w:rFonts w:ascii="Arial"/>
                <w:sz w:val="21"/>
              </w:rPr>
            </w:pPr>
          </w:p>
          <w:p w14:paraId="49B62774">
            <w:pPr>
              <w:spacing w:line="266" w:lineRule="auto"/>
              <w:rPr>
                <w:rFonts w:ascii="Arial"/>
                <w:sz w:val="21"/>
              </w:rPr>
            </w:pPr>
          </w:p>
          <w:p w14:paraId="0546CD6D">
            <w:pPr>
              <w:spacing w:line="266" w:lineRule="auto"/>
              <w:rPr>
                <w:rFonts w:ascii="Arial"/>
                <w:sz w:val="21"/>
              </w:rPr>
            </w:pPr>
          </w:p>
          <w:p w14:paraId="083EF737">
            <w:pPr>
              <w:spacing w:line="266" w:lineRule="auto"/>
              <w:rPr>
                <w:rFonts w:ascii="Arial"/>
                <w:sz w:val="21"/>
              </w:rPr>
            </w:pPr>
          </w:p>
          <w:p w14:paraId="5EF7F1C8">
            <w:pPr>
              <w:spacing w:line="266" w:lineRule="auto"/>
              <w:rPr>
                <w:rFonts w:ascii="Arial"/>
                <w:sz w:val="21"/>
              </w:rPr>
            </w:pPr>
          </w:p>
          <w:p w14:paraId="5390DE3B">
            <w:pPr>
              <w:spacing w:line="266" w:lineRule="auto"/>
              <w:rPr>
                <w:rFonts w:ascii="Arial"/>
                <w:sz w:val="21"/>
              </w:rPr>
            </w:pPr>
          </w:p>
          <w:p w14:paraId="2E225C5F">
            <w:pPr>
              <w:pStyle w:val="29"/>
              <w:spacing w:before="59" w:line="229" w:lineRule="auto"/>
              <w:ind w:left="251" w:right="67" w:hanging="178"/>
              <w:rPr>
                <w:sz w:val="18"/>
                <w:szCs w:val="18"/>
              </w:rPr>
            </w:pPr>
            <w:r>
              <w:rPr>
                <w:color w:val="0C0C0C"/>
                <w:spacing w:val="-2"/>
                <w:sz w:val="18"/>
                <w:szCs w:val="18"/>
              </w:rPr>
              <w:t>专业核心</w:t>
            </w:r>
            <w:r>
              <w:rPr>
                <w:color w:val="0C0C0C"/>
                <w:sz w:val="18"/>
                <w:szCs w:val="18"/>
              </w:rPr>
              <w:t xml:space="preserve"> </w:t>
            </w:r>
            <w:r>
              <w:rPr>
                <w:color w:val="0C0C0C"/>
                <w:spacing w:val="-4"/>
                <w:sz w:val="18"/>
                <w:szCs w:val="18"/>
              </w:rPr>
              <w:t>课程</w:t>
            </w:r>
          </w:p>
        </w:tc>
        <w:tc>
          <w:tcPr>
            <w:tcW w:w="1524" w:type="dxa"/>
            <w:gridSpan w:val="2"/>
            <w:vAlign w:val="top"/>
          </w:tcPr>
          <w:p w14:paraId="2E91EC73">
            <w:pPr>
              <w:spacing w:line="263" w:lineRule="auto"/>
              <w:rPr>
                <w:rFonts w:ascii="Arial"/>
                <w:sz w:val="21"/>
              </w:rPr>
            </w:pPr>
          </w:p>
          <w:p w14:paraId="2E10DF03">
            <w:pPr>
              <w:spacing w:line="264" w:lineRule="auto"/>
              <w:rPr>
                <w:rFonts w:ascii="Arial"/>
                <w:sz w:val="21"/>
              </w:rPr>
            </w:pPr>
          </w:p>
          <w:p w14:paraId="2F01BD17">
            <w:pPr>
              <w:pStyle w:val="29"/>
              <w:spacing w:before="58" w:line="220" w:lineRule="auto"/>
              <w:ind w:left="405"/>
              <w:rPr>
                <w:sz w:val="18"/>
                <w:szCs w:val="18"/>
              </w:rPr>
            </w:pPr>
            <w:r>
              <w:rPr>
                <w:color w:val="0C0C0C"/>
                <w:spacing w:val="-2"/>
                <w:sz w:val="18"/>
                <w:szCs w:val="18"/>
              </w:rPr>
              <w:t>版式设计</w:t>
            </w:r>
          </w:p>
        </w:tc>
        <w:tc>
          <w:tcPr>
            <w:tcW w:w="469" w:type="dxa"/>
            <w:vAlign w:val="top"/>
          </w:tcPr>
          <w:p w14:paraId="41F59F01">
            <w:pPr>
              <w:spacing w:line="277" w:lineRule="auto"/>
              <w:rPr>
                <w:rFonts w:ascii="Arial"/>
                <w:sz w:val="21"/>
              </w:rPr>
            </w:pPr>
          </w:p>
          <w:p w14:paraId="030E33FA">
            <w:pPr>
              <w:spacing w:line="277" w:lineRule="auto"/>
              <w:rPr>
                <w:rFonts w:ascii="Arial"/>
                <w:sz w:val="21"/>
              </w:rPr>
            </w:pPr>
          </w:p>
          <w:p w14:paraId="61D5CCCE">
            <w:pPr>
              <w:pStyle w:val="29"/>
              <w:spacing w:before="58" w:line="182" w:lineRule="auto"/>
              <w:ind w:left="187"/>
              <w:rPr>
                <w:sz w:val="18"/>
                <w:szCs w:val="18"/>
              </w:rPr>
            </w:pPr>
            <w:r>
              <w:rPr>
                <w:color w:val="0C0C0C"/>
                <w:sz w:val="18"/>
                <w:szCs w:val="18"/>
              </w:rPr>
              <w:t>B</w:t>
            </w:r>
          </w:p>
        </w:tc>
        <w:tc>
          <w:tcPr>
            <w:tcW w:w="532" w:type="dxa"/>
            <w:vAlign w:val="top"/>
          </w:tcPr>
          <w:p w14:paraId="32D09B40">
            <w:pPr>
              <w:spacing w:line="262" w:lineRule="auto"/>
              <w:rPr>
                <w:rFonts w:ascii="Arial"/>
                <w:sz w:val="21"/>
              </w:rPr>
            </w:pPr>
          </w:p>
          <w:p w14:paraId="0F4D9456">
            <w:pPr>
              <w:spacing w:line="263" w:lineRule="auto"/>
              <w:rPr>
                <w:rFonts w:ascii="Arial"/>
                <w:sz w:val="21"/>
              </w:rPr>
            </w:pPr>
          </w:p>
          <w:p w14:paraId="6594071E">
            <w:pPr>
              <w:pStyle w:val="29"/>
              <w:spacing w:before="58" w:line="219" w:lineRule="auto"/>
              <w:ind w:left="92"/>
              <w:rPr>
                <w:sz w:val="18"/>
                <w:szCs w:val="18"/>
              </w:rPr>
            </w:pPr>
            <w:r>
              <w:rPr>
                <w:color w:val="0C0C0C"/>
                <w:spacing w:val="-5"/>
                <w:sz w:val="18"/>
                <w:szCs w:val="18"/>
              </w:rPr>
              <w:t>必修</w:t>
            </w:r>
          </w:p>
        </w:tc>
        <w:tc>
          <w:tcPr>
            <w:tcW w:w="448" w:type="dxa"/>
            <w:vAlign w:val="top"/>
          </w:tcPr>
          <w:p w14:paraId="29E2DD3B">
            <w:pPr>
              <w:spacing w:line="276" w:lineRule="auto"/>
              <w:rPr>
                <w:rFonts w:ascii="Arial"/>
                <w:sz w:val="21"/>
              </w:rPr>
            </w:pPr>
          </w:p>
          <w:p w14:paraId="1C35AE79">
            <w:pPr>
              <w:spacing w:line="277" w:lineRule="auto"/>
              <w:rPr>
                <w:rFonts w:ascii="Arial"/>
                <w:sz w:val="21"/>
              </w:rPr>
            </w:pPr>
          </w:p>
          <w:p w14:paraId="6400A687">
            <w:pPr>
              <w:pStyle w:val="29"/>
              <w:spacing w:before="58" w:line="183" w:lineRule="auto"/>
              <w:ind w:left="183"/>
              <w:rPr>
                <w:sz w:val="18"/>
                <w:szCs w:val="18"/>
              </w:rPr>
            </w:pPr>
            <w:r>
              <w:rPr>
                <w:color w:val="0C0C0C"/>
                <w:sz w:val="18"/>
                <w:szCs w:val="18"/>
              </w:rPr>
              <w:t>6</w:t>
            </w:r>
          </w:p>
        </w:tc>
        <w:tc>
          <w:tcPr>
            <w:tcW w:w="630" w:type="dxa"/>
            <w:vAlign w:val="top"/>
          </w:tcPr>
          <w:p w14:paraId="6C38668E">
            <w:pPr>
              <w:spacing w:line="276" w:lineRule="auto"/>
              <w:rPr>
                <w:rFonts w:ascii="Arial"/>
                <w:sz w:val="21"/>
              </w:rPr>
            </w:pPr>
          </w:p>
          <w:p w14:paraId="259B022A">
            <w:pPr>
              <w:spacing w:line="277" w:lineRule="auto"/>
              <w:rPr>
                <w:rFonts w:ascii="Arial"/>
                <w:sz w:val="21"/>
              </w:rPr>
            </w:pPr>
          </w:p>
          <w:p w14:paraId="70FA12B6">
            <w:pPr>
              <w:pStyle w:val="29"/>
              <w:spacing w:before="58" w:line="183" w:lineRule="auto"/>
              <w:ind w:left="228"/>
              <w:rPr>
                <w:sz w:val="18"/>
                <w:szCs w:val="18"/>
              </w:rPr>
            </w:pPr>
            <w:r>
              <w:rPr>
                <w:color w:val="0C0C0C"/>
                <w:spacing w:val="-4"/>
                <w:sz w:val="18"/>
                <w:szCs w:val="18"/>
              </w:rPr>
              <w:t>96</w:t>
            </w:r>
          </w:p>
        </w:tc>
        <w:tc>
          <w:tcPr>
            <w:tcW w:w="462" w:type="dxa"/>
            <w:vAlign w:val="top"/>
          </w:tcPr>
          <w:p w14:paraId="3BC239F8">
            <w:pPr>
              <w:spacing w:line="277" w:lineRule="auto"/>
              <w:rPr>
                <w:rFonts w:ascii="Arial"/>
                <w:sz w:val="21"/>
              </w:rPr>
            </w:pPr>
          </w:p>
          <w:p w14:paraId="145586D6">
            <w:pPr>
              <w:spacing w:line="278" w:lineRule="auto"/>
              <w:rPr>
                <w:rFonts w:ascii="Arial"/>
                <w:sz w:val="21"/>
              </w:rPr>
            </w:pPr>
          </w:p>
          <w:p w14:paraId="5094CD49">
            <w:pPr>
              <w:pStyle w:val="29"/>
              <w:spacing w:before="59" w:line="183" w:lineRule="auto"/>
              <w:ind w:left="149"/>
              <w:rPr>
                <w:rFonts w:hint="default" w:eastAsia="宋体"/>
                <w:sz w:val="18"/>
                <w:szCs w:val="18"/>
                <w:lang w:val="en-US" w:eastAsia="zh-CN"/>
              </w:rPr>
            </w:pPr>
            <w:r>
              <w:rPr>
                <w:rFonts w:hint="eastAsia"/>
                <w:color w:val="0C0C0C"/>
                <w:spacing w:val="-6"/>
                <w:sz w:val="18"/>
                <w:szCs w:val="18"/>
                <w:lang w:val="en-US" w:eastAsia="zh-CN"/>
              </w:rPr>
              <w:t>46</w:t>
            </w:r>
          </w:p>
        </w:tc>
        <w:tc>
          <w:tcPr>
            <w:tcW w:w="462" w:type="dxa"/>
            <w:vAlign w:val="top"/>
          </w:tcPr>
          <w:p w14:paraId="127FF683">
            <w:pPr>
              <w:spacing w:line="277" w:lineRule="auto"/>
              <w:rPr>
                <w:rFonts w:ascii="Arial"/>
                <w:sz w:val="21"/>
              </w:rPr>
            </w:pPr>
          </w:p>
          <w:p w14:paraId="6E07B22C">
            <w:pPr>
              <w:spacing w:line="278" w:lineRule="auto"/>
              <w:rPr>
                <w:rFonts w:ascii="Arial"/>
                <w:sz w:val="21"/>
              </w:rPr>
            </w:pPr>
          </w:p>
          <w:p w14:paraId="45E4EF27">
            <w:pPr>
              <w:pStyle w:val="29"/>
              <w:spacing w:before="59" w:line="183" w:lineRule="auto"/>
              <w:ind w:left="145"/>
              <w:rPr>
                <w:rFonts w:hint="default" w:eastAsia="宋体"/>
                <w:sz w:val="18"/>
                <w:szCs w:val="18"/>
                <w:lang w:val="en-US" w:eastAsia="zh-CN"/>
              </w:rPr>
            </w:pPr>
            <w:r>
              <w:rPr>
                <w:rFonts w:hint="eastAsia"/>
                <w:color w:val="0C0C0C"/>
                <w:spacing w:val="-4"/>
                <w:sz w:val="18"/>
                <w:szCs w:val="18"/>
                <w:lang w:val="en-US" w:eastAsia="zh-CN"/>
              </w:rPr>
              <w:t>50</w:t>
            </w:r>
          </w:p>
        </w:tc>
        <w:tc>
          <w:tcPr>
            <w:tcW w:w="462" w:type="dxa"/>
            <w:vAlign w:val="top"/>
          </w:tcPr>
          <w:p w14:paraId="44CA8091">
            <w:pPr>
              <w:spacing w:line="262" w:lineRule="auto"/>
              <w:rPr>
                <w:rFonts w:ascii="Arial"/>
                <w:sz w:val="21"/>
              </w:rPr>
            </w:pPr>
          </w:p>
          <w:p w14:paraId="7B0BCAEE">
            <w:pPr>
              <w:spacing w:line="263" w:lineRule="auto"/>
              <w:rPr>
                <w:rFonts w:ascii="Arial"/>
                <w:sz w:val="21"/>
              </w:rPr>
            </w:pPr>
          </w:p>
          <w:p w14:paraId="60D80C0C">
            <w:pPr>
              <w:pStyle w:val="29"/>
              <w:spacing w:before="58" w:line="219" w:lineRule="auto"/>
              <w:ind w:left="54"/>
              <w:rPr>
                <w:sz w:val="18"/>
                <w:szCs w:val="18"/>
              </w:rPr>
            </w:pPr>
            <w:r>
              <w:rPr>
                <w:color w:val="0C0C0C"/>
                <w:spacing w:val="-4"/>
                <w:sz w:val="18"/>
                <w:szCs w:val="18"/>
              </w:rPr>
              <w:t>考查</w:t>
            </w:r>
          </w:p>
        </w:tc>
        <w:tc>
          <w:tcPr>
            <w:tcW w:w="434" w:type="dxa"/>
            <w:vAlign w:val="top"/>
          </w:tcPr>
          <w:p w14:paraId="33E69429">
            <w:pPr>
              <w:spacing w:line="276" w:lineRule="auto"/>
              <w:rPr>
                <w:rFonts w:ascii="Arial"/>
                <w:color w:val="auto"/>
                <w:sz w:val="21"/>
              </w:rPr>
            </w:pPr>
          </w:p>
          <w:p w14:paraId="62E434F8">
            <w:pPr>
              <w:spacing w:line="277" w:lineRule="auto"/>
              <w:rPr>
                <w:rFonts w:ascii="Arial"/>
                <w:color w:val="auto"/>
                <w:sz w:val="21"/>
              </w:rPr>
            </w:pPr>
          </w:p>
          <w:p w14:paraId="3040CDEF">
            <w:pPr>
              <w:pStyle w:val="29"/>
              <w:spacing w:before="58" w:line="183" w:lineRule="auto"/>
              <w:ind w:left="174"/>
              <w:rPr>
                <w:rFonts w:hint="eastAsia" w:eastAsia="宋体"/>
                <w:color w:val="auto"/>
                <w:sz w:val="18"/>
                <w:szCs w:val="18"/>
                <w:lang w:eastAsia="zh-CN"/>
              </w:rPr>
            </w:pPr>
            <w:r>
              <w:rPr>
                <w:rFonts w:hint="eastAsia"/>
                <w:b/>
                <w:bCs/>
                <w:color w:val="auto"/>
                <w:spacing w:val="-2"/>
                <w:sz w:val="18"/>
                <w:szCs w:val="18"/>
                <w:lang w:val="en-US" w:eastAsia="zh-CN"/>
              </w:rPr>
              <w:t>3</w:t>
            </w:r>
          </w:p>
        </w:tc>
        <w:tc>
          <w:tcPr>
            <w:tcW w:w="1034" w:type="dxa"/>
            <w:vAlign w:val="top"/>
          </w:tcPr>
          <w:p w14:paraId="5C857997">
            <w:pPr>
              <w:spacing w:line="262" w:lineRule="auto"/>
              <w:rPr>
                <w:rFonts w:ascii="Arial"/>
                <w:sz w:val="21"/>
              </w:rPr>
            </w:pPr>
          </w:p>
          <w:p w14:paraId="0B839231">
            <w:pPr>
              <w:spacing w:line="263" w:lineRule="auto"/>
              <w:rPr>
                <w:rFonts w:ascii="Arial"/>
                <w:sz w:val="21"/>
              </w:rPr>
            </w:pPr>
          </w:p>
          <w:p w14:paraId="6181B296">
            <w:pPr>
              <w:pStyle w:val="29"/>
              <w:spacing w:before="58" w:line="220" w:lineRule="auto"/>
              <w:ind w:left="345"/>
              <w:rPr>
                <w:sz w:val="18"/>
                <w:szCs w:val="18"/>
              </w:rPr>
            </w:pPr>
            <w:r>
              <w:rPr>
                <w:color w:val="0C0C0C"/>
                <w:spacing w:val="-6"/>
                <w:sz w:val="18"/>
                <w:szCs w:val="18"/>
              </w:rPr>
              <w:t>学校</w:t>
            </w:r>
          </w:p>
        </w:tc>
        <w:tc>
          <w:tcPr>
            <w:tcW w:w="3323" w:type="dxa"/>
            <w:vAlign w:val="top"/>
          </w:tcPr>
          <w:p w14:paraId="431DC4AD">
            <w:pPr>
              <w:pStyle w:val="29"/>
              <w:spacing w:before="115" w:line="241" w:lineRule="auto"/>
              <w:ind w:left="113" w:right="108" w:firstLine="5"/>
              <w:jc w:val="both"/>
              <w:rPr>
                <w:sz w:val="18"/>
                <w:szCs w:val="18"/>
              </w:rPr>
            </w:pPr>
            <w:r>
              <w:rPr>
                <w:color w:val="0C0C0C"/>
                <w:spacing w:val="1"/>
                <w:sz w:val="18"/>
                <w:szCs w:val="18"/>
              </w:rPr>
              <w:t>掌握设计的视觉要素、构成要素，编排</w:t>
            </w:r>
            <w:r>
              <w:rPr>
                <w:color w:val="0C0C0C"/>
                <w:spacing w:val="13"/>
                <w:sz w:val="18"/>
                <w:szCs w:val="18"/>
              </w:rPr>
              <w:t xml:space="preserve"> </w:t>
            </w:r>
            <w:r>
              <w:rPr>
                <w:color w:val="0C0C0C"/>
                <w:spacing w:val="2"/>
                <w:sz w:val="18"/>
                <w:szCs w:val="18"/>
              </w:rPr>
              <w:t>设计表现内容与形式的关系、设计要素</w:t>
            </w:r>
            <w:r>
              <w:rPr>
                <w:color w:val="0C0C0C"/>
                <w:spacing w:val="1"/>
                <w:sz w:val="18"/>
                <w:szCs w:val="18"/>
              </w:rPr>
              <w:t xml:space="preserve"> </w:t>
            </w:r>
            <w:r>
              <w:rPr>
                <w:color w:val="0C0C0C"/>
                <w:spacing w:val="2"/>
                <w:sz w:val="18"/>
                <w:szCs w:val="18"/>
              </w:rPr>
              <w:t>及其构成规律与方法，以及各种应用性</w:t>
            </w:r>
            <w:r>
              <w:rPr>
                <w:color w:val="0C0C0C"/>
                <w:spacing w:val="1"/>
                <w:sz w:val="18"/>
                <w:szCs w:val="18"/>
              </w:rPr>
              <w:t xml:space="preserve"> </w:t>
            </w:r>
            <w:r>
              <w:rPr>
                <w:color w:val="0C0C0C"/>
                <w:spacing w:val="2"/>
                <w:sz w:val="18"/>
                <w:szCs w:val="18"/>
              </w:rPr>
              <w:t>设计的形式特点，使学生能够进行具有</w:t>
            </w:r>
            <w:r>
              <w:rPr>
                <w:color w:val="0C0C0C"/>
                <w:spacing w:val="1"/>
                <w:sz w:val="18"/>
                <w:szCs w:val="18"/>
              </w:rPr>
              <w:t xml:space="preserve"> </w:t>
            </w:r>
            <w:r>
              <w:rPr>
                <w:color w:val="0C0C0C"/>
                <w:spacing w:val="-1"/>
                <w:sz w:val="18"/>
                <w:szCs w:val="18"/>
              </w:rPr>
              <w:t>感染力的版式设计。</w:t>
            </w:r>
          </w:p>
        </w:tc>
        <w:tc>
          <w:tcPr>
            <w:tcW w:w="3383" w:type="dxa"/>
            <w:vAlign w:val="top"/>
          </w:tcPr>
          <w:p w14:paraId="4AA2E39B">
            <w:pPr>
              <w:pStyle w:val="29"/>
              <w:spacing w:before="235"/>
              <w:ind w:left="113" w:right="109" w:firstLine="14"/>
              <w:jc w:val="both"/>
              <w:rPr>
                <w:sz w:val="18"/>
                <w:szCs w:val="18"/>
              </w:rPr>
            </w:pPr>
            <w:r>
              <w:rPr>
                <w:color w:val="0C0C0C"/>
                <w:spacing w:val="4"/>
                <w:sz w:val="18"/>
                <w:szCs w:val="18"/>
              </w:rPr>
              <w:t>引导学生对平面编排设计的规律和方法</w:t>
            </w:r>
            <w:r>
              <w:rPr>
                <w:color w:val="0C0C0C"/>
                <w:spacing w:val="-5"/>
                <w:sz w:val="18"/>
                <w:szCs w:val="18"/>
              </w:rPr>
              <w:t>进行认知与实践，要求学生能够有效地掌握编排设计的规律性，并以优秀的布局来</w:t>
            </w:r>
            <w:r>
              <w:rPr>
                <w:color w:val="0C0C0C"/>
                <w:spacing w:val="4"/>
                <w:sz w:val="18"/>
                <w:szCs w:val="18"/>
              </w:rPr>
              <w:t xml:space="preserve"> </w:t>
            </w:r>
            <w:r>
              <w:rPr>
                <w:color w:val="0C0C0C"/>
                <w:spacing w:val="-1"/>
                <w:sz w:val="18"/>
                <w:szCs w:val="18"/>
              </w:rPr>
              <w:t>实现卓越的设计。</w:t>
            </w:r>
          </w:p>
        </w:tc>
      </w:tr>
      <w:tr w14:paraId="42D892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55" w:hRule="atLeast"/>
        </w:trPr>
        <w:tc>
          <w:tcPr>
            <w:tcW w:w="858" w:type="dxa"/>
            <w:vMerge w:val="continue"/>
            <w:tcBorders>
              <w:top w:val="nil"/>
              <w:bottom w:val="nil"/>
            </w:tcBorders>
            <w:vAlign w:val="top"/>
          </w:tcPr>
          <w:p w14:paraId="03EEE157">
            <w:pPr>
              <w:rPr>
                <w:rFonts w:ascii="Arial"/>
                <w:sz w:val="21"/>
              </w:rPr>
            </w:pPr>
          </w:p>
        </w:tc>
        <w:tc>
          <w:tcPr>
            <w:tcW w:w="1524" w:type="dxa"/>
            <w:gridSpan w:val="2"/>
            <w:vAlign w:val="top"/>
          </w:tcPr>
          <w:p w14:paraId="7123A373">
            <w:pPr>
              <w:spacing w:line="399" w:lineRule="auto"/>
              <w:rPr>
                <w:rFonts w:ascii="Arial"/>
                <w:sz w:val="21"/>
              </w:rPr>
            </w:pPr>
          </w:p>
          <w:p w14:paraId="24088525">
            <w:pPr>
              <w:pStyle w:val="29"/>
              <w:spacing w:before="58" w:line="253" w:lineRule="auto"/>
              <w:ind w:left="220" w:leftChars="0" w:right="400" w:hanging="92" w:firstLineChars="0"/>
              <w:jc w:val="center"/>
              <w:rPr>
                <w:sz w:val="18"/>
                <w:szCs w:val="18"/>
              </w:rPr>
            </w:pPr>
            <w:r>
              <w:rPr>
                <w:rFonts w:hint="eastAsia"/>
                <w:lang w:val="en-US" w:eastAsia="zh-CN"/>
              </w:rPr>
              <w:t>民族纺织</w:t>
            </w:r>
            <w:r>
              <w:t>包装设计与制作</w:t>
            </w:r>
          </w:p>
        </w:tc>
        <w:tc>
          <w:tcPr>
            <w:tcW w:w="469" w:type="dxa"/>
            <w:vAlign w:val="top"/>
          </w:tcPr>
          <w:p w14:paraId="23F56993">
            <w:pPr>
              <w:spacing w:line="277" w:lineRule="auto"/>
              <w:rPr>
                <w:rFonts w:ascii="Arial"/>
                <w:sz w:val="21"/>
              </w:rPr>
            </w:pPr>
          </w:p>
          <w:p w14:paraId="7AFE58EF">
            <w:pPr>
              <w:spacing w:line="278" w:lineRule="auto"/>
              <w:rPr>
                <w:rFonts w:ascii="Arial"/>
                <w:sz w:val="21"/>
              </w:rPr>
            </w:pPr>
          </w:p>
          <w:p w14:paraId="0F98AF4B">
            <w:pPr>
              <w:pStyle w:val="29"/>
              <w:spacing w:before="58" w:line="182" w:lineRule="auto"/>
              <w:ind w:left="187"/>
              <w:rPr>
                <w:sz w:val="18"/>
                <w:szCs w:val="18"/>
              </w:rPr>
            </w:pPr>
            <w:r>
              <w:rPr>
                <w:color w:val="0C0C0C"/>
                <w:sz w:val="18"/>
                <w:szCs w:val="18"/>
              </w:rPr>
              <w:t>B</w:t>
            </w:r>
          </w:p>
        </w:tc>
        <w:tc>
          <w:tcPr>
            <w:tcW w:w="532" w:type="dxa"/>
            <w:vAlign w:val="top"/>
          </w:tcPr>
          <w:p w14:paraId="54931B6D">
            <w:pPr>
              <w:spacing w:line="263" w:lineRule="auto"/>
              <w:rPr>
                <w:rFonts w:ascii="Arial"/>
                <w:sz w:val="21"/>
              </w:rPr>
            </w:pPr>
          </w:p>
          <w:p w14:paraId="217A1786">
            <w:pPr>
              <w:spacing w:line="263" w:lineRule="auto"/>
              <w:rPr>
                <w:rFonts w:ascii="Arial"/>
                <w:sz w:val="21"/>
              </w:rPr>
            </w:pPr>
          </w:p>
          <w:p w14:paraId="3BF0E5F8">
            <w:pPr>
              <w:pStyle w:val="29"/>
              <w:spacing w:before="58" w:line="219" w:lineRule="auto"/>
              <w:ind w:left="92"/>
              <w:rPr>
                <w:sz w:val="18"/>
                <w:szCs w:val="18"/>
              </w:rPr>
            </w:pPr>
            <w:r>
              <w:rPr>
                <w:color w:val="0C0C0C"/>
                <w:spacing w:val="-5"/>
                <w:sz w:val="18"/>
                <w:szCs w:val="18"/>
              </w:rPr>
              <w:t>必修</w:t>
            </w:r>
          </w:p>
        </w:tc>
        <w:tc>
          <w:tcPr>
            <w:tcW w:w="448" w:type="dxa"/>
            <w:vAlign w:val="top"/>
          </w:tcPr>
          <w:p w14:paraId="6782FA17">
            <w:pPr>
              <w:spacing w:line="277" w:lineRule="auto"/>
              <w:rPr>
                <w:rFonts w:ascii="Arial"/>
                <w:sz w:val="21"/>
              </w:rPr>
            </w:pPr>
          </w:p>
          <w:p w14:paraId="045F5A7D">
            <w:pPr>
              <w:spacing w:line="277" w:lineRule="auto"/>
              <w:rPr>
                <w:rFonts w:ascii="Arial"/>
                <w:sz w:val="21"/>
              </w:rPr>
            </w:pPr>
          </w:p>
          <w:p w14:paraId="5C4B9604">
            <w:pPr>
              <w:pStyle w:val="29"/>
              <w:spacing w:before="58" w:line="183" w:lineRule="auto"/>
              <w:ind w:left="183"/>
              <w:rPr>
                <w:sz w:val="18"/>
                <w:szCs w:val="18"/>
              </w:rPr>
            </w:pPr>
            <w:r>
              <w:rPr>
                <w:color w:val="0C0C0C"/>
                <w:sz w:val="18"/>
                <w:szCs w:val="18"/>
              </w:rPr>
              <w:t>6</w:t>
            </w:r>
          </w:p>
        </w:tc>
        <w:tc>
          <w:tcPr>
            <w:tcW w:w="630" w:type="dxa"/>
            <w:vAlign w:val="top"/>
          </w:tcPr>
          <w:p w14:paraId="7DE85E70">
            <w:pPr>
              <w:spacing w:line="277" w:lineRule="auto"/>
              <w:rPr>
                <w:rFonts w:ascii="Arial"/>
                <w:sz w:val="21"/>
              </w:rPr>
            </w:pPr>
          </w:p>
          <w:p w14:paraId="4838AF3A">
            <w:pPr>
              <w:spacing w:line="277" w:lineRule="auto"/>
              <w:rPr>
                <w:rFonts w:ascii="Arial"/>
                <w:sz w:val="21"/>
              </w:rPr>
            </w:pPr>
          </w:p>
          <w:p w14:paraId="685C6335">
            <w:pPr>
              <w:pStyle w:val="29"/>
              <w:spacing w:before="58" w:line="183" w:lineRule="auto"/>
              <w:ind w:left="228"/>
              <w:rPr>
                <w:sz w:val="18"/>
                <w:szCs w:val="18"/>
              </w:rPr>
            </w:pPr>
            <w:r>
              <w:rPr>
                <w:color w:val="0C0C0C"/>
                <w:spacing w:val="-4"/>
                <w:sz w:val="18"/>
                <w:szCs w:val="18"/>
              </w:rPr>
              <w:t>96</w:t>
            </w:r>
          </w:p>
        </w:tc>
        <w:tc>
          <w:tcPr>
            <w:tcW w:w="462" w:type="dxa"/>
            <w:vAlign w:val="top"/>
          </w:tcPr>
          <w:p w14:paraId="2EC777FF">
            <w:pPr>
              <w:spacing w:line="278" w:lineRule="auto"/>
              <w:rPr>
                <w:rFonts w:ascii="Arial"/>
                <w:sz w:val="21"/>
              </w:rPr>
            </w:pPr>
          </w:p>
          <w:p w14:paraId="61A12E1D">
            <w:pPr>
              <w:spacing w:line="278" w:lineRule="auto"/>
              <w:rPr>
                <w:rFonts w:ascii="Arial"/>
                <w:sz w:val="21"/>
              </w:rPr>
            </w:pPr>
          </w:p>
          <w:p w14:paraId="25393DC2">
            <w:pPr>
              <w:pStyle w:val="29"/>
              <w:spacing w:before="59" w:line="183" w:lineRule="auto"/>
              <w:ind w:left="144"/>
              <w:rPr>
                <w:rFonts w:hint="default" w:eastAsia="宋体"/>
                <w:sz w:val="18"/>
                <w:szCs w:val="18"/>
                <w:lang w:val="en-US" w:eastAsia="zh-CN"/>
              </w:rPr>
            </w:pPr>
            <w:r>
              <w:rPr>
                <w:rFonts w:hint="eastAsia"/>
                <w:color w:val="0C0C0C"/>
                <w:spacing w:val="-3"/>
                <w:sz w:val="18"/>
                <w:szCs w:val="18"/>
                <w:lang w:val="en-US" w:eastAsia="zh-CN"/>
              </w:rPr>
              <w:t>46</w:t>
            </w:r>
          </w:p>
        </w:tc>
        <w:tc>
          <w:tcPr>
            <w:tcW w:w="462" w:type="dxa"/>
            <w:vAlign w:val="top"/>
          </w:tcPr>
          <w:p w14:paraId="267AD292">
            <w:pPr>
              <w:spacing w:line="278" w:lineRule="auto"/>
              <w:rPr>
                <w:rFonts w:ascii="Arial"/>
                <w:sz w:val="21"/>
              </w:rPr>
            </w:pPr>
          </w:p>
          <w:p w14:paraId="491FA3AD">
            <w:pPr>
              <w:spacing w:line="278" w:lineRule="auto"/>
              <w:rPr>
                <w:rFonts w:ascii="Arial"/>
                <w:sz w:val="21"/>
              </w:rPr>
            </w:pPr>
          </w:p>
          <w:p w14:paraId="20271885">
            <w:pPr>
              <w:pStyle w:val="29"/>
              <w:spacing w:before="59" w:line="183" w:lineRule="auto"/>
              <w:ind w:left="147"/>
              <w:rPr>
                <w:rFonts w:hint="eastAsia" w:eastAsia="宋体"/>
                <w:sz w:val="18"/>
                <w:szCs w:val="18"/>
                <w:lang w:eastAsia="zh-CN"/>
              </w:rPr>
            </w:pPr>
            <w:r>
              <w:rPr>
                <w:color w:val="0C0C0C"/>
                <w:spacing w:val="-5"/>
                <w:sz w:val="18"/>
                <w:szCs w:val="18"/>
              </w:rPr>
              <w:t>5</w:t>
            </w:r>
            <w:r>
              <w:rPr>
                <w:rFonts w:hint="eastAsia"/>
                <w:color w:val="0C0C0C"/>
                <w:spacing w:val="-5"/>
                <w:sz w:val="18"/>
                <w:szCs w:val="18"/>
                <w:lang w:val="en-US" w:eastAsia="zh-CN"/>
              </w:rPr>
              <w:t>0</w:t>
            </w:r>
          </w:p>
        </w:tc>
        <w:tc>
          <w:tcPr>
            <w:tcW w:w="462" w:type="dxa"/>
            <w:vAlign w:val="top"/>
          </w:tcPr>
          <w:p w14:paraId="29D0F9FC">
            <w:pPr>
              <w:spacing w:line="263" w:lineRule="auto"/>
              <w:rPr>
                <w:rFonts w:ascii="Arial"/>
                <w:sz w:val="21"/>
              </w:rPr>
            </w:pPr>
          </w:p>
          <w:p w14:paraId="3B7A49B3">
            <w:pPr>
              <w:spacing w:line="263" w:lineRule="auto"/>
              <w:rPr>
                <w:rFonts w:ascii="Arial"/>
                <w:sz w:val="21"/>
              </w:rPr>
            </w:pPr>
          </w:p>
          <w:p w14:paraId="21502FD8">
            <w:pPr>
              <w:pStyle w:val="29"/>
              <w:spacing w:before="58" w:line="219" w:lineRule="auto"/>
              <w:ind w:left="54"/>
              <w:rPr>
                <w:sz w:val="18"/>
                <w:szCs w:val="18"/>
              </w:rPr>
            </w:pPr>
            <w:r>
              <w:rPr>
                <w:color w:val="0C0C0C"/>
                <w:spacing w:val="-4"/>
                <w:sz w:val="18"/>
                <w:szCs w:val="18"/>
              </w:rPr>
              <w:t>考查</w:t>
            </w:r>
          </w:p>
        </w:tc>
        <w:tc>
          <w:tcPr>
            <w:tcW w:w="434" w:type="dxa"/>
            <w:vAlign w:val="top"/>
          </w:tcPr>
          <w:p w14:paraId="09556C51">
            <w:pPr>
              <w:spacing w:line="277" w:lineRule="auto"/>
              <w:rPr>
                <w:rFonts w:ascii="Arial"/>
                <w:color w:val="auto"/>
                <w:sz w:val="21"/>
              </w:rPr>
            </w:pPr>
          </w:p>
          <w:p w14:paraId="548E329E">
            <w:pPr>
              <w:spacing w:line="277" w:lineRule="auto"/>
              <w:rPr>
                <w:rFonts w:ascii="Arial"/>
                <w:color w:val="auto"/>
                <w:sz w:val="21"/>
              </w:rPr>
            </w:pPr>
          </w:p>
          <w:p w14:paraId="3555A96D">
            <w:pPr>
              <w:pStyle w:val="29"/>
              <w:spacing w:before="58" w:line="183" w:lineRule="auto"/>
              <w:ind w:left="174"/>
              <w:rPr>
                <w:rFonts w:hint="eastAsia" w:eastAsia="宋体"/>
                <w:color w:val="auto"/>
                <w:sz w:val="18"/>
                <w:szCs w:val="18"/>
                <w:lang w:eastAsia="zh-CN"/>
              </w:rPr>
            </w:pPr>
            <w:r>
              <w:rPr>
                <w:rFonts w:hint="eastAsia"/>
                <w:b/>
                <w:bCs/>
                <w:color w:val="auto"/>
                <w:spacing w:val="-2"/>
                <w:sz w:val="18"/>
                <w:szCs w:val="18"/>
                <w:lang w:val="en-US" w:eastAsia="zh-CN"/>
              </w:rPr>
              <w:t>3</w:t>
            </w:r>
          </w:p>
        </w:tc>
        <w:tc>
          <w:tcPr>
            <w:tcW w:w="1034" w:type="dxa"/>
            <w:vAlign w:val="top"/>
          </w:tcPr>
          <w:p w14:paraId="4C9CF97D">
            <w:pPr>
              <w:spacing w:line="262" w:lineRule="auto"/>
              <w:rPr>
                <w:rFonts w:ascii="Arial"/>
                <w:sz w:val="21"/>
              </w:rPr>
            </w:pPr>
          </w:p>
          <w:p w14:paraId="158D4F68">
            <w:pPr>
              <w:spacing w:line="263" w:lineRule="auto"/>
              <w:rPr>
                <w:rFonts w:ascii="Arial"/>
                <w:sz w:val="21"/>
              </w:rPr>
            </w:pPr>
          </w:p>
          <w:p w14:paraId="0590F7EF">
            <w:pPr>
              <w:pStyle w:val="29"/>
              <w:spacing w:before="59" w:line="220" w:lineRule="auto"/>
              <w:ind w:left="345"/>
              <w:rPr>
                <w:sz w:val="18"/>
                <w:szCs w:val="18"/>
              </w:rPr>
            </w:pPr>
            <w:r>
              <w:rPr>
                <w:color w:val="0C0C0C"/>
                <w:spacing w:val="-6"/>
                <w:sz w:val="18"/>
                <w:szCs w:val="18"/>
              </w:rPr>
              <w:t>学校</w:t>
            </w:r>
          </w:p>
        </w:tc>
        <w:tc>
          <w:tcPr>
            <w:tcW w:w="3323" w:type="dxa"/>
            <w:vAlign w:val="top"/>
          </w:tcPr>
          <w:p w14:paraId="3A1461F9">
            <w:pPr>
              <w:pStyle w:val="29"/>
              <w:spacing w:before="114" w:line="241" w:lineRule="auto"/>
              <w:ind w:left="115" w:right="108" w:hanging="2"/>
              <w:jc w:val="both"/>
              <w:rPr>
                <w:sz w:val="18"/>
                <w:szCs w:val="18"/>
              </w:rPr>
            </w:pPr>
            <w:r>
              <w:rPr>
                <w:color w:val="0C0C0C"/>
                <w:spacing w:val="2"/>
                <w:sz w:val="18"/>
                <w:szCs w:val="18"/>
              </w:rPr>
              <w:t>通过对包装设计过程的了解、学习，使</w:t>
            </w:r>
            <w:r>
              <w:rPr>
                <w:color w:val="0C0C0C"/>
                <w:spacing w:val="1"/>
                <w:sz w:val="18"/>
                <w:szCs w:val="18"/>
              </w:rPr>
              <w:t xml:space="preserve"> 学生初步掌握所学知识的基本概念与相</w:t>
            </w:r>
            <w:r>
              <w:rPr>
                <w:color w:val="0C0C0C"/>
                <w:spacing w:val="15"/>
                <w:sz w:val="18"/>
                <w:szCs w:val="18"/>
              </w:rPr>
              <w:t xml:space="preserve"> </w:t>
            </w:r>
            <w:r>
              <w:rPr>
                <w:color w:val="0C0C0C"/>
                <w:spacing w:val="1"/>
                <w:sz w:val="18"/>
                <w:szCs w:val="18"/>
              </w:rPr>
              <w:t>关工艺的技能、技巧，</w:t>
            </w:r>
            <w:r>
              <w:rPr>
                <w:rFonts w:hint="eastAsia"/>
                <w:color w:val="0C0C0C"/>
                <w:spacing w:val="1"/>
                <w:sz w:val="18"/>
                <w:szCs w:val="18"/>
                <w:lang w:val="en-US" w:eastAsia="zh-CN"/>
              </w:rPr>
              <w:t>融入本校特色-民族纺织</w:t>
            </w:r>
            <w:r>
              <w:rPr>
                <w:color w:val="0C0C0C"/>
                <w:spacing w:val="1"/>
                <w:sz w:val="18"/>
                <w:szCs w:val="18"/>
              </w:rPr>
              <w:t>，并能对所设计、制作的包装样品作</w:t>
            </w:r>
            <w:r>
              <w:rPr>
                <w:color w:val="0C0C0C"/>
                <w:spacing w:val="15"/>
                <w:sz w:val="18"/>
                <w:szCs w:val="18"/>
              </w:rPr>
              <w:t xml:space="preserve"> </w:t>
            </w:r>
            <w:r>
              <w:rPr>
                <w:color w:val="0C0C0C"/>
                <w:spacing w:val="-1"/>
                <w:sz w:val="18"/>
                <w:szCs w:val="18"/>
              </w:rPr>
              <w:t>出正确的审美判断和审美评价。</w:t>
            </w:r>
          </w:p>
        </w:tc>
        <w:tc>
          <w:tcPr>
            <w:tcW w:w="3383" w:type="dxa"/>
            <w:vAlign w:val="top"/>
          </w:tcPr>
          <w:p w14:paraId="19E94349">
            <w:pPr>
              <w:pStyle w:val="29"/>
              <w:spacing w:before="238" w:line="239" w:lineRule="auto"/>
              <w:ind w:left="114" w:right="61" w:firstLine="4"/>
              <w:jc w:val="both"/>
              <w:rPr>
                <w:sz w:val="18"/>
                <w:szCs w:val="18"/>
              </w:rPr>
            </w:pPr>
            <w:r>
              <w:rPr>
                <w:color w:val="0C0C0C"/>
                <w:spacing w:val="5"/>
                <w:sz w:val="18"/>
                <w:szCs w:val="18"/>
              </w:rPr>
              <w:t>掌握和运用包装样品制作表现手段在包</w:t>
            </w:r>
            <w:r>
              <w:rPr>
                <w:color w:val="0C0C0C"/>
                <w:spacing w:val="2"/>
                <w:sz w:val="18"/>
                <w:szCs w:val="18"/>
              </w:rPr>
              <w:t xml:space="preserve"> </w:t>
            </w:r>
            <w:r>
              <w:rPr>
                <w:color w:val="0C0C0C"/>
                <w:spacing w:val="5"/>
                <w:sz w:val="18"/>
                <w:szCs w:val="18"/>
              </w:rPr>
              <w:t>装设计的各个环节展开创造性活动的方</w:t>
            </w:r>
            <w:r>
              <w:rPr>
                <w:color w:val="0C0C0C"/>
                <w:spacing w:val="7"/>
                <w:sz w:val="18"/>
                <w:szCs w:val="18"/>
              </w:rPr>
              <w:t xml:space="preserve"> </w:t>
            </w:r>
            <w:r>
              <w:rPr>
                <w:color w:val="0C0C0C"/>
                <w:spacing w:val="-5"/>
                <w:sz w:val="18"/>
                <w:szCs w:val="18"/>
              </w:rPr>
              <w:t>法，了解、掌握和运用各种常用包装材料</w:t>
            </w:r>
            <w:r>
              <w:rPr>
                <w:color w:val="0C0C0C"/>
                <w:spacing w:val="2"/>
                <w:sz w:val="18"/>
                <w:szCs w:val="18"/>
              </w:rPr>
              <w:t xml:space="preserve"> </w:t>
            </w:r>
            <w:r>
              <w:rPr>
                <w:color w:val="0C0C0C"/>
                <w:spacing w:val="-3"/>
                <w:sz w:val="18"/>
                <w:szCs w:val="18"/>
              </w:rPr>
              <w:t>特性，并学会包装样品制作的基本方法。</w:t>
            </w:r>
          </w:p>
        </w:tc>
      </w:tr>
      <w:tr w14:paraId="66E792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1" w:hRule="atLeast"/>
        </w:trPr>
        <w:tc>
          <w:tcPr>
            <w:tcW w:w="858" w:type="dxa"/>
            <w:vMerge w:val="continue"/>
            <w:tcBorders>
              <w:top w:val="nil"/>
              <w:bottom w:val="nil"/>
            </w:tcBorders>
            <w:vAlign w:val="top"/>
          </w:tcPr>
          <w:p w14:paraId="3187FAEC">
            <w:pPr>
              <w:rPr>
                <w:rFonts w:ascii="Arial"/>
                <w:sz w:val="21"/>
              </w:rPr>
            </w:pPr>
          </w:p>
        </w:tc>
        <w:tc>
          <w:tcPr>
            <w:tcW w:w="1524" w:type="dxa"/>
            <w:gridSpan w:val="2"/>
            <w:vAlign w:val="top"/>
          </w:tcPr>
          <w:p w14:paraId="4260BE1D">
            <w:pPr>
              <w:pStyle w:val="29"/>
              <w:spacing w:before="233" w:line="253" w:lineRule="auto"/>
              <w:ind w:left="316" w:right="312" w:firstLine="87"/>
              <w:rPr>
                <w:sz w:val="18"/>
                <w:szCs w:val="18"/>
              </w:rPr>
            </w:pPr>
            <w:r>
              <w:rPr>
                <w:color w:val="0C0C0C"/>
                <w:spacing w:val="-2"/>
                <w:sz w:val="18"/>
                <w:szCs w:val="18"/>
              </w:rPr>
              <w:t>视频广告</w:t>
            </w:r>
            <w:r>
              <w:rPr>
                <w:color w:val="0C0C0C"/>
                <w:sz w:val="18"/>
                <w:szCs w:val="18"/>
              </w:rPr>
              <w:t xml:space="preserve">  </w:t>
            </w:r>
            <w:r>
              <w:rPr>
                <w:color w:val="0C0C0C"/>
                <w:spacing w:val="-2"/>
                <w:sz w:val="18"/>
                <w:szCs w:val="18"/>
              </w:rPr>
              <w:t>设计与制作</w:t>
            </w:r>
          </w:p>
        </w:tc>
        <w:tc>
          <w:tcPr>
            <w:tcW w:w="469" w:type="dxa"/>
            <w:vAlign w:val="top"/>
          </w:tcPr>
          <w:p w14:paraId="006922E4">
            <w:pPr>
              <w:spacing w:line="331" w:lineRule="auto"/>
              <w:rPr>
                <w:rFonts w:ascii="Arial"/>
                <w:sz w:val="21"/>
              </w:rPr>
            </w:pPr>
          </w:p>
          <w:p w14:paraId="4EFFC357">
            <w:pPr>
              <w:pStyle w:val="29"/>
              <w:spacing w:before="59" w:line="182" w:lineRule="auto"/>
              <w:ind w:left="187"/>
              <w:rPr>
                <w:sz w:val="18"/>
                <w:szCs w:val="18"/>
              </w:rPr>
            </w:pPr>
            <w:r>
              <w:rPr>
                <w:color w:val="0C0C0C"/>
                <w:sz w:val="18"/>
                <w:szCs w:val="18"/>
              </w:rPr>
              <w:t>B</w:t>
            </w:r>
          </w:p>
        </w:tc>
        <w:tc>
          <w:tcPr>
            <w:tcW w:w="532" w:type="dxa"/>
            <w:vAlign w:val="top"/>
          </w:tcPr>
          <w:p w14:paraId="3F19671F">
            <w:pPr>
              <w:spacing w:line="302" w:lineRule="auto"/>
              <w:rPr>
                <w:rFonts w:ascii="Arial"/>
                <w:sz w:val="21"/>
              </w:rPr>
            </w:pPr>
          </w:p>
          <w:p w14:paraId="276DEC8C">
            <w:pPr>
              <w:pStyle w:val="29"/>
              <w:spacing w:before="59" w:line="219" w:lineRule="auto"/>
              <w:ind w:left="92"/>
              <w:rPr>
                <w:sz w:val="18"/>
                <w:szCs w:val="18"/>
              </w:rPr>
            </w:pPr>
            <w:r>
              <w:rPr>
                <w:color w:val="0C0C0C"/>
                <w:spacing w:val="-5"/>
                <w:sz w:val="18"/>
                <w:szCs w:val="18"/>
              </w:rPr>
              <w:t>必修</w:t>
            </w:r>
          </w:p>
        </w:tc>
        <w:tc>
          <w:tcPr>
            <w:tcW w:w="448" w:type="dxa"/>
            <w:vAlign w:val="top"/>
          </w:tcPr>
          <w:p w14:paraId="278603BA">
            <w:pPr>
              <w:spacing w:line="331" w:lineRule="auto"/>
              <w:rPr>
                <w:rFonts w:ascii="Arial"/>
                <w:sz w:val="21"/>
              </w:rPr>
            </w:pPr>
          </w:p>
          <w:p w14:paraId="2995C436">
            <w:pPr>
              <w:pStyle w:val="29"/>
              <w:spacing w:before="59" w:line="182" w:lineRule="auto"/>
              <w:ind w:left="185"/>
              <w:rPr>
                <w:sz w:val="18"/>
                <w:szCs w:val="18"/>
              </w:rPr>
            </w:pPr>
            <w:r>
              <w:rPr>
                <w:color w:val="0C0C0C"/>
                <w:sz w:val="18"/>
                <w:szCs w:val="18"/>
              </w:rPr>
              <w:t>5</w:t>
            </w:r>
          </w:p>
        </w:tc>
        <w:tc>
          <w:tcPr>
            <w:tcW w:w="630" w:type="dxa"/>
            <w:vAlign w:val="top"/>
          </w:tcPr>
          <w:p w14:paraId="7066F17D">
            <w:pPr>
              <w:spacing w:line="330" w:lineRule="auto"/>
              <w:rPr>
                <w:rFonts w:ascii="Arial"/>
                <w:sz w:val="21"/>
              </w:rPr>
            </w:pPr>
          </w:p>
          <w:p w14:paraId="7C32E4C7">
            <w:pPr>
              <w:pStyle w:val="29"/>
              <w:spacing w:before="59" w:line="183" w:lineRule="auto"/>
              <w:ind w:left="228"/>
              <w:rPr>
                <w:sz w:val="18"/>
                <w:szCs w:val="18"/>
              </w:rPr>
            </w:pPr>
            <w:r>
              <w:rPr>
                <w:color w:val="0C0C0C"/>
                <w:spacing w:val="-4"/>
                <w:sz w:val="18"/>
                <w:szCs w:val="18"/>
              </w:rPr>
              <w:t>80</w:t>
            </w:r>
          </w:p>
        </w:tc>
        <w:tc>
          <w:tcPr>
            <w:tcW w:w="462" w:type="dxa"/>
            <w:vAlign w:val="top"/>
          </w:tcPr>
          <w:p w14:paraId="67C3D708">
            <w:pPr>
              <w:spacing w:line="330" w:lineRule="auto"/>
              <w:rPr>
                <w:rFonts w:ascii="Arial"/>
                <w:sz w:val="21"/>
              </w:rPr>
            </w:pPr>
          </w:p>
          <w:p w14:paraId="25097A0F">
            <w:pPr>
              <w:pStyle w:val="29"/>
              <w:spacing w:before="59" w:line="183" w:lineRule="auto"/>
              <w:ind w:left="149"/>
              <w:rPr>
                <w:rFonts w:hint="default" w:eastAsia="宋体"/>
                <w:sz w:val="18"/>
                <w:szCs w:val="18"/>
                <w:lang w:val="en-US" w:eastAsia="zh-CN"/>
              </w:rPr>
            </w:pPr>
            <w:r>
              <w:rPr>
                <w:rFonts w:hint="eastAsia"/>
                <w:color w:val="0C0C0C"/>
                <w:spacing w:val="-5"/>
                <w:sz w:val="18"/>
                <w:szCs w:val="18"/>
                <w:lang w:val="en-US" w:eastAsia="zh-CN"/>
              </w:rPr>
              <w:t>40</w:t>
            </w:r>
          </w:p>
        </w:tc>
        <w:tc>
          <w:tcPr>
            <w:tcW w:w="462" w:type="dxa"/>
            <w:vAlign w:val="top"/>
          </w:tcPr>
          <w:p w14:paraId="146F1667">
            <w:pPr>
              <w:spacing w:line="330" w:lineRule="auto"/>
              <w:rPr>
                <w:rFonts w:ascii="Arial"/>
                <w:sz w:val="21"/>
              </w:rPr>
            </w:pPr>
          </w:p>
          <w:p w14:paraId="33595E59">
            <w:pPr>
              <w:pStyle w:val="29"/>
              <w:spacing w:before="59" w:line="183" w:lineRule="auto"/>
              <w:ind w:left="143"/>
              <w:rPr>
                <w:rFonts w:hint="eastAsia" w:eastAsia="宋体"/>
                <w:sz w:val="18"/>
                <w:szCs w:val="18"/>
                <w:lang w:eastAsia="zh-CN"/>
              </w:rPr>
            </w:pPr>
            <w:r>
              <w:rPr>
                <w:color w:val="0C0C0C"/>
                <w:spacing w:val="-3"/>
                <w:sz w:val="18"/>
                <w:szCs w:val="18"/>
              </w:rPr>
              <w:t>4</w:t>
            </w:r>
            <w:r>
              <w:rPr>
                <w:rFonts w:hint="eastAsia"/>
                <w:color w:val="0C0C0C"/>
                <w:spacing w:val="-3"/>
                <w:sz w:val="18"/>
                <w:szCs w:val="18"/>
                <w:lang w:val="en-US" w:eastAsia="zh-CN"/>
              </w:rPr>
              <w:t>0</w:t>
            </w:r>
          </w:p>
        </w:tc>
        <w:tc>
          <w:tcPr>
            <w:tcW w:w="462" w:type="dxa"/>
            <w:vAlign w:val="top"/>
          </w:tcPr>
          <w:p w14:paraId="7B37CE9C">
            <w:pPr>
              <w:spacing w:line="302" w:lineRule="auto"/>
              <w:rPr>
                <w:rFonts w:ascii="Arial"/>
                <w:sz w:val="21"/>
              </w:rPr>
            </w:pPr>
          </w:p>
          <w:p w14:paraId="60CB9458">
            <w:pPr>
              <w:pStyle w:val="29"/>
              <w:spacing w:before="59" w:line="219" w:lineRule="auto"/>
              <w:ind w:left="54"/>
              <w:rPr>
                <w:sz w:val="18"/>
                <w:szCs w:val="18"/>
              </w:rPr>
            </w:pPr>
            <w:r>
              <w:rPr>
                <w:color w:val="0C0C0C"/>
                <w:spacing w:val="-4"/>
                <w:sz w:val="18"/>
                <w:szCs w:val="18"/>
              </w:rPr>
              <w:t>考查</w:t>
            </w:r>
          </w:p>
        </w:tc>
        <w:tc>
          <w:tcPr>
            <w:tcW w:w="434" w:type="dxa"/>
            <w:vAlign w:val="top"/>
          </w:tcPr>
          <w:p w14:paraId="65BE956D">
            <w:pPr>
              <w:spacing w:line="331" w:lineRule="auto"/>
              <w:rPr>
                <w:rFonts w:ascii="Arial"/>
                <w:color w:val="auto"/>
                <w:sz w:val="21"/>
              </w:rPr>
            </w:pPr>
          </w:p>
          <w:p w14:paraId="1D08FC9F">
            <w:pPr>
              <w:pStyle w:val="29"/>
              <w:spacing w:before="59" w:line="182" w:lineRule="auto"/>
              <w:ind w:left="179"/>
              <w:rPr>
                <w:rFonts w:hint="eastAsia" w:eastAsia="宋体"/>
                <w:color w:val="auto"/>
                <w:sz w:val="18"/>
                <w:szCs w:val="18"/>
                <w:lang w:eastAsia="zh-CN"/>
              </w:rPr>
            </w:pPr>
            <w:r>
              <w:rPr>
                <w:rFonts w:hint="eastAsia"/>
                <w:b/>
                <w:bCs/>
                <w:color w:val="auto"/>
                <w:spacing w:val="-2"/>
                <w:sz w:val="18"/>
                <w:szCs w:val="18"/>
                <w:lang w:val="en-US" w:eastAsia="zh-CN"/>
              </w:rPr>
              <w:t>4</w:t>
            </w:r>
          </w:p>
        </w:tc>
        <w:tc>
          <w:tcPr>
            <w:tcW w:w="1034" w:type="dxa"/>
            <w:vAlign w:val="top"/>
          </w:tcPr>
          <w:p w14:paraId="7C495EE7">
            <w:pPr>
              <w:spacing w:line="302" w:lineRule="auto"/>
              <w:rPr>
                <w:rFonts w:ascii="Arial"/>
                <w:sz w:val="21"/>
              </w:rPr>
            </w:pPr>
          </w:p>
          <w:p w14:paraId="6571F2DA">
            <w:pPr>
              <w:pStyle w:val="29"/>
              <w:spacing w:before="58" w:line="220" w:lineRule="auto"/>
              <w:ind w:left="345"/>
              <w:rPr>
                <w:sz w:val="18"/>
                <w:szCs w:val="18"/>
              </w:rPr>
            </w:pPr>
            <w:r>
              <w:rPr>
                <w:color w:val="0C0C0C"/>
                <w:spacing w:val="-6"/>
                <w:sz w:val="18"/>
                <w:szCs w:val="18"/>
              </w:rPr>
              <w:t>学校</w:t>
            </w:r>
          </w:p>
        </w:tc>
        <w:tc>
          <w:tcPr>
            <w:tcW w:w="3323" w:type="dxa"/>
            <w:vAlign w:val="top"/>
          </w:tcPr>
          <w:p w14:paraId="22C0813B">
            <w:pPr>
              <w:pStyle w:val="29"/>
              <w:spacing w:before="150"/>
              <w:ind w:left="113" w:right="105" w:firstLine="5"/>
              <w:jc w:val="both"/>
              <w:rPr>
                <w:rFonts w:hint="eastAsia" w:eastAsia="宋体"/>
                <w:sz w:val="18"/>
                <w:szCs w:val="18"/>
                <w:lang w:eastAsia="zh-CN"/>
              </w:rPr>
            </w:pPr>
            <w:r>
              <w:rPr>
                <w:color w:val="0C0C0C"/>
                <w:spacing w:val="1"/>
                <w:sz w:val="18"/>
                <w:szCs w:val="18"/>
              </w:rPr>
              <w:t>学习和了解视频广告设计知识和方法；熟练运用数码相机、剪辑、合成软件进行视频广告创意设计与制作；掌握视频广告设计知识和技能；运用数码摄像机采集视频素材， 对视频片头进行创意设计，并完成视频的编辑与后期制作</w:t>
            </w:r>
            <w:r>
              <w:rPr>
                <w:rFonts w:hint="eastAsia"/>
                <w:color w:val="0C0C0C"/>
                <w:spacing w:val="1"/>
                <w:sz w:val="18"/>
                <w:szCs w:val="18"/>
                <w:lang w:eastAsia="zh-CN"/>
              </w:rPr>
              <w:t>。</w:t>
            </w:r>
          </w:p>
        </w:tc>
        <w:tc>
          <w:tcPr>
            <w:tcW w:w="3383" w:type="dxa"/>
            <w:vAlign w:val="top"/>
          </w:tcPr>
          <w:p w14:paraId="4B6A2A7B">
            <w:pPr>
              <w:pStyle w:val="29"/>
              <w:spacing w:before="249" w:line="233" w:lineRule="auto"/>
              <w:ind w:left="115" w:right="109" w:firstLine="1"/>
              <w:rPr>
                <w:sz w:val="18"/>
                <w:szCs w:val="18"/>
              </w:rPr>
            </w:pPr>
            <w:r>
              <w:rPr>
                <w:color w:val="0C0C0C"/>
                <w:spacing w:val="1"/>
                <w:sz w:val="18"/>
                <w:szCs w:val="18"/>
              </w:rPr>
              <w:t>影视广告拍摄与制作的流程、方 法，数码摄像机的使用，视频编辑与制作工具的使用</w:t>
            </w:r>
            <w:r>
              <w:rPr>
                <w:color w:val="0C0C0C"/>
                <w:spacing w:val="-1"/>
                <w:sz w:val="18"/>
                <w:szCs w:val="18"/>
              </w:rPr>
              <w:t>。</w:t>
            </w:r>
          </w:p>
        </w:tc>
      </w:tr>
      <w:tr w14:paraId="61481E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8" w:hRule="atLeast"/>
        </w:trPr>
        <w:tc>
          <w:tcPr>
            <w:tcW w:w="858" w:type="dxa"/>
            <w:vMerge w:val="continue"/>
            <w:tcBorders>
              <w:top w:val="nil"/>
            </w:tcBorders>
            <w:vAlign w:val="top"/>
          </w:tcPr>
          <w:p w14:paraId="193BD22C">
            <w:pPr>
              <w:rPr>
                <w:rFonts w:ascii="Arial"/>
                <w:sz w:val="21"/>
              </w:rPr>
            </w:pPr>
          </w:p>
        </w:tc>
        <w:tc>
          <w:tcPr>
            <w:tcW w:w="1524" w:type="dxa"/>
            <w:gridSpan w:val="2"/>
            <w:vAlign w:val="top"/>
          </w:tcPr>
          <w:p w14:paraId="77EF6E6F">
            <w:pPr>
              <w:spacing w:line="315" w:lineRule="auto"/>
              <w:rPr>
                <w:rFonts w:ascii="Arial"/>
                <w:sz w:val="21"/>
              </w:rPr>
            </w:pPr>
          </w:p>
          <w:p w14:paraId="631B46F5">
            <w:pPr>
              <w:pStyle w:val="29"/>
              <w:spacing w:before="58" w:line="253" w:lineRule="auto"/>
              <w:ind w:left="220" w:leftChars="0" w:right="220" w:firstLine="0" w:firstLineChars="0"/>
              <w:jc w:val="center"/>
              <w:rPr>
                <w:sz w:val="18"/>
                <w:szCs w:val="18"/>
              </w:rPr>
            </w:pPr>
            <w:r>
              <w:rPr>
                <w:rFonts w:hint="eastAsia"/>
                <w:color w:val="0C0C0C"/>
                <w:spacing w:val="-4"/>
                <w:sz w:val="18"/>
                <w:szCs w:val="18"/>
                <w:lang w:val="en-US" w:eastAsia="zh-CN"/>
              </w:rPr>
              <w:t>文旅</w:t>
            </w:r>
            <w:r>
              <w:rPr>
                <w:color w:val="0C0C0C"/>
                <w:spacing w:val="-4"/>
                <w:sz w:val="18"/>
                <w:szCs w:val="18"/>
              </w:rPr>
              <w:t>品牌形象设计与制作</w:t>
            </w:r>
          </w:p>
        </w:tc>
        <w:tc>
          <w:tcPr>
            <w:tcW w:w="469" w:type="dxa"/>
            <w:vAlign w:val="top"/>
          </w:tcPr>
          <w:p w14:paraId="5CFDFD62">
            <w:pPr>
              <w:spacing w:line="473" w:lineRule="auto"/>
              <w:rPr>
                <w:rFonts w:ascii="Arial"/>
                <w:sz w:val="21"/>
              </w:rPr>
            </w:pPr>
          </w:p>
          <w:p w14:paraId="37B30A5B">
            <w:pPr>
              <w:pStyle w:val="29"/>
              <w:spacing w:before="59" w:line="182" w:lineRule="auto"/>
              <w:ind w:left="187"/>
              <w:rPr>
                <w:sz w:val="18"/>
                <w:szCs w:val="18"/>
              </w:rPr>
            </w:pPr>
            <w:r>
              <w:rPr>
                <w:color w:val="0C0C0C"/>
                <w:sz w:val="18"/>
                <w:szCs w:val="18"/>
              </w:rPr>
              <w:t>B</w:t>
            </w:r>
          </w:p>
        </w:tc>
        <w:tc>
          <w:tcPr>
            <w:tcW w:w="532" w:type="dxa"/>
            <w:vAlign w:val="top"/>
          </w:tcPr>
          <w:p w14:paraId="221EBA1E">
            <w:pPr>
              <w:spacing w:line="444" w:lineRule="auto"/>
              <w:rPr>
                <w:rFonts w:ascii="Arial"/>
                <w:sz w:val="21"/>
              </w:rPr>
            </w:pPr>
          </w:p>
          <w:p w14:paraId="601059D0">
            <w:pPr>
              <w:pStyle w:val="29"/>
              <w:spacing w:before="59" w:line="219" w:lineRule="auto"/>
              <w:ind w:left="92"/>
              <w:rPr>
                <w:sz w:val="18"/>
                <w:szCs w:val="18"/>
              </w:rPr>
            </w:pPr>
            <w:r>
              <w:rPr>
                <w:color w:val="0C0C0C"/>
                <w:spacing w:val="-5"/>
                <w:sz w:val="18"/>
                <w:szCs w:val="18"/>
              </w:rPr>
              <w:t>必修</w:t>
            </w:r>
          </w:p>
        </w:tc>
        <w:tc>
          <w:tcPr>
            <w:tcW w:w="448" w:type="dxa"/>
            <w:vAlign w:val="top"/>
          </w:tcPr>
          <w:p w14:paraId="65FEE18E">
            <w:pPr>
              <w:spacing w:line="472" w:lineRule="auto"/>
              <w:rPr>
                <w:rFonts w:ascii="Arial"/>
                <w:sz w:val="21"/>
              </w:rPr>
            </w:pPr>
          </w:p>
          <w:p w14:paraId="34C55596">
            <w:pPr>
              <w:pStyle w:val="29"/>
              <w:spacing w:before="59" w:line="183" w:lineRule="auto"/>
              <w:ind w:left="183"/>
              <w:rPr>
                <w:sz w:val="18"/>
                <w:szCs w:val="18"/>
              </w:rPr>
            </w:pPr>
            <w:r>
              <w:rPr>
                <w:color w:val="0C0C0C"/>
                <w:sz w:val="18"/>
                <w:szCs w:val="18"/>
              </w:rPr>
              <w:t>6</w:t>
            </w:r>
          </w:p>
        </w:tc>
        <w:tc>
          <w:tcPr>
            <w:tcW w:w="630" w:type="dxa"/>
            <w:vAlign w:val="top"/>
          </w:tcPr>
          <w:p w14:paraId="14C3ED22">
            <w:pPr>
              <w:spacing w:line="472" w:lineRule="auto"/>
              <w:rPr>
                <w:rFonts w:ascii="Arial"/>
                <w:sz w:val="21"/>
              </w:rPr>
            </w:pPr>
          </w:p>
          <w:p w14:paraId="0BA607E4">
            <w:pPr>
              <w:pStyle w:val="29"/>
              <w:spacing w:before="59" w:line="183" w:lineRule="auto"/>
              <w:ind w:left="228"/>
              <w:rPr>
                <w:sz w:val="18"/>
                <w:szCs w:val="18"/>
              </w:rPr>
            </w:pPr>
            <w:r>
              <w:rPr>
                <w:color w:val="0C0C0C"/>
                <w:spacing w:val="-4"/>
                <w:sz w:val="18"/>
                <w:szCs w:val="18"/>
              </w:rPr>
              <w:t>96</w:t>
            </w:r>
          </w:p>
        </w:tc>
        <w:tc>
          <w:tcPr>
            <w:tcW w:w="462" w:type="dxa"/>
            <w:vAlign w:val="top"/>
          </w:tcPr>
          <w:p w14:paraId="39DFB873">
            <w:pPr>
              <w:spacing w:line="472" w:lineRule="auto"/>
              <w:rPr>
                <w:rFonts w:ascii="Arial"/>
                <w:sz w:val="21"/>
              </w:rPr>
            </w:pPr>
          </w:p>
          <w:p w14:paraId="43CDECF7">
            <w:pPr>
              <w:pStyle w:val="29"/>
              <w:spacing w:before="59" w:line="183" w:lineRule="auto"/>
              <w:ind w:left="144"/>
              <w:rPr>
                <w:rFonts w:hint="default" w:eastAsia="宋体"/>
                <w:sz w:val="18"/>
                <w:szCs w:val="18"/>
                <w:lang w:val="en-US" w:eastAsia="zh-CN"/>
              </w:rPr>
            </w:pPr>
            <w:r>
              <w:rPr>
                <w:rFonts w:hint="eastAsia"/>
                <w:color w:val="0C0C0C"/>
                <w:spacing w:val="-3"/>
                <w:sz w:val="18"/>
                <w:szCs w:val="18"/>
                <w:lang w:val="en-US" w:eastAsia="zh-CN"/>
              </w:rPr>
              <w:t>46</w:t>
            </w:r>
          </w:p>
        </w:tc>
        <w:tc>
          <w:tcPr>
            <w:tcW w:w="462" w:type="dxa"/>
            <w:vAlign w:val="top"/>
          </w:tcPr>
          <w:p w14:paraId="66075B2B">
            <w:pPr>
              <w:spacing w:line="472" w:lineRule="auto"/>
              <w:rPr>
                <w:rFonts w:ascii="Arial"/>
                <w:sz w:val="21"/>
              </w:rPr>
            </w:pPr>
          </w:p>
          <w:p w14:paraId="2097F4C1">
            <w:pPr>
              <w:pStyle w:val="29"/>
              <w:spacing w:before="59" w:line="183" w:lineRule="auto"/>
              <w:ind w:left="147"/>
              <w:rPr>
                <w:rFonts w:hint="eastAsia" w:eastAsia="宋体"/>
                <w:sz w:val="18"/>
                <w:szCs w:val="18"/>
                <w:lang w:eastAsia="zh-CN"/>
              </w:rPr>
            </w:pPr>
            <w:r>
              <w:rPr>
                <w:color w:val="0C0C0C"/>
                <w:spacing w:val="-5"/>
                <w:sz w:val="18"/>
                <w:szCs w:val="18"/>
              </w:rPr>
              <w:t>5</w:t>
            </w:r>
            <w:r>
              <w:rPr>
                <w:rFonts w:hint="eastAsia"/>
                <w:color w:val="0C0C0C"/>
                <w:spacing w:val="-5"/>
                <w:sz w:val="18"/>
                <w:szCs w:val="18"/>
                <w:lang w:val="en-US" w:eastAsia="zh-CN"/>
              </w:rPr>
              <w:t>0</w:t>
            </w:r>
          </w:p>
        </w:tc>
        <w:tc>
          <w:tcPr>
            <w:tcW w:w="462" w:type="dxa"/>
            <w:vAlign w:val="top"/>
          </w:tcPr>
          <w:p w14:paraId="4B35C112">
            <w:pPr>
              <w:spacing w:line="444" w:lineRule="auto"/>
              <w:rPr>
                <w:rFonts w:ascii="Arial"/>
                <w:sz w:val="21"/>
              </w:rPr>
            </w:pPr>
          </w:p>
          <w:p w14:paraId="74BE9342">
            <w:pPr>
              <w:pStyle w:val="29"/>
              <w:spacing w:before="59" w:line="219" w:lineRule="auto"/>
              <w:ind w:left="54"/>
              <w:rPr>
                <w:sz w:val="18"/>
                <w:szCs w:val="18"/>
              </w:rPr>
            </w:pPr>
            <w:r>
              <w:rPr>
                <w:color w:val="0C0C0C"/>
                <w:spacing w:val="-4"/>
                <w:sz w:val="18"/>
                <w:szCs w:val="18"/>
              </w:rPr>
              <w:t>考查</w:t>
            </w:r>
          </w:p>
        </w:tc>
        <w:tc>
          <w:tcPr>
            <w:tcW w:w="434" w:type="dxa"/>
            <w:vAlign w:val="top"/>
          </w:tcPr>
          <w:p w14:paraId="3807CF03">
            <w:pPr>
              <w:spacing w:line="473" w:lineRule="auto"/>
              <w:rPr>
                <w:rFonts w:ascii="Arial"/>
                <w:color w:val="auto"/>
                <w:sz w:val="21"/>
              </w:rPr>
            </w:pPr>
          </w:p>
          <w:p w14:paraId="3CA52175">
            <w:pPr>
              <w:pStyle w:val="29"/>
              <w:spacing w:before="59" w:line="182" w:lineRule="auto"/>
              <w:ind w:left="179"/>
              <w:rPr>
                <w:rFonts w:hint="eastAsia" w:eastAsia="宋体"/>
                <w:color w:val="auto"/>
                <w:sz w:val="18"/>
                <w:szCs w:val="18"/>
                <w:lang w:eastAsia="zh-CN"/>
              </w:rPr>
            </w:pPr>
            <w:r>
              <w:rPr>
                <w:rFonts w:hint="eastAsia"/>
                <w:b/>
                <w:bCs/>
                <w:color w:val="auto"/>
                <w:spacing w:val="-2"/>
                <w:sz w:val="18"/>
                <w:szCs w:val="18"/>
                <w:lang w:val="en-US" w:eastAsia="zh-CN"/>
              </w:rPr>
              <w:t>4</w:t>
            </w:r>
          </w:p>
        </w:tc>
        <w:tc>
          <w:tcPr>
            <w:tcW w:w="1034" w:type="dxa"/>
            <w:vAlign w:val="top"/>
          </w:tcPr>
          <w:p w14:paraId="6EEA2B2E">
            <w:pPr>
              <w:spacing w:line="444" w:lineRule="auto"/>
              <w:rPr>
                <w:rFonts w:ascii="Arial"/>
                <w:sz w:val="21"/>
              </w:rPr>
            </w:pPr>
          </w:p>
          <w:p w14:paraId="4CDE48DA">
            <w:pPr>
              <w:pStyle w:val="29"/>
              <w:spacing w:before="58" w:line="220" w:lineRule="auto"/>
              <w:ind w:left="345"/>
              <w:rPr>
                <w:sz w:val="18"/>
                <w:szCs w:val="18"/>
              </w:rPr>
            </w:pPr>
            <w:r>
              <w:rPr>
                <w:color w:val="0C0C0C"/>
                <w:spacing w:val="-6"/>
                <w:sz w:val="18"/>
                <w:szCs w:val="18"/>
              </w:rPr>
              <w:t>学校</w:t>
            </w:r>
          </w:p>
        </w:tc>
        <w:tc>
          <w:tcPr>
            <w:tcW w:w="3323" w:type="dxa"/>
            <w:vAlign w:val="top"/>
          </w:tcPr>
          <w:p w14:paraId="067A399A">
            <w:pPr>
              <w:pStyle w:val="29"/>
              <w:spacing w:before="150"/>
              <w:ind w:left="113" w:right="105" w:firstLine="5"/>
              <w:jc w:val="both"/>
              <w:rPr>
                <w:sz w:val="18"/>
                <w:szCs w:val="18"/>
              </w:rPr>
            </w:pPr>
            <w:r>
              <w:rPr>
                <w:color w:val="0C0C0C"/>
                <w:spacing w:val="1"/>
                <w:sz w:val="18"/>
                <w:szCs w:val="18"/>
              </w:rPr>
              <w:t>掌握品牌视觉的设计流程。能根据</w:t>
            </w:r>
            <w:r>
              <w:rPr>
                <w:rFonts w:hint="eastAsia"/>
                <w:color w:val="0C0C0C"/>
                <w:spacing w:val="1"/>
                <w:sz w:val="18"/>
                <w:szCs w:val="18"/>
                <w:lang w:val="en-US" w:eastAsia="zh-CN"/>
              </w:rPr>
              <w:t>文旅</w:t>
            </w:r>
            <w:r>
              <w:rPr>
                <w:color w:val="0C0C0C"/>
                <w:spacing w:val="1"/>
                <w:sz w:val="18"/>
                <w:szCs w:val="18"/>
              </w:rPr>
              <w:t>品牌</w:t>
            </w:r>
            <w:r>
              <w:rPr>
                <w:color w:val="0C0C0C"/>
                <w:spacing w:val="15"/>
                <w:sz w:val="18"/>
                <w:szCs w:val="18"/>
              </w:rPr>
              <w:t xml:space="preserve"> </w:t>
            </w:r>
            <w:r>
              <w:rPr>
                <w:color w:val="0C0C0C"/>
                <w:spacing w:val="-2"/>
                <w:sz w:val="18"/>
                <w:szCs w:val="18"/>
              </w:rPr>
              <w:t>要求设计品牌</w:t>
            </w:r>
            <w:r>
              <w:rPr>
                <w:color w:val="0C0C0C"/>
                <w:spacing w:val="-14"/>
                <w:sz w:val="18"/>
                <w:szCs w:val="18"/>
              </w:rPr>
              <w:t xml:space="preserve"> </w:t>
            </w:r>
            <w:r>
              <w:rPr>
                <w:color w:val="0C0C0C"/>
                <w:spacing w:val="-2"/>
                <w:sz w:val="18"/>
                <w:szCs w:val="18"/>
              </w:rPr>
              <w:t>logo、字体及品牌辅助图</w:t>
            </w:r>
            <w:r>
              <w:rPr>
                <w:color w:val="0C0C0C"/>
                <w:sz w:val="18"/>
                <w:szCs w:val="18"/>
              </w:rPr>
              <w:t xml:space="preserve"> </w:t>
            </w:r>
            <w:r>
              <w:rPr>
                <w:color w:val="0C0C0C"/>
                <w:spacing w:val="2"/>
                <w:sz w:val="18"/>
                <w:szCs w:val="18"/>
              </w:rPr>
              <w:t>形，还有海报、宣传册、手提袋、动态</w:t>
            </w:r>
            <w:r>
              <w:rPr>
                <w:color w:val="0C0C0C"/>
                <w:spacing w:val="1"/>
                <w:sz w:val="18"/>
                <w:szCs w:val="18"/>
              </w:rPr>
              <w:t xml:space="preserve"> </w:t>
            </w:r>
            <w:r>
              <w:rPr>
                <w:color w:val="0C0C0C"/>
                <w:spacing w:val="-1"/>
                <w:sz w:val="18"/>
                <w:szCs w:val="18"/>
              </w:rPr>
              <w:t>视频展示等品牌周边。</w:t>
            </w:r>
          </w:p>
        </w:tc>
        <w:tc>
          <w:tcPr>
            <w:tcW w:w="3383" w:type="dxa"/>
            <w:vAlign w:val="top"/>
          </w:tcPr>
          <w:p w14:paraId="5EA00FDA">
            <w:pPr>
              <w:pStyle w:val="29"/>
              <w:spacing w:before="273" w:line="237" w:lineRule="auto"/>
              <w:ind w:left="117" w:right="109" w:hanging="1"/>
              <w:jc w:val="both"/>
              <w:rPr>
                <w:sz w:val="18"/>
                <w:szCs w:val="18"/>
              </w:rPr>
            </w:pPr>
            <w:r>
              <w:rPr>
                <w:color w:val="0C0C0C"/>
                <w:spacing w:val="-5"/>
                <w:sz w:val="18"/>
                <w:szCs w:val="18"/>
              </w:rPr>
              <w:t>主要讲授</w:t>
            </w:r>
            <w:r>
              <w:rPr>
                <w:rFonts w:hint="eastAsia"/>
                <w:color w:val="0C0C0C"/>
                <w:spacing w:val="-5"/>
                <w:sz w:val="18"/>
                <w:szCs w:val="18"/>
                <w:lang w:val="en-US" w:eastAsia="zh-CN"/>
              </w:rPr>
              <w:t>文旅</w:t>
            </w:r>
            <w:r>
              <w:rPr>
                <w:color w:val="0C0C0C"/>
                <w:spacing w:val="-5"/>
                <w:sz w:val="18"/>
                <w:szCs w:val="18"/>
              </w:rPr>
              <w:t>品牌视觉包含的要素，如何设计一个符合要求的标志、字体、标志和辅助</w:t>
            </w:r>
            <w:r>
              <w:rPr>
                <w:color w:val="0C0C0C"/>
                <w:spacing w:val="-3"/>
                <w:sz w:val="18"/>
                <w:szCs w:val="18"/>
              </w:rPr>
              <w:t>图形等。</w:t>
            </w:r>
          </w:p>
        </w:tc>
      </w:tr>
      <w:tr w14:paraId="0A8231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7" w:hRule="atLeast"/>
        </w:trPr>
        <w:tc>
          <w:tcPr>
            <w:tcW w:w="858" w:type="dxa"/>
            <w:vAlign w:val="top"/>
          </w:tcPr>
          <w:p w14:paraId="09A16449">
            <w:pPr>
              <w:rPr>
                <w:rFonts w:ascii="Arial"/>
                <w:sz w:val="21"/>
              </w:rPr>
            </w:pPr>
          </w:p>
        </w:tc>
        <w:tc>
          <w:tcPr>
            <w:tcW w:w="1524" w:type="dxa"/>
            <w:gridSpan w:val="2"/>
            <w:vAlign w:val="top"/>
          </w:tcPr>
          <w:p w14:paraId="0F76A6B3">
            <w:pPr>
              <w:spacing w:line="278" w:lineRule="auto"/>
              <w:rPr>
                <w:rFonts w:ascii="Arial"/>
                <w:sz w:val="21"/>
              </w:rPr>
            </w:pPr>
          </w:p>
          <w:p w14:paraId="5779A7E1">
            <w:pPr>
              <w:spacing w:line="279" w:lineRule="auto"/>
              <w:rPr>
                <w:rFonts w:ascii="Arial"/>
                <w:sz w:val="21"/>
              </w:rPr>
            </w:pPr>
          </w:p>
          <w:p w14:paraId="49E54196">
            <w:pPr>
              <w:pStyle w:val="29"/>
              <w:spacing w:before="58" w:line="221" w:lineRule="auto"/>
              <w:ind w:left="406"/>
              <w:rPr>
                <w:sz w:val="18"/>
                <w:szCs w:val="18"/>
              </w:rPr>
            </w:pPr>
            <w:r>
              <w:rPr>
                <w:color w:val="0C0C0C"/>
                <w:spacing w:val="-3"/>
                <w:sz w:val="18"/>
                <w:szCs w:val="18"/>
              </w:rPr>
              <w:t>展示设计</w:t>
            </w:r>
          </w:p>
        </w:tc>
        <w:tc>
          <w:tcPr>
            <w:tcW w:w="469" w:type="dxa"/>
            <w:vAlign w:val="top"/>
          </w:tcPr>
          <w:p w14:paraId="300A5E86">
            <w:pPr>
              <w:spacing w:line="293" w:lineRule="auto"/>
              <w:rPr>
                <w:rFonts w:ascii="Arial"/>
                <w:sz w:val="21"/>
              </w:rPr>
            </w:pPr>
          </w:p>
          <w:p w14:paraId="1501526B">
            <w:pPr>
              <w:spacing w:line="293" w:lineRule="auto"/>
              <w:rPr>
                <w:rFonts w:ascii="Arial"/>
                <w:sz w:val="21"/>
              </w:rPr>
            </w:pPr>
          </w:p>
          <w:p w14:paraId="3533E1AD">
            <w:pPr>
              <w:pStyle w:val="29"/>
              <w:spacing w:before="59" w:line="182" w:lineRule="auto"/>
              <w:ind w:left="187"/>
              <w:rPr>
                <w:sz w:val="18"/>
                <w:szCs w:val="18"/>
              </w:rPr>
            </w:pPr>
            <w:r>
              <w:rPr>
                <w:color w:val="0C0C0C"/>
                <w:sz w:val="18"/>
                <w:szCs w:val="18"/>
              </w:rPr>
              <w:t>B</w:t>
            </w:r>
          </w:p>
        </w:tc>
        <w:tc>
          <w:tcPr>
            <w:tcW w:w="532" w:type="dxa"/>
            <w:vAlign w:val="top"/>
          </w:tcPr>
          <w:p w14:paraId="640613E2">
            <w:pPr>
              <w:spacing w:line="278" w:lineRule="auto"/>
              <w:rPr>
                <w:rFonts w:ascii="Arial"/>
                <w:sz w:val="21"/>
              </w:rPr>
            </w:pPr>
          </w:p>
          <w:p w14:paraId="62D9406C">
            <w:pPr>
              <w:spacing w:line="279" w:lineRule="auto"/>
              <w:rPr>
                <w:rFonts w:ascii="Arial"/>
                <w:sz w:val="21"/>
              </w:rPr>
            </w:pPr>
          </w:p>
          <w:p w14:paraId="0608EA9D">
            <w:pPr>
              <w:pStyle w:val="29"/>
              <w:spacing w:before="59" w:line="219" w:lineRule="auto"/>
              <w:ind w:left="92"/>
              <w:rPr>
                <w:sz w:val="18"/>
                <w:szCs w:val="18"/>
              </w:rPr>
            </w:pPr>
            <w:r>
              <w:rPr>
                <w:color w:val="0C0C0C"/>
                <w:spacing w:val="-5"/>
                <w:sz w:val="18"/>
                <w:szCs w:val="18"/>
              </w:rPr>
              <w:t>必修</w:t>
            </w:r>
          </w:p>
        </w:tc>
        <w:tc>
          <w:tcPr>
            <w:tcW w:w="448" w:type="dxa"/>
            <w:vAlign w:val="top"/>
          </w:tcPr>
          <w:p w14:paraId="7E80BD5E">
            <w:pPr>
              <w:spacing w:line="292" w:lineRule="auto"/>
              <w:rPr>
                <w:rFonts w:ascii="Arial"/>
                <w:sz w:val="21"/>
              </w:rPr>
            </w:pPr>
          </w:p>
          <w:p w14:paraId="5D7BFE79">
            <w:pPr>
              <w:spacing w:line="293" w:lineRule="auto"/>
              <w:rPr>
                <w:rFonts w:ascii="Arial"/>
                <w:sz w:val="21"/>
              </w:rPr>
            </w:pPr>
          </w:p>
          <w:p w14:paraId="3C52124B">
            <w:pPr>
              <w:pStyle w:val="29"/>
              <w:spacing w:before="59" w:line="183" w:lineRule="auto"/>
              <w:ind w:left="183"/>
              <w:rPr>
                <w:sz w:val="18"/>
                <w:szCs w:val="18"/>
              </w:rPr>
            </w:pPr>
            <w:r>
              <w:rPr>
                <w:color w:val="0C0C0C"/>
                <w:sz w:val="18"/>
                <w:szCs w:val="18"/>
              </w:rPr>
              <w:t>6</w:t>
            </w:r>
          </w:p>
        </w:tc>
        <w:tc>
          <w:tcPr>
            <w:tcW w:w="630" w:type="dxa"/>
            <w:vAlign w:val="top"/>
          </w:tcPr>
          <w:p w14:paraId="1D91160B">
            <w:pPr>
              <w:spacing w:line="292" w:lineRule="auto"/>
              <w:rPr>
                <w:rFonts w:ascii="Arial"/>
                <w:sz w:val="21"/>
              </w:rPr>
            </w:pPr>
          </w:p>
          <w:p w14:paraId="571D15BB">
            <w:pPr>
              <w:spacing w:line="293" w:lineRule="auto"/>
              <w:rPr>
                <w:rFonts w:ascii="Arial"/>
                <w:sz w:val="21"/>
              </w:rPr>
            </w:pPr>
          </w:p>
          <w:p w14:paraId="51539B84">
            <w:pPr>
              <w:pStyle w:val="29"/>
              <w:spacing w:before="59" w:line="183" w:lineRule="auto"/>
              <w:ind w:left="228"/>
              <w:rPr>
                <w:sz w:val="18"/>
                <w:szCs w:val="18"/>
              </w:rPr>
            </w:pPr>
            <w:r>
              <w:rPr>
                <w:color w:val="0C0C0C"/>
                <w:spacing w:val="-4"/>
                <w:sz w:val="18"/>
                <w:szCs w:val="18"/>
              </w:rPr>
              <w:t>80</w:t>
            </w:r>
          </w:p>
        </w:tc>
        <w:tc>
          <w:tcPr>
            <w:tcW w:w="462" w:type="dxa"/>
            <w:vAlign w:val="top"/>
          </w:tcPr>
          <w:p w14:paraId="7FDA3867">
            <w:pPr>
              <w:spacing w:line="292" w:lineRule="auto"/>
              <w:rPr>
                <w:rFonts w:ascii="Arial"/>
                <w:sz w:val="21"/>
              </w:rPr>
            </w:pPr>
          </w:p>
          <w:p w14:paraId="4B37D4E5">
            <w:pPr>
              <w:spacing w:line="293" w:lineRule="auto"/>
              <w:rPr>
                <w:rFonts w:ascii="Arial"/>
                <w:sz w:val="21"/>
              </w:rPr>
            </w:pPr>
          </w:p>
          <w:p w14:paraId="5123C5C6">
            <w:pPr>
              <w:pStyle w:val="29"/>
              <w:spacing w:before="59" w:line="183" w:lineRule="auto"/>
              <w:ind w:left="149"/>
              <w:rPr>
                <w:rFonts w:hint="default" w:eastAsia="宋体"/>
                <w:sz w:val="18"/>
                <w:szCs w:val="18"/>
                <w:lang w:val="en-US" w:eastAsia="zh-CN"/>
              </w:rPr>
            </w:pPr>
            <w:r>
              <w:rPr>
                <w:rFonts w:hint="eastAsia"/>
                <w:color w:val="0C0C0C"/>
                <w:spacing w:val="-5"/>
                <w:sz w:val="18"/>
                <w:szCs w:val="18"/>
                <w:lang w:val="en-US" w:eastAsia="zh-CN"/>
              </w:rPr>
              <w:t>40</w:t>
            </w:r>
          </w:p>
        </w:tc>
        <w:tc>
          <w:tcPr>
            <w:tcW w:w="462" w:type="dxa"/>
            <w:vAlign w:val="top"/>
          </w:tcPr>
          <w:p w14:paraId="7DE84E1C">
            <w:pPr>
              <w:spacing w:line="292" w:lineRule="auto"/>
              <w:rPr>
                <w:rFonts w:ascii="Arial"/>
                <w:sz w:val="21"/>
              </w:rPr>
            </w:pPr>
          </w:p>
          <w:p w14:paraId="7BB7353C">
            <w:pPr>
              <w:spacing w:line="293" w:lineRule="auto"/>
              <w:rPr>
                <w:rFonts w:ascii="Arial"/>
                <w:sz w:val="21"/>
              </w:rPr>
            </w:pPr>
          </w:p>
          <w:p w14:paraId="053DFADE">
            <w:pPr>
              <w:pStyle w:val="29"/>
              <w:spacing w:before="59" w:line="183" w:lineRule="auto"/>
              <w:ind w:left="143"/>
              <w:rPr>
                <w:rFonts w:hint="default" w:eastAsia="宋体"/>
                <w:sz w:val="18"/>
                <w:szCs w:val="18"/>
                <w:lang w:val="en-US" w:eastAsia="zh-CN"/>
              </w:rPr>
            </w:pPr>
            <w:r>
              <w:rPr>
                <w:rFonts w:hint="eastAsia"/>
                <w:color w:val="0C0C0C"/>
                <w:spacing w:val="-3"/>
                <w:sz w:val="18"/>
                <w:szCs w:val="18"/>
                <w:lang w:val="en-US" w:eastAsia="zh-CN"/>
              </w:rPr>
              <w:t>40</w:t>
            </w:r>
          </w:p>
        </w:tc>
        <w:tc>
          <w:tcPr>
            <w:tcW w:w="462" w:type="dxa"/>
            <w:vAlign w:val="top"/>
          </w:tcPr>
          <w:p w14:paraId="7341FEDC">
            <w:pPr>
              <w:spacing w:line="278" w:lineRule="auto"/>
              <w:rPr>
                <w:rFonts w:ascii="Arial"/>
                <w:sz w:val="21"/>
              </w:rPr>
            </w:pPr>
          </w:p>
          <w:p w14:paraId="568AFE4B">
            <w:pPr>
              <w:spacing w:line="279" w:lineRule="auto"/>
              <w:rPr>
                <w:rFonts w:ascii="Arial"/>
                <w:sz w:val="21"/>
              </w:rPr>
            </w:pPr>
          </w:p>
          <w:p w14:paraId="563BFD2D">
            <w:pPr>
              <w:pStyle w:val="29"/>
              <w:spacing w:before="59" w:line="219" w:lineRule="auto"/>
              <w:ind w:left="54"/>
              <w:rPr>
                <w:sz w:val="18"/>
                <w:szCs w:val="18"/>
              </w:rPr>
            </w:pPr>
            <w:r>
              <w:rPr>
                <w:color w:val="0C0C0C"/>
                <w:spacing w:val="-4"/>
                <w:sz w:val="18"/>
                <w:szCs w:val="18"/>
              </w:rPr>
              <w:t>考查</w:t>
            </w:r>
          </w:p>
        </w:tc>
        <w:tc>
          <w:tcPr>
            <w:tcW w:w="434" w:type="dxa"/>
            <w:vAlign w:val="top"/>
          </w:tcPr>
          <w:p w14:paraId="37C54073">
            <w:pPr>
              <w:spacing w:line="293" w:lineRule="auto"/>
              <w:rPr>
                <w:rFonts w:ascii="Arial"/>
                <w:color w:val="auto"/>
                <w:sz w:val="21"/>
              </w:rPr>
            </w:pPr>
          </w:p>
          <w:p w14:paraId="3915DA9C">
            <w:pPr>
              <w:spacing w:line="293" w:lineRule="auto"/>
              <w:rPr>
                <w:rFonts w:ascii="Arial"/>
                <w:color w:val="auto"/>
                <w:sz w:val="21"/>
              </w:rPr>
            </w:pPr>
          </w:p>
          <w:p w14:paraId="35ECF757">
            <w:pPr>
              <w:pStyle w:val="29"/>
              <w:spacing w:before="59" w:line="182" w:lineRule="auto"/>
              <w:ind w:left="179"/>
              <w:rPr>
                <w:rFonts w:hint="eastAsia" w:eastAsia="宋体"/>
                <w:color w:val="auto"/>
                <w:sz w:val="18"/>
                <w:szCs w:val="18"/>
                <w:lang w:eastAsia="zh-CN"/>
              </w:rPr>
            </w:pPr>
            <w:r>
              <w:rPr>
                <w:rFonts w:hint="eastAsia"/>
                <w:b/>
                <w:bCs/>
                <w:color w:val="auto"/>
                <w:spacing w:val="-2"/>
                <w:sz w:val="18"/>
                <w:szCs w:val="18"/>
                <w:lang w:val="en-US" w:eastAsia="zh-CN"/>
              </w:rPr>
              <w:t>4</w:t>
            </w:r>
          </w:p>
        </w:tc>
        <w:tc>
          <w:tcPr>
            <w:tcW w:w="1034" w:type="dxa"/>
            <w:vAlign w:val="top"/>
          </w:tcPr>
          <w:p w14:paraId="19D0C076">
            <w:pPr>
              <w:spacing w:line="278" w:lineRule="auto"/>
              <w:rPr>
                <w:rFonts w:ascii="Arial"/>
                <w:sz w:val="21"/>
              </w:rPr>
            </w:pPr>
          </w:p>
          <w:p w14:paraId="47775E94">
            <w:pPr>
              <w:spacing w:line="279" w:lineRule="auto"/>
              <w:rPr>
                <w:rFonts w:ascii="Arial"/>
                <w:sz w:val="21"/>
              </w:rPr>
            </w:pPr>
          </w:p>
          <w:p w14:paraId="25EAC4BE">
            <w:pPr>
              <w:pStyle w:val="29"/>
              <w:spacing w:before="59" w:line="220" w:lineRule="auto"/>
              <w:ind w:left="345"/>
              <w:rPr>
                <w:sz w:val="18"/>
                <w:szCs w:val="18"/>
              </w:rPr>
            </w:pPr>
            <w:r>
              <w:rPr>
                <w:color w:val="0C0C0C"/>
                <w:spacing w:val="-6"/>
                <w:sz w:val="18"/>
                <w:szCs w:val="18"/>
              </w:rPr>
              <w:t>学校</w:t>
            </w:r>
          </w:p>
        </w:tc>
        <w:tc>
          <w:tcPr>
            <w:tcW w:w="3323" w:type="dxa"/>
            <w:vAlign w:val="top"/>
          </w:tcPr>
          <w:p w14:paraId="1DA51C1A">
            <w:pPr>
              <w:pStyle w:val="29"/>
              <w:spacing w:before="145" w:line="241" w:lineRule="auto"/>
              <w:ind w:left="113" w:right="108" w:firstLine="5"/>
              <w:rPr>
                <w:sz w:val="18"/>
                <w:szCs w:val="18"/>
              </w:rPr>
            </w:pPr>
            <w:r>
              <w:rPr>
                <w:color w:val="0C0C0C"/>
                <w:spacing w:val="1"/>
                <w:sz w:val="18"/>
                <w:szCs w:val="18"/>
              </w:rPr>
              <w:t>掌握广告方向的橱窗设计、品牌展厅设</w:t>
            </w:r>
            <w:r>
              <w:rPr>
                <w:color w:val="0C0C0C"/>
                <w:spacing w:val="13"/>
                <w:sz w:val="18"/>
                <w:szCs w:val="18"/>
              </w:rPr>
              <w:t xml:space="preserve"> </w:t>
            </w:r>
            <w:r>
              <w:rPr>
                <w:color w:val="0C0C0C"/>
                <w:spacing w:val="2"/>
                <w:sz w:val="18"/>
                <w:szCs w:val="18"/>
              </w:rPr>
              <w:t>计、小型活动的展厅设计、品牌包装品</w:t>
            </w:r>
            <w:r>
              <w:rPr>
                <w:color w:val="0C0C0C"/>
                <w:spacing w:val="1"/>
                <w:sz w:val="18"/>
                <w:szCs w:val="18"/>
              </w:rPr>
              <w:t xml:space="preserve"> </w:t>
            </w:r>
            <w:r>
              <w:rPr>
                <w:color w:val="0C0C0C"/>
                <w:spacing w:val="2"/>
                <w:sz w:val="18"/>
                <w:szCs w:val="18"/>
              </w:rPr>
              <w:t>牌产品的陈列设计等。在设计过程中，</w:t>
            </w:r>
            <w:r>
              <w:rPr>
                <w:color w:val="0C0C0C"/>
                <w:spacing w:val="1"/>
                <w:sz w:val="18"/>
                <w:szCs w:val="18"/>
              </w:rPr>
              <w:t xml:space="preserve"> </w:t>
            </w:r>
            <w:r>
              <w:rPr>
                <w:color w:val="0C0C0C"/>
                <w:spacing w:val="2"/>
                <w:sz w:val="18"/>
                <w:szCs w:val="18"/>
              </w:rPr>
              <w:t>对道具、版面、色彩、材料和照片等元</w:t>
            </w:r>
            <w:r>
              <w:rPr>
                <w:color w:val="0C0C0C"/>
                <w:spacing w:val="1"/>
                <w:sz w:val="18"/>
                <w:szCs w:val="18"/>
              </w:rPr>
              <w:t xml:space="preserve"> </w:t>
            </w:r>
            <w:r>
              <w:rPr>
                <w:color w:val="0C0C0C"/>
                <w:spacing w:val="-2"/>
                <w:sz w:val="18"/>
                <w:szCs w:val="18"/>
              </w:rPr>
              <w:t>素熟悉运用。</w:t>
            </w:r>
          </w:p>
        </w:tc>
        <w:tc>
          <w:tcPr>
            <w:tcW w:w="3383" w:type="dxa"/>
            <w:vAlign w:val="top"/>
          </w:tcPr>
          <w:p w14:paraId="30B0FD7E">
            <w:pPr>
              <w:pStyle w:val="29"/>
              <w:spacing w:before="145" w:line="241" w:lineRule="auto"/>
              <w:ind w:left="115" w:right="109" w:firstLine="2"/>
              <w:jc w:val="both"/>
              <w:rPr>
                <w:sz w:val="18"/>
                <w:szCs w:val="18"/>
              </w:rPr>
            </w:pPr>
            <w:r>
              <w:rPr>
                <w:color w:val="0C0C0C"/>
                <w:spacing w:val="-5"/>
                <w:sz w:val="18"/>
                <w:szCs w:val="18"/>
              </w:rPr>
              <w:t>学习展示元素设计，如展示道具设计、版</w:t>
            </w:r>
            <w:r>
              <w:rPr>
                <w:color w:val="0C0C0C"/>
                <w:sz w:val="18"/>
                <w:szCs w:val="18"/>
              </w:rPr>
              <w:t xml:space="preserve"> </w:t>
            </w:r>
            <w:r>
              <w:rPr>
                <w:color w:val="0C0C0C"/>
                <w:spacing w:val="-5"/>
                <w:sz w:val="18"/>
                <w:szCs w:val="18"/>
              </w:rPr>
              <w:t>面设计、色彩设计、材料设计和照明设计</w:t>
            </w:r>
            <w:r>
              <w:rPr>
                <w:color w:val="0C0C0C"/>
                <w:spacing w:val="2"/>
                <w:sz w:val="18"/>
                <w:szCs w:val="18"/>
              </w:rPr>
              <w:t xml:space="preserve"> </w:t>
            </w:r>
            <w:r>
              <w:rPr>
                <w:color w:val="0C0C0C"/>
                <w:spacing w:val="-5"/>
                <w:sz w:val="18"/>
                <w:szCs w:val="18"/>
              </w:rPr>
              <w:t>等。教授学生进行会展专题设计，空间创</w:t>
            </w:r>
            <w:r>
              <w:rPr>
                <w:color w:val="0C0C0C"/>
                <w:spacing w:val="2"/>
                <w:sz w:val="18"/>
                <w:szCs w:val="18"/>
              </w:rPr>
              <w:t xml:space="preserve"> </w:t>
            </w:r>
            <w:r>
              <w:rPr>
                <w:color w:val="0C0C0C"/>
                <w:spacing w:val="-5"/>
                <w:sz w:val="18"/>
                <w:szCs w:val="18"/>
              </w:rPr>
              <w:t>意设计，展台设计，橱窗展示设计，主题</w:t>
            </w:r>
            <w:r>
              <w:rPr>
                <w:color w:val="0C0C0C"/>
                <w:spacing w:val="2"/>
                <w:sz w:val="18"/>
                <w:szCs w:val="18"/>
              </w:rPr>
              <w:t xml:space="preserve"> </w:t>
            </w:r>
            <w:r>
              <w:rPr>
                <w:color w:val="0C0C0C"/>
                <w:spacing w:val="-2"/>
                <w:sz w:val="18"/>
                <w:szCs w:val="18"/>
              </w:rPr>
              <w:t>美陈设计等。</w:t>
            </w:r>
          </w:p>
        </w:tc>
      </w:tr>
      <w:tr w14:paraId="43A45E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858" w:type="dxa"/>
            <w:vMerge w:val="restart"/>
            <w:vAlign w:val="top"/>
          </w:tcPr>
          <w:p w14:paraId="17155923">
            <w:pPr>
              <w:spacing w:line="466" w:lineRule="auto"/>
              <w:rPr>
                <w:rFonts w:ascii="Arial"/>
                <w:sz w:val="21"/>
              </w:rPr>
            </w:pPr>
          </w:p>
          <w:p w14:paraId="4D19CEB1">
            <w:pPr>
              <w:pStyle w:val="29"/>
              <w:spacing w:before="59" w:line="229" w:lineRule="auto"/>
              <w:ind w:left="251" w:right="67" w:hanging="178"/>
              <w:rPr>
                <w:sz w:val="18"/>
                <w:szCs w:val="18"/>
              </w:rPr>
            </w:pPr>
            <w:r>
              <w:rPr>
                <w:color w:val="0C0C0C"/>
                <w:spacing w:val="-2"/>
                <w:sz w:val="18"/>
                <w:szCs w:val="18"/>
              </w:rPr>
              <w:t>专业实践</w:t>
            </w:r>
            <w:r>
              <w:rPr>
                <w:color w:val="0C0C0C"/>
                <w:sz w:val="18"/>
                <w:szCs w:val="18"/>
              </w:rPr>
              <w:t xml:space="preserve"> </w:t>
            </w:r>
            <w:r>
              <w:rPr>
                <w:color w:val="0C0C0C"/>
                <w:spacing w:val="-4"/>
                <w:sz w:val="18"/>
                <w:szCs w:val="18"/>
              </w:rPr>
              <w:t>课程</w:t>
            </w:r>
          </w:p>
        </w:tc>
        <w:tc>
          <w:tcPr>
            <w:tcW w:w="1524" w:type="dxa"/>
            <w:gridSpan w:val="2"/>
            <w:vAlign w:val="top"/>
          </w:tcPr>
          <w:p w14:paraId="1FDB6CC9">
            <w:pPr>
              <w:pStyle w:val="29"/>
              <w:spacing w:before="58" w:line="253" w:lineRule="auto"/>
              <w:ind w:left="496" w:right="220" w:hanging="257"/>
              <w:rPr>
                <w:sz w:val="18"/>
                <w:szCs w:val="18"/>
              </w:rPr>
            </w:pPr>
            <w:r>
              <w:rPr>
                <w:rFonts w:hint="eastAsia"/>
                <w:color w:val="0C0C0C"/>
                <w:spacing w:val="-4"/>
                <w:sz w:val="18"/>
                <w:szCs w:val="18"/>
              </w:rPr>
              <w:t>数字图形创意与设计</w:t>
            </w:r>
          </w:p>
        </w:tc>
        <w:tc>
          <w:tcPr>
            <w:tcW w:w="469" w:type="dxa"/>
            <w:vAlign w:val="top"/>
          </w:tcPr>
          <w:p w14:paraId="7985A785">
            <w:pPr>
              <w:spacing w:line="243" w:lineRule="auto"/>
              <w:rPr>
                <w:rFonts w:ascii="Arial"/>
                <w:sz w:val="21"/>
              </w:rPr>
            </w:pPr>
          </w:p>
          <w:p w14:paraId="519DDC55">
            <w:pPr>
              <w:pStyle w:val="29"/>
              <w:spacing w:before="59" w:line="183" w:lineRule="auto"/>
              <w:ind w:left="190"/>
              <w:rPr>
                <w:sz w:val="18"/>
                <w:szCs w:val="18"/>
              </w:rPr>
            </w:pPr>
            <w:r>
              <w:rPr>
                <w:color w:val="0C0C0C"/>
                <w:sz w:val="18"/>
                <w:szCs w:val="18"/>
              </w:rPr>
              <w:t>C</w:t>
            </w:r>
          </w:p>
        </w:tc>
        <w:tc>
          <w:tcPr>
            <w:tcW w:w="532" w:type="dxa"/>
            <w:vAlign w:val="top"/>
          </w:tcPr>
          <w:p w14:paraId="03251C6F">
            <w:pPr>
              <w:pStyle w:val="29"/>
              <w:spacing w:before="275" w:line="219" w:lineRule="auto"/>
              <w:ind w:left="92"/>
              <w:rPr>
                <w:sz w:val="18"/>
                <w:szCs w:val="18"/>
              </w:rPr>
            </w:pPr>
            <w:r>
              <w:rPr>
                <w:color w:val="0C0C0C"/>
                <w:spacing w:val="-5"/>
                <w:sz w:val="18"/>
                <w:szCs w:val="18"/>
              </w:rPr>
              <w:t>必修</w:t>
            </w:r>
          </w:p>
        </w:tc>
        <w:tc>
          <w:tcPr>
            <w:tcW w:w="448" w:type="dxa"/>
            <w:vAlign w:val="top"/>
          </w:tcPr>
          <w:p w14:paraId="5B9C89B3">
            <w:pPr>
              <w:spacing w:line="243" w:lineRule="auto"/>
              <w:rPr>
                <w:rFonts w:ascii="Arial"/>
                <w:color w:val="auto"/>
                <w:sz w:val="21"/>
              </w:rPr>
            </w:pPr>
          </w:p>
          <w:p w14:paraId="2644F98F">
            <w:pPr>
              <w:pStyle w:val="29"/>
              <w:spacing w:before="59" w:line="183" w:lineRule="auto"/>
              <w:ind w:left="181"/>
              <w:rPr>
                <w:rFonts w:hint="default" w:eastAsia="宋体"/>
                <w:color w:val="auto"/>
                <w:sz w:val="18"/>
                <w:szCs w:val="18"/>
                <w:lang w:val="en-US" w:eastAsia="zh-CN"/>
              </w:rPr>
            </w:pPr>
            <w:r>
              <w:rPr>
                <w:rFonts w:hint="eastAsia"/>
                <w:color w:val="auto"/>
                <w:sz w:val="18"/>
                <w:szCs w:val="18"/>
                <w:lang w:val="en-US" w:eastAsia="zh-CN"/>
              </w:rPr>
              <w:t>2.5</w:t>
            </w:r>
          </w:p>
        </w:tc>
        <w:tc>
          <w:tcPr>
            <w:tcW w:w="630" w:type="dxa"/>
            <w:vAlign w:val="top"/>
          </w:tcPr>
          <w:p w14:paraId="44A331B2">
            <w:pPr>
              <w:spacing w:line="243" w:lineRule="auto"/>
              <w:rPr>
                <w:rFonts w:ascii="Arial"/>
                <w:color w:val="auto"/>
                <w:sz w:val="21"/>
              </w:rPr>
            </w:pPr>
          </w:p>
          <w:p w14:paraId="29BDAA44">
            <w:pPr>
              <w:pStyle w:val="29"/>
              <w:spacing w:before="59" w:line="183" w:lineRule="auto"/>
              <w:ind w:left="228"/>
              <w:rPr>
                <w:rFonts w:hint="default" w:eastAsia="宋体"/>
                <w:color w:val="auto"/>
                <w:sz w:val="18"/>
                <w:szCs w:val="18"/>
                <w:lang w:val="en-US" w:eastAsia="zh-CN"/>
              </w:rPr>
            </w:pPr>
            <w:r>
              <w:rPr>
                <w:rFonts w:hint="eastAsia"/>
                <w:color w:val="auto"/>
                <w:spacing w:val="-4"/>
                <w:sz w:val="18"/>
                <w:szCs w:val="18"/>
                <w:lang w:val="en-US" w:eastAsia="zh-CN"/>
              </w:rPr>
              <w:t>40</w:t>
            </w:r>
          </w:p>
        </w:tc>
        <w:tc>
          <w:tcPr>
            <w:tcW w:w="462" w:type="dxa"/>
            <w:vAlign w:val="top"/>
          </w:tcPr>
          <w:p w14:paraId="720C8C8C">
            <w:pPr>
              <w:spacing w:line="243" w:lineRule="auto"/>
              <w:rPr>
                <w:rFonts w:ascii="Arial"/>
                <w:color w:val="auto"/>
                <w:sz w:val="21"/>
              </w:rPr>
            </w:pPr>
          </w:p>
          <w:p w14:paraId="11D45777">
            <w:pPr>
              <w:pStyle w:val="29"/>
              <w:spacing w:before="59" w:line="183" w:lineRule="auto"/>
              <w:ind w:left="190"/>
              <w:rPr>
                <w:color w:val="auto"/>
                <w:sz w:val="18"/>
                <w:szCs w:val="18"/>
              </w:rPr>
            </w:pPr>
            <w:r>
              <w:rPr>
                <w:color w:val="auto"/>
                <w:sz w:val="18"/>
                <w:szCs w:val="18"/>
              </w:rPr>
              <w:t>0</w:t>
            </w:r>
          </w:p>
        </w:tc>
        <w:tc>
          <w:tcPr>
            <w:tcW w:w="462" w:type="dxa"/>
            <w:vAlign w:val="top"/>
          </w:tcPr>
          <w:p w14:paraId="32532D26">
            <w:pPr>
              <w:spacing w:line="243" w:lineRule="auto"/>
              <w:rPr>
                <w:rFonts w:ascii="Arial"/>
                <w:color w:val="auto"/>
                <w:sz w:val="21"/>
              </w:rPr>
            </w:pPr>
          </w:p>
          <w:p w14:paraId="1D36DF99">
            <w:pPr>
              <w:pStyle w:val="29"/>
              <w:spacing w:before="59" w:line="183" w:lineRule="auto"/>
              <w:ind w:left="144"/>
              <w:rPr>
                <w:rFonts w:hint="default" w:eastAsia="宋体"/>
                <w:color w:val="auto"/>
                <w:sz w:val="18"/>
                <w:szCs w:val="18"/>
                <w:lang w:val="en-US" w:eastAsia="zh-CN"/>
              </w:rPr>
            </w:pPr>
            <w:r>
              <w:rPr>
                <w:rFonts w:hint="eastAsia"/>
                <w:color w:val="auto"/>
                <w:spacing w:val="-4"/>
                <w:sz w:val="18"/>
                <w:szCs w:val="18"/>
                <w:lang w:val="en-US" w:eastAsia="zh-CN"/>
              </w:rPr>
              <w:t>40</w:t>
            </w:r>
          </w:p>
        </w:tc>
        <w:tc>
          <w:tcPr>
            <w:tcW w:w="462" w:type="dxa"/>
            <w:vAlign w:val="top"/>
          </w:tcPr>
          <w:p w14:paraId="57AC4EB7">
            <w:pPr>
              <w:pStyle w:val="29"/>
              <w:spacing w:before="275" w:line="219" w:lineRule="auto"/>
              <w:ind w:left="54"/>
              <w:rPr>
                <w:sz w:val="18"/>
                <w:szCs w:val="18"/>
              </w:rPr>
            </w:pPr>
            <w:r>
              <w:rPr>
                <w:color w:val="0C0C0C"/>
                <w:spacing w:val="-4"/>
                <w:sz w:val="18"/>
                <w:szCs w:val="18"/>
              </w:rPr>
              <w:t>考查</w:t>
            </w:r>
          </w:p>
        </w:tc>
        <w:tc>
          <w:tcPr>
            <w:tcW w:w="434" w:type="dxa"/>
            <w:vAlign w:val="top"/>
          </w:tcPr>
          <w:p w14:paraId="252CC756">
            <w:pPr>
              <w:spacing w:line="243" w:lineRule="auto"/>
              <w:rPr>
                <w:rFonts w:ascii="Arial"/>
                <w:color w:val="auto"/>
                <w:sz w:val="21"/>
              </w:rPr>
            </w:pPr>
          </w:p>
          <w:p w14:paraId="5F0691ED">
            <w:pPr>
              <w:pStyle w:val="29"/>
              <w:spacing w:before="59" w:line="183" w:lineRule="auto"/>
              <w:ind w:left="179"/>
              <w:rPr>
                <w:rFonts w:hint="eastAsia" w:eastAsia="宋体"/>
                <w:color w:val="auto"/>
                <w:sz w:val="18"/>
                <w:szCs w:val="18"/>
                <w:lang w:eastAsia="zh-CN"/>
              </w:rPr>
            </w:pPr>
            <w:r>
              <w:rPr>
                <w:rFonts w:hint="eastAsia"/>
                <w:color w:val="auto"/>
                <w:sz w:val="18"/>
                <w:szCs w:val="18"/>
                <w:lang w:val="en-US" w:eastAsia="zh-CN"/>
              </w:rPr>
              <w:t>2</w:t>
            </w:r>
          </w:p>
        </w:tc>
        <w:tc>
          <w:tcPr>
            <w:tcW w:w="1034" w:type="dxa"/>
            <w:vAlign w:val="top"/>
          </w:tcPr>
          <w:p w14:paraId="1DAAED16">
            <w:pPr>
              <w:pStyle w:val="29"/>
              <w:spacing w:before="275" w:line="220" w:lineRule="auto"/>
              <w:ind w:left="345"/>
              <w:rPr>
                <w:sz w:val="18"/>
                <w:szCs w:val="18"/>
              </w:rPr>
            </w:pPr>
            <w:r>
              <w:rPr>
                <w:color w:val="0C0C0C"/>
                <w:spacing w:val="-6"/>
                <w:sz w:val="18"/>
                <w:szCs w:val="18"/>
              </w:rPr>
              <w:t>学校</w:t>
            </w:r>
          </w:p>
        </w:tc>
        <w:tc>
          <w:tcPr>
            <w:tcW w:w="3323" w:type="dxa"/>
            <w:vAlign w:val="top"/>
          </w:tcPr>
          <w:p w14:paraId="698EECE6">
            <w:pPr>
              <w:pStyle w:val="29"/>
              <w:spacing w:before="161" w:line="233" w:lineRule="auto"/>
              <w:ind w:left="115" w:right="108" w:firstLine="20"/>
              <w:rPr>
                <w:sz w:val="18"/>
                <w:szCs w:val="18"/>
              </w:rPr>
            </w:pPr>
            <w:r>
              <w:rPr>
                <w:color w:val="0C0C0C"/>
                <w:sz w:val="18"/>
                <w:szCs w:val="18"/>
              </w:rPr>
              <w:t>由教师带领在完成</w:t>
            </w:r>
            <w:r>
              <w:rPr>
                <w:rFonts w:hint="eastAsia"/>
                <w:color w:val="0C0C0C"/>
                <w:sz w:val="18"/>
                <w:szCs w:val="18"/>
                <w:lang w:val="en-US" w:eastAsia="zh-CN"/>
              </w:rPr>
              <w:t>数字绘画创意与设计的基础上，学习IP相关理论知识，</w:t>
            </w:r>
            <w:r>
              <w:rPr>
                <w:color w:val="0C0C0C"/>
                <w:spacing w:val="-1"/>
                <w:sz w:val="18"/>
                <w:szCs w:val="18"/>
              </w:rPr>
              <w:t>参加本学期的相关比赛和项目。</w:t>
            </w:r>
          </w:p>
        </w:tc>
        <w:tc>
          <w:tcPr>
            <w:tcW w:w="3383" w:type="dxa"/>
            <w:vAlign w:val="top"/>
          </w:tcPr>
          <w:p w14:paraId="7ACFE1D9">
            <w:pPr>
              <w:pStyle w:val="29"/>
              <w:spacing w:before="162" w:line="233" w:lineRule="auto"/>
              <w:ind w:left="116" w:right="109"/>
              <w:rPr>
                <w:rFonts w:hint="eastAsia" w:eastAsia="宋体"/>
                <w:sz w:val="18"/>
                <w:szCs w:val="18"/>
                <w:lang w:eastAsia="zh-CN"/>
              </w:rPr>
            </w:pPr>
            <w:r>
              <w:rPr>
                <w:color w:val="0C0C0C"/>
                <w:spacing w:val="-5"/>
                <w:sz w:val="18"/>
                <w:szCs w:val="18"/>
              </w:rPr>
              <w:t>完成课程项目要求、参加本专业比赛和实</w:t>
            </w:r>
            <w:r>
              <w:rPr>
                <w:color w:val="0C0C0C"/>
                <w:spacing w:val="1"/>
                <w:sz w:val="18"/>
                <w:szCs w:val="18"/>
              </w:rPr>
              <w:t xml:space="preserve"> </w:t>
            </w:r>
            <w:r>
              <w:rPr>
                <w:color w:val="0C0C0C"/>
                <w:spacing w:val="-4"/>
                <w:sz w:val="18"/>
                <w:szCs w:val="18"/>
              </w:rPr>
              <w:t>训项目</w:t>
            </w:r>
            <w:r>
              <w:rPr>
                <w:rFonts w:hint="eastAsia"/>
                <w:color w:val="0C0C0C"/>
                <w:spacing w:val="-4"/>
                <w:sz w:val="18"/>
                <w:szCs w:val="18"/>
                <w:lang w:eastAsia="zh-CN"/>
              </w:rPr>
              <w:t>。</w:t>
            </w:r>
          </w:p>
        </w:tc>
      </w:tr>
      <w:tr w14:paraId="729F67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858" w:type="dxa"/>
            <w:vMerge w:val="continue"/>
            <w:vAlign w:val="top"/>
          </w:tcPr>
          <w:p w14:paraId="4FC5BA93">
            <w:pPr>
              <w:rPr>
                <w:rFonts w:ascii="Arial"/>
                <w:sz w:val="21"/>
              </w:rPr>
            </w:pPr>
          </w:p>
        </w:tc>
        <w:tc>
          <w:tcPr>
            <w:tcW w:w="1524" w:type="dxa"/>
            <w:gridSpan w:val="2"/>
            <w:vAlign w:val="top"/>
          </w:tcPr>
          <w:p w14:paraId="0C9C2BB1">
            <w:pPr>
              <w:pStyle w:val="29"/>
              <w:spacing w:before="58" w:line="253" w:lineRule="auto"/>
              <w:ind w:left="496" w:right="220" w:hanging="257"/>
              <w:rPr>
                <w:sz w:val="18"/>
                <w:szCs w:val="18"/>
              </w:rPr>
            </w:pPr>
            <w:r>
              <w:rPr>
                <w:rFonts w:hint="eastAsia"/>
                <w:color w:val="0C0C0C"/>
                <w:spacing w:val="-4"/>
                <w:sz w:val="18"/>
                <w:szCs w:val="18"/>
              </w:rPr>
              <w:t>文化IP与文创设计</w:t>
            </w:r>
          </w:p>
        </w:tc>
        <w:tc>
          <w:tcPr>
            <w:tcW w:w="469" w:type="dxa"/>
            <w:vAlign w:val="top"/>
          </w:tcPr>
          <w:p w14:paraId="567E02E8">
            <w:pPr>
              <w:spacing w:line="244" w:lineRule="auto"/>
              <w:rPr>
                <w:rFonts w:ascii="Arial"/>
                <w:sz w:val="21"/>
              </w:rPr>
            </w:pPr>
          </w:p>
          <w:p w14:paraId="26078A19">
            <w:pPr>
              <w:pStyle w:val="29"/>
              <w:spacing w:before="58" w:line="183" w:lineRule="auto"/>
              <w:ind w:left="190"/>
              <w:rPr>
                <w:sz w:val="18"/>
                <w:szCs w:val="18"/>
              </w:rPr>
            </w:pPr>
            <w:r>
              <w:rPr>
                <w:color w:val="0C0C0C"/>
                <w:sz w:val="18"/>
                <w:szCs w:val="18"/>
              </w:rPr>
              <w:t>C</w:t>
            </w:r>
          </w:p>
        </w:tc>
        <w:tc>
          <w:tcPr>
            <w:tcW w:w="532" w:type="dxa"/>
            <w:vAlign w:val="top"/>
          </w:tcPr>
          <w:p w14:paraId="6A286D2E">
            <w:pPr>
              <w:pStyle w:val="29"/>
              <w:spacing w:before="276" w:line="219" w:lineRule="auto"/>
              <w:ind w:left="92"/>
              <w:rPr>
                <w:sz w:val="18"/>
                <w:szCs w:val="18"/>
              </w:rPr>
            </w:pPr>
            <w:r>
              <w:rPr>
                <w:color w:val="0C0C0C"/>
                <w:spacing w:val="-5"/>
                <w:sz w:val="18"/>
                <w:szCs w:val="18"/>
              </w:rPr>
              <w:t>必修</w:t>
            </w:r>
          </w:p>
        </w:tc>
        <w:tc>
          <w:tcPr>
            <w:tcW w:w="448" w:type="dxa"/>
            <w:vAlign w:val="top"/>
          </w:tcPr>
          <w:p w14:paraId="757F3227">
            <w:pPr>
              <w:spacing w:line="244" w:lineRule="auto"/>
              <w:rPr>
                <w:rFonts w:ascii="Arial"/>
                <w:color w:val="auto"/>
                <w:sz w:val="21"/>
              </w:rPr>
            </w:pPr>
          </w:p>
          <w:p w14:paraId="1FB118E0">
            <w:pPr>
              <w:pStyle w:val="29"/>
              <w:spacing w:before="58" w:line="183" w:lineRule="auto"/>
              <w:ind w:left="181"/>
              <w:rPr>
                <w:rFonts w:hint="default" w:eastAsia="宋体"/>
                <w:color w:val="auto"/>
                <w:sz w:val="18"/>
                <w:szCs w:val="18"/>
                <w:lang w:val="en-US" w:eastAsia="zh-CN"/>
              </w:rPr>
            </w:pPr>
            <w:r>
              <w:rPr>
                <w:rFonts w:hint="eastAsia"/>
                <w:color w:val="auto"/>
                <w:sz w:val="18"/>
                <w:szCs w:val="18"/>
                <w:lang w:val="en-US" w:eastAsia="zh-CN"/>
              </w:rPr>
              <w:t>2.5</w:t>
            </w:r>
          </w:p>
        </w:tc>
        <w:tc>
          <w:tcPr>
            <w:tcW w:w="630" w:type="dxa"/>
            <w:vAlign w:val="top"/>
          </w:tcPr>
          <w:p w14:paraId="0F6F4D43">
            <w:pPr>
              <w:spacing w:line="244" w:lineRule="auto"/>
              <w:rPr>
                <w:rFonts w:ascii="Arial"/>
                <w:color w:val="auto"/>
                <w:sz w:val="21"/>
              </w:rPr>
            </w:pPr>
          </w:p>
          <w:p w14:paraId="60EFE9D1">
            <w:pPr>
              <w:pStyle w:val="29"/>
              <w:spacing w:before="58" w:line="183" w:lineRule="auto"/>
              <w:ind w:left="228"/>
              <w:rPr>
                <w:rFonts w:hint="default" w:eastAsia="宋体"/>
                <w:color w:val="auto"/>
                <w:sz w:val="18"/>
                <w:szCs w:val="18"/>
                <w:lang w:val="en-US" w:eastAsia="zh-CN"/>
              </w:rPr>
            </w:pPr>
            <w:r>
              <w:rPr>
                <w:rFonts w:hint="eastAsia"/>
                <w:color w:val="auto"/>
                <w:spacing w:val="-4"/>
                <w:sz w:val="18"/>
                <w:szCs w:val="18"/>
                <w:lang w:val="en-US" w:eastAsia="zh-CN"/>
              </w:rPr>
              <w:t>40</w:t>
            </w:r>
          </w:p>
        </w:tc>
        <w:tc>
          <w:tcPr>
            <w:tcW w:w="462" w:type="dxa"/>
            <w:vAlign w:val="top"/>
          </w:tcPr>
          <w:p w14:paraId="3F023A0D">
            <w:pPr>
              <w:spacing w:line="244" w:lineRule="auto"/>
              <w:rPr>
                <w:rFonts w:ascii="Arial"/>
                <w:color w:val="auto"/>
                <w:sz w:val="21"/>
              </w:rPr>
            </w:pPr>
          </w:p>
          <w:p w14:paraId="4B367D62">
            <w:pPr>
              <w:pStyle w:val="29"/>
              <w:spacing w:before="58" w:line="183" w:lineRule="auto"/>
              <w:ind w:left="190"/>
              <w:rPr>
                <w:color w:val="auto"/>
                <w:sz w:val="18"/>
                <w:szCs w:val="18"/>
              </w:rPr>
            </w:pPr>
            <w:r>
              <w:rPr>
                <w:color w:val="auto"/>
                <w:sz w:val="18"/>
                <w:szCs w:val="18"/>
              </w:rPr>
              <w:t>0</w:t>
            </w:r>
          </w:p>
        </w:tc>
        <w:tc>
          <w:tcPr>
            <w:tcW w:w="462" w:type="dxa"/>
            <w:vAlign w:val="top"/>
          </w:tcPr>
          <w:p w14:paraId="76939BD0">
            <w:pPr>
              <w:spacing w:line="244" w:lineRule="auto"/>
              <w:rPr>
                <w:rFonts w:ascii="Arial"/>
                <w:color w:val="auto"/>
                <w:sz w:val="21"/>
              </w:rPr>
            </w:pPr>
          </w:p>
          <w:p w14:paraId="5D367F85">
            <w:pPr>
              <w:pStyle w:val="29"/>
              <w:spacing w:before="58" w:line="183" w:lineRule="auto"/>
              <w:ind w:left="144"/>
              <w:rPr>
                <w:rFonts w:hint="default" w:eastAsia="宋体"/>
                <w:color w:val="auto"/>
                <w:sz w:val="18"/>
                <w:szCs w:val="18"/>
                <w:lang w:val="en-US" w:eastAsia="zh-CN"/>
              </w:rPr>
            </w:pPr>
            <w:r>
              <w:rPr>
                <w:rFonts w:hint="eastAsia"/>
                <w:color w:val="auto"/>
                <w:spacing w:val="-4"/>
                <w:sz w:val="18"/>
                <w:szCs w:val="18"/>
                <w:lang w:val="en-US" w:eastAsia="zh-CN"/>
              </w:rPr>
              <w:t>40</w:t>
            </w:r>
          </w:p>
        </w:tc>
        <w:tc>
          <w:tcPr>
            <w:tcW w:w="462" w:type="dxa"/>
            <w:vAlign w:val="top"/>
          </w:tcPr>
          <w:p w14:paraId="00FFCEFC">
            <w:pPr>
              <w:pStyle w:val="29"/>
              <w:spacing w:before="276" w:line="219" w:lineRule="auto"/>
              <w:ind w:left="54"/>
              <w:rPr>
                <w:sz w:val="18"/>
                <w:szCs w:val="18"/>
              </w:rPr>
            </w:pPr>
            <w:r>
              <w:rPr>
                <w:color w:val="0C0C0C"/>
                <w:spacing w:val="-4"/>
                <w:sz w:val="18"/>
                <w:szCs w:val="18"/>
              </w:rPr>
              <w:t>考查</w:t>
            </w:r>
          </w:p>
        </w:tc>
        <w:tc>
          <w:tcPr>
            <w:tcW w:w="434" w:type="dxa"/>
            <w:vAlign w:val="top"/>
          </w:tcPr>
          <w:p w14:paraId="73AE3967">
            <w:pPr>
              <w:spacing w:line="244" w:lineRule="auto"/>
              <w:rPr>
                <w:rFonts w:ascii="Arial"/>
                <w:color w:val="auto"/>
                <w:sz w:val="21"/>
              </w:rPr>
            </w:pPr>
          </w:p>
          <w:p w14:paraId="29983E79">
            <w:pPr>
              <w:pStyle w:val="29"/>
              <w:spacing w:before="58" w:line="183" w:lineRule="auto"/>
              <w:ind w:left="176"/>
              <w:rPr>
                <w:rFonts w:hint="eastAsia" w:eastAsia="宋体"/>
                <w:color w:val="auto"/>
                <w:sz w:val="18"/>
                <w:szCs w:val="18"/>
                <w:lang w:eastAsia="zh-CN"/>
              </w:rPr>
            </w:pPr>
            <w:r>
              <w:rPr>
                <w:rFonts w:hint="eastAsia"/>
                <w:color w:val="auto"/>
                <w:sz w:val="18"/>
                <w:szCs w:val="18"/>
                <w:lang w:val="en-US" w:eastAsia="zh-CN"/>
              </w:rPr>
              <w:t>3</w:t>
            </w:r>
          </w:p>
        </w:tc>
        <w:tc>
          <w:tcPr>
            <w:tcW w:w="1034" w:type="dxa"/>
            <w:vAlign w:val="top"/>
          </w:tcPr>
          <w:p w14:paraId="2C53D298">
            <w:pPr>
              <w:pStyle w:val="29"/>
              <w:spacing w:before="276" w:line="220" w:lineRule="auto"/>
              <w:ind w:left="345"/>
              <w:rPr>
                <w:sz w:val="18"/>
                <w:szCs w:val="18"/>
              </w:rPr>
            </w:pPr>
            <w:r>
              <w:rPr>
                <w:color w:val="0C0C0C"/>
                <w:spacing w:val="-6"/>
                <w:sz w:val="18"/>
                <w:szCs w:val="18"/>
              </w:rPr>
              <w:t>学校</w:t>
            </w:r>
          </w:p>
        </w:tc>
        <w:tc>
          <w:tcPr>
            <w:tcW w:w="3323" w:type="dxa"/>
            <w:vAlign w:val="top"/>
          </w:tcPr>
          <w:p w14:paraId="002234ED">
            <w:pPr>
              <w:pStyle w:val="29"/>
              <w:spacing w:before="162" w:line="233" w:lineRule="auto"/>
              <w:ind w:left="115" w:right="108" w:firstLine="20"/>
              <w:rPr>
                <w:rFonts w:hint="default" w:eastAsia="宋体"/>
                <w:sz w:val="18"/>
                <w:szCs w:val="18"/>
                <w:lang w:val="en-US" w:eastAsia="zh-CN"/>
              </w:rPr>
            </w:pPr>
            <w:r>
              <w:rPr>
                <w:color w:val="0C0C0C"/>
                <w:sz w:val="18"/>
                <w:szCs w:val="18"/>
              </w:rPr>
              <w:t>由教师带领在完成</w:t>
            </w:r>
            <w:r>
              <w:rPr>
                <w:rFonts w:hint="eastAsia"/>
                <w:color w:val="0C0C0C"/>
                <w:sz w:val="18"/>
                <w:szCs w:val="18"/>
                <w:lang w:val="en-US" w:eastAsia="zh-CN"/>
              </w:rPr>
              <w:t>数字3D软件</w:t>
            </w:r>
            <w:r>
              <w:rPr>
                <w:color w:val="0C0C0C"/>
                <w:sz w:val="18"/>
                <w:szCs w:val="18"/>
              </w:rPr>
              <w:t>学习的基础</w:t>
            </w:r>
            <w:r>
              <w:rPr>
                <w:color w:val="0C0C0C"/>
                <w:spacing w:val="-1"/>
                <w:sz w:val="18"/>
                <w:szCs w:val="18"/>
              </w:rPr>
              <w:t>上参加本学期的设计比赛和考证</w:t>
            </w:r>
            <w:r>
              <w:rPr>
                <w:rFonts w:hint="eastAsia"/>
                <w:color w:val="0C0C0C"/>
                <w:spacing w:val="-1"/>
                <w:sz w:val="18"/>
                <w:szCs w:val="18"/>
                <w:lang w:eastAsia="zh-CN"/>
              </w:rPr>
              <w:t>，</w:t>
            </w:r>
            <w:r>
              <w:rPr>
                <w:rFonts w:hint="eastAsia"/>
                <w:color w:val="0C0C0C"/>
                <w:spacing w:val="-1"/>
                <w:sz w:val="18"/>
                <w:szCs w:val="18"/>
                <w:lang w:val="en-US" w:eastAsia="zh-CN"/>
              </w:rPr>
              <w:t>延伸IP、文创、表情包等。</w:t>
            </w:r>
          </w:p>
        </w:tc>
        <w:tc>
          <w:tcPr>
            <w:tcW w:w="3383" w:type="dxa"/>
            <w:vAlign w:val="top"/>
          </w:tcPr>
          <w:p w14:paraId="19110302">
            <w:pPr>
              <w:pStyle w:val="29"/>
              <w:spacing w:before="282" w:line="219" w:lineRule="auto"/>
              <w:ind w:left="116"/>
              <w:rPr>
                <w:rFonts w:hint="eastAsia" w:eastAsia="宋体"/>
                <w:sz w:val="18"/>
                <w:szCs w:val="18"/>
                <w:lang w:eastAsia="zh-CN"/>
              </w:rPr>
            </w:pPr>
            <w:r>
              <w:rPr>
                <w:color w:val="0C0C0C"/>
                <w:spacing w:val="-1"/>
                <w:sz w:val="18"/>
                <w:szCs w:val="18"/>
              </w:rPr>
              <w:t>完成课程项目要求、参加本专业</w:t>
            </w:r>
            <w:r>
              <w:rPr>
                <w:color w:val="0C0C0C"/>
                <w:spacing w:val="-5"/>
                <w:sz w:val="18"/>
                <w:szCs w:val="18"/>
              </w:rPr>
              <w:t>比赛和实</w:t>
            </w:r>
            <w:r>
              <w:rPr>
                <w:color w:val="0C0C0C"/>
                <w:spacing w:val="-4"/>
                <w:sz w:val="18"/>
                <w:szCs w:val="18"/>
              </w:rPr>
              <w:t>训项目</w:t>
            </w:r>
            <w:r>
              <w:rPr>
                <w:rFonts w:hint="eastAsia"/>
                <w:color w:val="0C0C0C"/>
                <w:spacing w:val="-4"/>
                <w:sz w:val="18"/>
                <w:szCs w:val="18"/>
                <w:lang w:eastAsia="zh-CN"/>
              </w:rPr>
              <w:t>。</w:t>
            </w:r>
          </w:p>
        </w:tc>
      </w:tr>
      <w:tr w14:paraId="16BF9D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858" w:type="dxa"/>
            <w:vMerge w:val="continue"/>
            <w:vAlign w:val="top"/>
          </w:tcPr>
          <w:p w14:paraId="5424E563">
            <w:pPr>
              <w:rPr>
                <w:rFonts w:ascii="Arial"/>
                <w:sz w:val="21"/>
              </w:rPr>
            </w:pPr>
          </w:p>
        </w:tc>
        <w:tc>
          <w:tcPr>
            <w:tcW w:w="1524" w:type="dxa"/>
            <w:gridSpan w:val="2"/>
            <w:vAlign w:val="center"/>
          </w:tcPr>
          <w:p w14:paraId="48342F96">
            <w:pPr>
              <w:pStyle w:val="29"/>
              <w:spacing w:before="58" w:line="253" w:lineRule="auto"/>
              <w:ind w:left="496" w:right="220" w:hanging="257"/>
              <w:jc w:val="center"/>
              <w:rPr>
                <w:rFonts w:hint="default" w:eastAsia="宋体"/>
                <w:color w:val="0C0C0C"/>
                <w:spacing w:val="-4"/>
                <w:sz w:val="18"/>
                <w:szCs w:val="18"/>
                <w:lang w:val="en-US" w:eastAsia="zh-CN"/>
              </w:rPr>
            </w:pPr>
            <w:r>
              <w:rPr>
                <w:rFonts w:hint="eastAsia"/>
                <w:color w:val="0C0C0C"/>
                <w:spacing w:val="-4"/>
                <w:sz w:val="18"/>
                <w:szCs w:val="18"/>
                <w:lang w:val="en-US" w:eastAsia="zh-CN"/>
              </w:rPr>
              <w:t>专业综合实训</w:t>
            </w:r>
          </w:p>
        </w:tc>
        <w:tc>
          <w:tcPr>
            <w:tcW w:w="469" w:type="dxa"/>
            <w:vAlign w:val="center"/>
          </w:tcPr>
          <w:p w14:paraId="5CA56D5D">
            <w:pPr>
              <w:pStyle w:val="29"/>
              <w:spacing w:before="58" w:line="183" w:lineRule="auto"/>
              <w:ind w:left="190"/>
              <w:jc w:val="center"/>
              <w:rPr>
                <w:color w:val="0C0C0C"/>
                <w:sz w:val="18"/>
                <w:szCs w:val="18"/>
              </w:rPr>
            </w:pPr>
            <w:r>
              <w:rPr>
                <w:color w:val="0C0C0C"/>
                <w:sz w:val="18"/>
                <w:szCs w:val="18"/>
              </w:rPr>
              <w:t>C</w:t>
            </w:r>
          </w:p>
        </w:tc>
        <w:tc>
          <w:tcPr>
            <w:tcW w:w="532" w:type="dxa"/>
            <w:vAlign w:val="center"/>
          </w:tcPr>
          <w:p w14:paraId="5C036311">
            <w:pPr>
              <w:pStyle w:val="29"/>
              <w:spacing w:before="276" w:line="219" w:lineRule="auto"/>
              <w:ind w:left="92"/>
              <w:jc w:val="both"/>
              <w:rPr>
                <w:color w:val="0C0C0C"/>
                <w:spacing w:val="-5"/>
                <w:sz w:val="18"/>
                <w:szCs w:val="18"/>
              </w:rPr>
            </w:pPr>
            <w:r>
              <w:rPr>
                <w:color w:val="0C0C0C"/>
                <w:spacing w:val="-5"/>
                <w:sz w:val="18"/>
                <w:szCs w:val="18"/>
              </w:rPr>
              <w:t>必修</w:t>
            </w:r>
          </w:p>
        </w:tc>
        <w:tc>
          <w:tcPr>
            <w:tcW w:w="448" w:type="dxa"/>
            <w:vAlign w:val="center"/>
          </w:tcPr>
          <w:p w14:paraId="0B7B50BF">
            <w:pPr>
              <w:pStyle w:val="29"/>
              <w:spacing w:before="58" w:line="183" w:lineRule="auto"/>
              <w:ind w:left="181"/>
              <w:jc w:val="center"/>
              <w:rPr>
                <w:rFonts w:hint="default"/>
                <w:color w:val="auto"/>
                <w:sz w:val="18"/>
                <w:szCs w:val="18"/>
                <w:lang w:val="en-US" w:eastAsia="zh-CN"/>
              </w:rPr>
            </w:pPr>
            <w:r>
              <w:rPr>
                <w:rFonts w:hint="eastAsia"/>
                <w:color w:val="auto"/>
                <w:sz w:val="18"/>
                <w:szCs w:val="18"/>
                <w:lang w:val="en-US" w:eastAsia="zh-CN"/>
              </w:rPr>
              <w:t>2.5</w:t>
            </w:r>
          </w:p>
        </w:tc>
        <w:tc>
          <w:tcPr>
            <w:tcW w:w="630" w:type="dxa"/>
            <w:vAlign w:val="center"/>
          </w:tcPr>
          <w:p w14:paraId="49E14A3C">
            <w:pPr>
              <w:pStyle w:val="29"/>
              <w:spacing w:before="58" w:line="183" w:lineRule="auto"/>
              <w:ind w:left="228"/>
              <w:jc w:val="center"/>
              <w:rPr>
                <w:rFonts w:hint="default"/>
                <w:color w:val="auto"/>
                <w:spacing w:val="-4"/>
                <w:sz w:val="18"/>
                <w:szCs w:val="18"/>
                <w:lang w:val="en-US" w:eastAsia="zh-CN"/>
              </w:rPr>
            </w:pPr>
            <w:r>
              <w:rPr>
                <w:rFonts w:hint="eastAsia"/>
                <w:color w:val="auto"/>
                <w:spacing w:val="-4"/>
                <w:sz w:val="18"/>
                <w:szCs w:val="18"/>
                <w:lang w:val="en-US" w:eastAsia="zh-CN"/>
              </w:rPr>
              <w:t>40</w:t>
            </w:r>
          </w:p>
        </w:tc>
        <w:tc>
          <w:tcPr>
            <w:tcW w:w="462" w:type="dxa"/>
            <w:vAlign w:val="center"/>
          </w:tcPr>
          <w:p w14:paraId="6A3BE09B">
            <w:pPr>
              <w:pStyle w:val="29"/>
              <w:spacing w:before="58" w:line="183" w:lineRule="auto"/>
              <w:ind w:left="190"/>
              <w:jc w:val="center"/>
              <w:rPr>
                <w:rFonts w:hint="eastAsia" w:eastAsia="宋体"/>
                <w:color w:val="auto"/>
                <w:sz w:val="18"/>
                <w:szCs w:val="18"/>
                <w:lang w:val="en-US" w:eastAsia="zh-CN"/>
              </w:rPr>
            </w:pPr>
            <w:r>
              <w:rPr>
                <w:rFonts w:hint="eastAsia"/>
                <w:color w:val="auto"/>
                <w:sz w:val="18"/>
                <w:szCs w:val="18"/>
                <w:lang w:val="en-US" w:eastAsia="zh-CN"/>
              </w:rPr>
              <w:t>0</w:t>
            </w:r>
          </w:p>
        </w:tc>
        <w:tc>
          <w:tcPr>
            <w:tcW w:w="462" w:type="dxa"/>
            <w:vAlign w:val="center"/>
          </w:tcPr>
          <w:p w14:paraId="3DF8F45A">
            <w:pPr>
              <w:pStyle w:val="29"/>
              <w:spacing w:before="58" w:line="183" w:lineRule="auto"/>
              <w:ind w:left="144"/>
              <w:jc w:val="center"/>
              <w:rPr>
                <w:rFonts w:hint="default"/>
                <w:color w:val="auto"/>
                <w:spacing w:val="-4"/>
                <w:sz w:val="18"/>
                <w:szCs w:val="18"/>
                <w:lang w:val="en-US" w:eastAsia="zh-CN"/>
              </w:rPr>
            </w:pPr>
            <w:r>
              <w:rPr>
                <w:rFonts w:hint="eastAsia"/>
                <w:color w:val="auto"/>
                <w:spacing w:val="-4"/>
                <w:sz w:val="18"/>
                <w:szCs w:val="18"/>
                <w:lang w:val="en-US" w:eastAsia="zh-CN"/>
              </w:rPr>
              <w:t>40</w:t>
            </w:r>
          </w:p>
        </w:tc>
        <w:tc>
          <w:tcPr>
            <w:tcW w:w="462" w:type="dxa"/>
            <w:vAlign w:val="center"/>
          </w:tcPr>
          <w:p w14:paraId="53B4DCB3">
            <w:pPr>
              <w:pStyle w:val="29"/>
              <w:spacing w:before="276" w:line="219" w:lineRule="auto"/>
              <w:ind w:left="54"/>
              <w:jc w:val="center"/>
              <w:rPr>
                <w:color w:val="0C0C0C"/>
                <w:spacing w:val="-4"/>
                <w:sz w:val="18"/>
                <w:szCs w:val="18"/>
              </w:rPr>
            </w:pPr>
            <w:r>
              <w:rPr>
                <w:color w:val="0C0C0C"/>
                <w:spacing w:val="-4"/>
                <w:sz w:val="18"/>
                <w:szCs w:val="18"/>
              </w:rPr>
              <w:t>考查</w:t>
            </w:r>
          </w:p>
        </w:tc>
        <w:tc>
          <w:tcPr>
            <w:tcW w:w="434" w:type="dxa"/>
            <w:vAlign w:val="center"/>
          </w:tcPr>
          <w:p w14:paraId="0D7F14E9">
            <w:pPr>
              <w:pStyle w:val="29"/>
              <w:spacing w:before="58" w:line="183" w:lineRule="auto"/>
              <w:ind w:left="176"/>
              <w:jc w:val="both"/>
              <w:rPr>
                <w:rFonts w:hint="default"/>
                <w:color w:val="auto"/>
                <w:sz w:val="18"/>
                <w:szCs w:val="18"/>
                <w:lang w:val="en-US" w:eastAsia="zh-CN"/>
              </w:rPr>
            </w:pPr>
            <w:r>
              <w:rPr>
                <w:rFonts w:hint="eastAsia"/>
                <w:color w:val="auto"/>
                <w:sz w:val="18"/>
                <w:szCs w:val="18"/>
                <w:lang w:val="en-US" w:eastAsia="zh-CN"/>
              </w:rPr>
              <w:t>4</w:t>
            </w:r>
          </w:p>
        </w:tc>
        <w:tc>
          <w:tcPr>
            <w:tcW w:w="1034" w:type="dxa"/>
            <w:vAlign w:val="top"/>
          </w:tcPr>
          <w:p w14:paraId="0561C50C">
            <w:pPr>
              <w:pStyle w:val="29"/>
              <w:spacing w:before="276" w:line="220" w:lineRule="auto"/>
              <w:ind w:left="345"/>
              <w:jc w:val="both"/>
              <w:rPr>
                <w:color w:val="0C0C0C"/>
                <w:spacing w:val="-6"/>
                <w:sz w:val="18"/>
                <w:szCs w:val="18"/>
              </w:rPr>
            </w:pPr>
            <w:r>
              <w:rPr>
                <w:color w:val="0C0C0C"/>
                <w:spacing w:val="-6"/>
                <w:sz w:val="18"/>
                <w:szCs w:val="18"/>
              </w:rPr>
              <w:t>学校</w:t>
            </w:r>
          </w:p>
        </w:tc>
        <w:tc>
          <w:tcPr>
            <w:tcW w:w="3323" w:type="dxa"/>
            <w:vAlign w:val="center"/>
          </w:tcPr>
          <w:p w14:paraId="473E3187">
            <w:pPr>
              <w:pStyle w:val="29"/>
              <w:spacing w:before="162" w:line="233" w:lineRule="auto"/>
              <w:ind w:left="115" w:right="108" w:firstLine="20"/>
              <w:jc w:val="center"/>
              <w:rPr>
                <w:rFonts w:hint="default" w:eastAsia="宋体"/>
                <w:color w:val="0C0C0C"/>
                <w:sz w:val="18"/>
                <w:szCs w:val="18"/>
                <w:lang w:val="en-US" w:eastAsia="zh-CN"/>
              </w:rPr>
            </w:pPr>
            <w:r>
              <w:rPr>
                <w:rFonts w:hint="eastAsia"/>
                <w:color w:val="0C0C0C"/>
                <w:sz w:val="18"/>
                <w:szCs w:val="18"/>
                <w:lang w:val="en-US" w:eastAsia="zh-CN"/>
              </w:rPr>
              <w:t>根据品牌设计等综合性课程，完成系列式的设计项目。</w:t>
            </w:r>
          </w:p>
        </w:tc>
        <w:tc>
          <w:tcPr>
            <w:tcW w:w="3383" w:type="dxa"/>
            <w:vAlign w:val="top"/>
          </w:tcPr>
          <w:p w14:paraId="6114D3A2">
            <w:pPr>
              <w:pStyle w:val="29"/>
              <w:spacing w:before="282" w:line="219" w:lineRule="auto"/>
              <w:ind w:left="116"/>
              <w:jc w:val="both"/>
              <w:rPr>
                <w:color w:val="0C0C0C"/>
                <w:spacing w:val="-1"/>
                <w:sz w:val="18"/>
                <w:szCs w:val="18"/>
              </w:rPr>
            </w:pPr>
            <w:r>
              <w:rPr>
                <w:color w:val="0C0C0C"/>
                <w:spacing w:val="-1"/>
                <w:sz w:val="18"/>
                <w:szCs w:val="18"/>
              </w:rPr>
              <w:t>完成课程项目要求、参加本专业</w:t>
            </w:r>
            <w:r>
              <w:rPr>
                <w:color w:val="0C0C0C"/>
                <w:spacing w:val="-5"/>
                <w:sz w:val="18"/>
                <w:szCs w:val="18"/>
              </w:rPr>
              <w:t>比赛和实</w:t>
            </w:r>
            <w:r>
              <w:rPr>
                <w:color w:val="0C0C0C"/>
                <w:spacing w:val="-4"/>
                <w:sz w:val="18"/>
                <w:szCs w:val="18"/>
              </w:rPr>
              <w:t>训项目</w:t>
            </w:r>
            <w:r>
              <w:rPr>
                <w:rFonts w:hint="eastAsia"/>
                <w:color w:val="0C0C0C"/>
                <w:spacing w:val="-4"/>
                <w:sz w:val="18"/>
                <w:szCs w:val="18"/>
                <w:lang w:eastAsia="zh-CN"/>
              </w:rPr>
              <w:t>。</w:t>
            </w:r>
          </w:p>
        </w:tc>
      </w:tr>
      <w:tr w14:paraId="61AA3A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858" w:type="dxa"/>
            <w:vAlign w:val="top"/>
          </w:tcPr>
          <w:p w14:paraId="11108E62">
            <w:pPr>
              <w:rPr>
                <w:rFonts w:ascii="Arial"/>
                <w:sz w:val="21"/>
              </w:rPr>
            </w:pPr>
          </w:p>
        </w:tc>
        <w:tc>
          <w:tcPr>
            <w:tcW w:w="1524" w:type="dxa"/>
            <w:gridSpan w:val="2"/>
            <w:vAlign w:val="center"/>
          </w:tcPr>
          <w:p w14:paraId="62CD92F2">
            <w:pPr>
              <w:pStyle w:val="29"/>
              <w:spacing w:before="58" w:line="253" w:lineRule="auto"/>
              <w:ind w:left="496" w:right="220" w:hanging="257"/>
              <w:jc w:val="center"/>
              <w:rPr>
                <w:rFonts w:hint="default"/>
                <w:color w:val="0C0C0C"/>
                <w:spacing w:val="-4"/>
                <w:sz w:val="18"/>
                <w:szCs w:val="18"/>
                <w:lang w:val="en-US" w:eastAsia="zh-CN"/>
              </w:rPr>
            </w:pPr>
            <w:r>
              <w:rPr>
                <w:rFonts w:hint="eastAsia"/>
                <w:color w:val="0C0C0C"/>
                <w:spacing w:val="-4"/>
                <w:sz w:val="18"/>
                <w:szCs w:val="18"/>
                <w:lang w:val="en-US" w:eastAsia="zh-CN"/>
              </w:rPr>
              <w:t>毕业设计</w:t>
            </w:r>
          </w:p>
        </w:tc>
        <w:tc>
          <w:tcPr>
            <w:tcW w:w="469" w:type="dxa"/>
            <w:vAlign w:val="center"/>
          </w:tcPr>
          <w:p w14:paraId="1A2F10A2">
            <w:pPr>
              <w:pStyle w:val="29"/>
              <w:spacing w:before="58" w:line="183" w:lineRule="auto"/>
              <w:ind w:left="190"/>
              <w:jc w:val="center"/>
              <w:rPr>
                <w:color w:val="0C0C0C"/>
                <w:sz w:val="18"/>
                <w:szCs w:val="18"/>
              </w:rPr>
            </w:pPr>
            <w:r>
              <w:rPr>
                <w:color w:val="0C0C0C"/>
                <w:sz w:val="18"/>
                <w:szCs w:val="18"/>
              </w:rPr>
              <w:t>C</w:t>
            </w:r>
          </w:p>
        </w:tc>
        <w:tc>
          <w:tcPr>
            <w:tcW w:w="532" w:type="dxa"/>
            <w:vAlign w:val="center"/>
          </w:tcPr>
          <w:p w14:paraId="4EADDD9F">
            <w:pPr>
              <w:pStyle w:val="29"/>
              <w:spacing w:before="276" w:line="219" w:lineRule="auto"/>
              <w:ind w:left="92"/>
              <w:jc w:val="both"/>
              <w:rPr>
                <w:color w:val="0C0C0C"/>
                <w:spacing w:val="-5"/>
                <w:sz w:val="18"/>
                <w:szCs w:val="18"/>
              </w:rPr>
            </w:pPr>
            <w:r>
              <w:rPr>
                <w:color w:val="0C0C0C"/>
                <w:spacing w:val="-5"/>
                <w:sz w:val="18"/>
                <w:szCs w:val="18"/>
              </w:rPr>
              <w:t>必修</w:t>
            </w:r>
          </w:p>
        </w:tc>
        <w:tc>
          <w:tcPr>
            <w:tcW w:w="448" w:type="dxa"/>
            <w:vAlign w:val="center"/>
          </w:tcPr>
          <w:p w14:paraId="2C78627D">
            <w:pPr>
              <w:pStyle w:val="29"/>
              <w:spacing w:before="58" w:line="183" w:lineRule="auto"/>
              <w:ind w:left="181"/>
              <w:jc w:val="center"/>
              <w:rPr>
                <w:rFonts w:hint="default"/>
                <w:color w:val="auto"/>
                <w:sz w:val="18"/>
                <w:szCs w:val="18"/>
                <w:lang w:val="en-US" w:eastAsia="zh-CN"/>
              </w:rPr>
            </w:pPr>
            <w:r>
              <w:rPr>
                <w:rFonts w:hint="eastAsia"/>
                <w:color w:val="auto"/>
                <w:sz w:val="18"/>
                <w:szCs w:val="18"/>
                <w:lang w:val="en-US" w:eastAsia="zh-CN"/>
              </w:rPr>
              <w:t>4</w:t>
            </w:r>
          </w:p>
        </w:tc>
        <w:tc>
          <w:tcPr>
            <w:tcW w:w="630" w:type="dxa"/>
            <w:vAlign w:val="center"/>
          </w:tcPr>
          <w:p w14:paraId="07383532">
            <w:pPr>
              <w:pStyle w:val="29"/>
              <w:spacing w:before="58" w:line="183" w:lineRule="auto"/>
              <w:ind w:left="228"/>
              <w:jc w:val="center"/>
              <w:rPr>
                <w:rFonts w:hint="default"/>
                <w:color w:val="auto"/>
                <w:spacing w:val="-4"/>
                <w:sz w:val="18"/>
                <w:szCs w:val="18"/>
                <w:lang w:val="en-US" w:eastAsia="zh-CN"/>
              </w:rPr>
            </w:pPr>
            <w:r>
              <w:rPr>
                <w:rFonts w:hint="eastAsia"/>
                <w:color w:val="auto"/>
                <w:spacing w:val="-4"/>
                <w:sz w:val="18"/>
                <w:szCs w:val="18"/>
                <w:lang w:val="en-US" w:eastAsia="zh-CN"/>
              </w:rPr>
              <w:t>64</w:t>
            </w:r>
          </w:p>
        </w:tc>
        <w:tc>
          <w:tcPr>
            <w:tcW w:w="462" w:type="dxa"/>
            <w:vAlign w:val="center"/>
          </w:tcPr>
          <w:p w14:paraId="3F408E3E">
            <w:pPr>
              <w:pStyle w:val="29"/>
              <w:spacing w:before="58" w:line="183" w:lineRule="auto"/>
              <w:ind w:left="190"/>
              <w:jc w:val="center"/>
              <w:rPr>
                <w:rFonts w:hint="default"/>
                <w:color w:val="auto"/>
                <w:sz w:val="18"/>
                <w:szCs w:val="18"/>
                <w:lang w:val="en-US" w:eastAsia="zh-CN"/>
              </w:rPr>
            </w:pPr>
            <w:r>
              <w:rPr>
                <w:rFonts w:hint="eastAsia"/>
                <w:color w:val="auto"/>
                <w:sz w:val="18"/>
                <w:szCs w:val="18"/>
                <w:lang w:val="en-US" w:eastAsia="zh-CN"/>
              </w:rPr>
              <w:t>0</w:t>
            </w:r>
          </w:p>
        </w:tc>
        <w:tc>
          <w:tcPr>
            <w:tcW w:w="462" w:type="dxa"/>
            <w:vAlign w:val="center"/>
          </w:tcPr>
          <w:p w14:paraId="4C1A199E">
            <w:pPr>
              <w:pStyle w:val="29"/>
              <w:spacing w:before="58" w:line="183" w:lineRule="auto"/>
              <w:ind w:left="144"/>
              <w:jc w:val="center"/>
              <w:rPr>
                <w:rFonts w:hint="default"/>
                <w:color w:val="auto"/>
                <w:spacing w:val="-4"/>
                <w:sz w:val="18"/>
                <w:szCs w:val="18"/>
                <w:lang w:val="en-US" w:eastAsia="zh-CN"/>
              </w:rPr>
            </w:pPr>
            <w:r>
              <w:rPr>
                <w:rFonts w:hint="eastAsia"/>
                <w:color w:val="auto"/>
                <w:spacing w:val="-4"/>
                <w:sz w:val="18"/>
                <w:szCs w:val="18"/>
                <w:lang w:val="en-US" w:eastAsia="zh-CN"/>
              </w:rPr>
              <w:t>64</w:t>
            </w:r>
          </w:p>
        </w:tc>
        <w:tc>
          <w:tcPr>
            <w:tcW w:w="462" w:type="dxa"/>
            <w:vAlign w:val="center"/>
          </w:tcPr>
          <w:p w14:paraId="48CF6A65">
            <w:pPr>
              <w:pStyle w:val="29"/>
              <w:spacing w:before="276" w:line="219" w:lineRule="auto"/>
              <w:ind w:left="54"/>
              <w:jc w:val="center"/>
              <w:rPr>
                <w:color w:val="0C0C0C"/>
                <w:spacing w:val="-4"/>
                <w:sz w:val="18"/>
                <w:szCs w:val="18"/>
              </w:rPr>
            </w:pPr>
            <w:r>
              <w:rPr>
                <w:color w:val="0C0C0C"/>
                <w:spacing w:val="-4"/>
                <w:sz w:val="18"/>
                <w:szCs w:val="18"/>
              </w:rPr>
              <w:t>考查</w:t>
            </w:r>
          </w:p>
        </w:tc>
        <w:tc>
          <w:tcPr>
            <w:tcW w:w="434" w:type="dxa"/>
            <w:vAlign w:val="center"/>
          </w:tcPr>
          <w:p w14:paraId="24DECDAD">
            <w:pPr>
              <w:pStyle w:val="29"/>
              <w:spacing w:before="58" w:line="183" w:lineRule="auto"/>
              <w:ind w:left="176"/>
              <w:jc w:val="both"/>
              <w:rPr>
                <w:rFonts w:hint="default"/>
                <w:color w:val="auto"/>
                <w:sz w:val="18"/>
                <w:szCs w:val="18"/>
                <w:lang w:val="en-US" w:eastAsia="zh-CN"/>
              </w:rPr>
            </w:pPr>
            <w:r>
              <w:rPr>
                <w:rFonts w:hint="eastAsia"/>
                <w:color w:val="auto"/>
                <w:sz w:val="18"/>
                <w:szCs w:val="18"/>
                <w:lang w:val="en-US" w:eastAsia="zh-CN"/>
              </w:rPr>
              <w:t>5</w:t>
            </w:r>
          </w:p>
        </w:tc>
        <w:tc>
          <w:tcPr>
            <w:tcW w:w="1034" w:type="dxa"/>
            <w:vAlign w:val="top"/>
          </w:tcPr>
          <w:p w14:paraId="53540F0A">
            <w:pPr>
              <w:pStyle w:val="29"/>
              <w:spacing w:before="276" w:line="220" w:lineRule="auto"/>
              <w:ind w:left="345"/>
              <w:jc w:val="both"/>
              <w:rPr>
                <w:color w:val="0C0C0C"/>
                <w:spacing w:val="-6"/>
                <w:sz w:val="18"/>
                <w:szCs w:val="18"/>
              </w:rPr>
            </w:pPr>
            <w:r>
              <w:rPr>
                <w:color w:val="0C0C0C"/>
                <w:spacing w:val="-6"/>
                <w:sz w:val="18"/>
                <w:szCs w:val="18"/>
              </w:rPr>
              <w:t>学校</w:t>
            </w:r>
          </w:p>
        </w:tc>
        <w:tc>
          <w:tcPr>
            <w:tcW w:w="3323" w:type="dxa"/>
            <w:vAlign w:val="center"/>
          </w:tcPr>
          <w:p w14:paraId="36BC373E">
            <w:pPr>
              <w:pStyle w:val="29"/>
              <w:spacing w:before="162" w:line="233" w:lineRule="auto"/>
              <w:ind w:left="115" w:right="108" w:firstLine="20"/>
              <w:jc w:val="center"/>
              <w:rPr>
                <w:rFonts w:hint="eastAsia"/>
                <w:color w:val="0C0C0C"/>
                <w:sz w:val="18"/>
                <w:szCs w:val="18"/>
                <w:lang w:val="en-US" w:eastAsia="zh-CN"/>
              </w:rPr>
            </w:pPr>
            <w:r>
              <w:rPr>
                <w:rFonts w:hint="eastAsia"/>
                <w:color w:val="0C0C0C"/>
                <w:sz w:val="18"/>
                <w:szCs w:val="18"/>
                <w:lang w:val="en-US" w:eastAsia="zh-CN"/>
              </w:rPr>
              <w:t>通过所学习的课程，结合企业实际项目，进行品牌设计、包装设计等方面进行项目组队完成项目分析，方案设计， 草图绘制， 成稿设计、产品制作及方案执行。</w:t>
            </w:r>
          </w:p>
        </w:tc>
        <w:tc>
          <w:tcPr>
            <w:tcW w:w="3383" w:type="dxa"/>
            <w:vAlign w:val="top"/>
          </w:tcPr>
          <w:p w14:paraId="22062A18">
            <w:pPr>
              <w:pStyle w:val="29"/>
              <w:spacing w:before="282" w:line="219" w:lineRule="auto"/>
              <w:ind w:left="116"/>
              <w:jc w:val="both"/>
              <w:rPr>
                <w:rFonts w:hint="default" w:eastAsia="宋体"/>
                <w:color w:val="0C0C0C"/>
                <w:spacing w:val="-1"/>
                <w:sz w:val="18"/>
                <w:szCs w:val="18"/>
                <w:lang w:val="en-US" w:eastAsia="zh-CN"/>
              </w:rPr>
            </w:pPr>
            <w:r>
              <w:rPr>
                <w:rFonts w:hint="eastAsia"/>
                <w:color w:val="0C0C0C"/>
                <w:spacing w:val="-1"/>
                <w:sz w:val="18"/>
                <w:szCs w:val="18"/>
                <w:lang w:val="en-US" w:eastAsia="zh-CN"/>
              </w:rPr>
              <w:t>完整的按照系统的广告艺术设计的流程进行设计、制作，遵循设计规律。</w:t>
            </w:r>
          </w:p>
        </w:tc>
      </w:tr>
      <w:tr w14:paraId="115689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858" w:type="dxa"/>
            <w:vAlign w:val="top"/>
          </w:tcPr>
          <w:p w14:paraId="1A794DF5">
            <w:pPr>
              <w:rPr>
                <w:rFonts w:ascii="Arial"/>
                <w:sz w:val="21"/>
              </w:rPr>
            </w:pPr>
          </w:p>
        </w:tc>
        <w:tc>
          <w:tcPr>
            <w:tcW w:w="1524" w:type="dxa"/>
            <w:gridSpan w:val="2"/>
            <w:vAlign w:val="center"/>
          </w:tcPr>
          <w:p w14:paraId="027E4662">
            <w:pPr>
              <w:pStyle w:val="29"/>
              <w:spacing w:before="58" w:line="253" w:lineRule="auto"/>
              <w:ind w:left="496" w:right="220" w:hanging="257"/>
              <w:jc w:val="center"/>
              <w:rPr>
                <w:rFonts w:hint="default"/>
                <w:color w:val="0C0C0C"/>
                <w:spacing w:val="-4"/>
                <w:sz w:val="18"/>
                <w:szCs w:val="18"/>
                <w:lang w:val="en-US" w:eastAsia="zh-CN"/>
              </w:rPr>
            </w:pPr>
            <w:r>
              <w:rPr>
                <w:rFonts w:hint="eastAsia"/>
                <w:color w:val="0C0C0C"/>
                <w:spacing w:val="-4"/>
                <w:sz w:val="18"/>
                <w:szCs w:val="18"/>
                <w:lang w:val="en-US" w:eastAsia="zh-CN"/>
              </w:rPr>
              <w:t>岗位</w:t>
            </w:r>
          </w:p>
        </w:tc>
        <w:tc>
          <w:tcPr>
            <w:tcW w:w="469" w:type="dxa"/>
            <w:vAlign w:val="center"/>
          </w:tcPr>
          <w:p w14:paraId="1E6677B2">
            <w:pPr>
              <w:pStyle w:val="29"/>
              <w:spacing w:before="58" w:line="183" w:lineRule="auto"/>
              <w:ind w:left="190"/>
              <w:jc w:val="center"/>
              <w:rPr>
                <w:color w:val="0C0C0C"/>
                <w:sz w:val="18"/>
                <w:szCs w:val="18"/>
              </w:rPr>
            </w:pPr>
            <w:r>
              <w:rPr>
                <w:color w:val="0C0C0C"/>
                <w:sz w:val="18"/>
                <w:szCs w:val="18"/>
              </w:rPr>
              <w:t>C</w:t>
            </w:r>
          </w:p>
        </w:tc>
        <w:tc>
          <w:tcPr>
            <w:tcW w:w="532" w:type="dxa"/>
            <w:vAlign w:val="center"/>
          </w:tcPr>
          <w:p w14:paraId="1C2C3B18">
            <w:pPr>
              <w:pStyle w:val="29"/>
              <w:spacing w:before="276" w:line="219" w:lineRule="auto"/>
              <w:ind w:left="92"/>
              <w:jc w:val="both"/>
              <w:rPr>
                <w:color w:val="0C0C0C"/>
                <w:spacing w:val="-5"/>
                <w:sz w:val="18"/>
                <w:szCs w:val="18"/>
              </w:rPr>
            </w:pPr>
            <w:r>
              <w:rPr>
                <w:color w:val="0C0C0C"/>
                <w:spacing w:val="-5"/>
                <w:sz w:val="18"/>
                <w:szCs w:val="18"/>
              </w:rPr>
              <w:t>必修</w:t>
            </w:r>
          </w:p>
        </w:tc>
        <w:tc>
          <w:tcPr>
            <w:tcW w:w="448" w:type="dxa"/>
            <w:vAlign w:val="center"/>
          </w:tcPr>
          <w:p w14:paraId="70DD3427">
            <w:pPr>
              <w:pStyle w:val="29"/>
              <w:spacing w:before="58" w:line="183" w:lineRule="auto"/>
              <w:ind w:left="181"/>
              <w:jc w:val="center"/>
              <w:rPr>
                <w:rFonts w:hint="default"/>
                <w:color w:val="auto"/>
                <w:sz w:val="18"/>
                <w:szCs w:val="18"/>
                <w:lang w:val="en-US" w:eastAsia="zh-CN"/>
              </w:rPr>
            </w:pPr>
            <w:r>
              <w:rPr>
                <w:rFonts w:hint="eastAsia"/>
                <w:color w:val="auto"/>
                <w:sz w:val="18"/>
                <w:szCs w:val="18"/>
                <w:lang w:val="en-US" w:eastAsia="zh-CN"/>
              </w:rPr>
              <w:t>6</w:t>
            </w:r>
          </w:p>
        </w:tc>
        <w:tc>
          <w:tcPr>
            <w:tcW w:w="630" w:type="dxa"/>
            <w:vAlign w:val="center"/>
          </w:tcPr>
          <w:p w14:paraId="222C1039">
            <w:pPr>
              <w:pStyle w:val="29"/>
              <w:spacing w:before="58" w:line="183" w:lineRule="auto"/>
              <w:ind w:left="228"/>
              <w:jc w:val="center"/>
              <w:rPr>
                <w:rFonts w:hint="default"/>
                <w:color w:val="auto"/>
                <w:spacing w:val="-4"/>
                <w:sz w:val="18"/>
                <w:szCs w:val="18"/>
                <w:lang w:val="en-US" w:eastAsia="zh-CN"/>
              </w:rPr>
            </w:pPr>
            <w:r>
              <w:rPr>
                <w:rFonts w:hint="eastAsia"/>
                <w:color w:val="auto"/>
                <w:spacing w:val="-4"/>
                <w:sz w:val="18"/>
                <w:szCs w:val="18"/>
                <w:lang w:val="en-US" w:eastAsia="zh-CN"/>
              </w:rPr>
              <w:t>400</w:t>
            </w:r>
          </w:p>
        </w:tc>
        <w:tc>
          <w:tcPr>
            <w:tcW w:w="462" w:type="dxa"/>
            <w:vAlign w:val="center"/>
          </w:tcPr>
          <w:p w14:paraId="25C9E148">
            <w:pPr>
              <w:pStyle w:val="29"/>
              <w:spacing w:before="58" w:line="183" w:lineRule="auto"/>
              <w:ind w:left="190"/>
              <w:jc w:val="center"/>
              <w:rPr>
                <w:rFonts w:hint="default"/>
                <w:color w:val="auto"/>
                <w:sz w:val="18"/>
                <w:szCs w:val="18"/>
                <w:lang w:val="en-US" w:eastAsia="zh-CN"/>
              </w:rPr>
            </w:pPr>
            <w:r>
              <w:rPr>
                <w:rFonts w:hint="eastAsia"/>
                <w:color w:val="auto"/>
                <w:sz w:val="18"/>
                <w:szCs w:val="18"/>
                <w:lang w:val="en-US" w:eastAsia="zh-CN"/>
              </w:rPr>
              <w:t>0</w:t>
            </w:r>
          </w:p>
        </w:tc>
        <w:tc>
          <w:tcPr>
            <w:tcW w:w="462" w:type="dxa"/>
            <w:vAlign w:val="center"/>
          </w:tcPr>
          <w:p w14:paraId="1A351B17">
            <w:pPr>
              <w:pStyle w:val="29"/>
              <w:spacing w:before="58" w:line="183" w:lineRule="auto"/>
              <w:ind w:left="144"/>
              <w:jc w:val="center"/>
              <w:rPr>
                <w:rFonts w:hint="default"/>
                <w:color w:val="auto"/>
                <w:spacing w:val="-4"/>
                <w:sz w:val="18"/>
                <w:szCs w:val="18"/>
                <w:lang w:val="en-US" w:eastAsia="zh-CN"/>
              </w:rPr>
            </w:pPr>
            <w:r>
              <w:rPr>
                <w:rFonts w:hint="eastAsia"/>
                <w:color w:val="auto"/>
                <w:spacing w:val="-4"/>
                <w:sz w:val="18"/>
                <w:szCs w:val="18"/>
                <w:lang w:val="en-US" w:eastAsia="zh-CN"/>
              </w:rPr>
              <w:t>400</w:t>
            </w:r>
          </w:p>
        </w:tc>
        <w:tc>
          <w:tcPr>
            <w:tcW w:w="462" w:type="dxa"/>
            <w:vAlign w:val="center"/>
          </w:tcPr>
          <w:p w14:paraId="48014F44">
            <w:pPr>
              <w:pStyle w:val="29"/>
              <w:spacing w:before="276" w:line="219" w:lineRule="auto"/>
              <w:ind w:left="54"/>
              <w:jc w:val="center"/>
              <w:rPr>
                <w:color w:val="0C0C0C"/>
                <w:spacing w:val="-4"/>
                <w:sz w:val="18"/>
                <w:szCs w:val="18"/>
              </w:rPr>
            </w:pPr>
            <w:r>
              <w:rPr>
                <w:color w:val="0C0C0C"/>
                <w:spacing w:val="-4"/>
                <w:sz w:val="18"/>
                <w:szCs w:val="18"/>
              </w:rPr>
              <w:t>考查</w:t>
            </w:r>
          </w:p>
        </w:tc>
        <w:tc>
          <w:tcPr>
            <w:tcW w:w="434" w:type="dxa"/>
            <w:vAlign w:val="center"/>
          </w:tcPr>
          <w:p w14:paraId="3848D4D0">
            <w:pPr>
              <w:pStyle w:val="29"/>
              <w:spacing w:before="58" w:line="183" w:lineRule="auto"/>
              <w:ind w:left="176"/>
              <w:jc w:val="both"/>
              <w:rPr>
                <w:rFonts w:hint="default"/>
                <w:color w:val="auto"/>
                <w:sz w:val="18"/>
                <w:szCs w:val="18"/>
                <w:lang w:val="en-US" w:eastAsia="zh-CN"/>
              </w:rPr>
            </w:pPr>
            <w:r>
              <w:rPr>
                <w:rFonts w:hint="eastAsia"/>
                <w:color w:val="auto"/>
                <w:sz w:val="18"/>
                <w:szCs w:val="18"/>
                <w:lang w:val="en-US" w:eastAsia="zh-CN"/>
              </w:rPr>
              <w:t>5</w:t>
            </w:r>
          </w:p>
        </w:tc>
        <w:tc>
          <w:tcPr>
            <w:tcW w:w="1034" w:type="dxa"/>
            <w:vAlign w:val="top"/>
          </w:tcPr>
          <w:p w14:paraId="6CC6A8F4">
            <w:pPr>
              <w:pStyle w:val="29"/>
              <w:spacing w:before="276" w:line="220" w:lineRule="auto"/>
              <w:ind w:left="345"/>
              <w:jc w:val="both"/>
              <w:rPr>
                <w:rFonts w:hint="eastAsia" w:eastAsia="宋体"/>
                <w:color w:val="0C0C0C"/>
                <w:spacing w:val="-6"/>
                <w:sz w:val="18"/>
                <w:szCs w:val="18"/>
                <w:lang w:val="en-US" w:eastAsia="zh-CN"/>
              </w:rPr>
            </w:pPr>
            <w:r>
              <w:rPr>
                <w:rFonts w:hint="eastAsia"/>
                <w:color w:val="0C0C0C"/>
                <w:spacing w:val="-6"/>
                <w:sz w:val="18"/>
                <w:szCs w:val="18"/>
                <w:lang w:val="en-US" w:eastAsia="zh-CN"/>
              </w:rPr>
              <w:t>校外</w:t>
            </w:r>
          </w:p>
        </w:tc>
        <w:tc>
          <w:tcPr>
            <w:tcW w:w="3323" w:type="dxa"/>
            <w:vAlign w:val="center"/>
          </w:tcPr>
          <w:p w14:paraId="244CC68E">
            <w:pPr>
              <w:pStyle w:val="29"/>
              <w:spacing w:before="162" w:line="233" w:lineRule="auto"/>
              <w:ind w:left="115" w:right="108" w:firstLine="20"/>
              <w:jc w:val="center"/>
              <w:rPr>
                <w:rFonts w:hint="eastAsia"/>
                <w:color w:val="0C0C0C"/>
                <w:sz w:val="18"/>
                <w:szCs w:val="18"/>
                <w:lang w:val="en-US" w:eastAsia="zh-CN"/>
              </w:rPr>
            </w:pPr>
            <w:r>
              <w:rPr>
                <w:rFonts w:hint="eastAsia"/>
                <w:color w:val="0C0C0C"/>
                <w:sz w:val="18"/>
                <w:szCs w:val="18"/>
                <w:lang w:val="en-US" w:eastAsia="zh-CN"/>
              </w:rPr>
              <w:t>对口专业实习如广告艺术设计专业、网页设计等领域。</w:t>
            </w:r>
          </w:p>
        </w:tc>
        <w:tc>
          <w:tcPr>
            <w:tcW w:w="3383" w:type="dxa"/>
            <w:vAlign w:val="top"/>
          </w:tcPr>
          <w:p w14:paraId="46C97A6F">
            <w:pPr>
              <w:pStyle w:val="29"/>
              <w:spacing w:before="282" w:line="219" w:lineRule="auto"/>
              <w:ind w:left="116"/>
              <w:jc w:val="both"/>
              <w:rPr>
                <w:color w:val="0C0C0C"/>
                <w:spacing w:val="-1"/>
                <w:sz w:val="18"/>
                <w:szCs w:val="18"/>
              </w:rPr>
            </w:pPr>
            <w:r>
              <w:rPr>
                <w:rFonts w:hint="eastAsia"/>
                <w:color w:val="0C0C0C"/>
                <w:sz w:val="18"/>
                <w:szCs w:val="18"/>
                <w:lang w:val="en-US" w:eastAsia="zh-CN"/>
              </w:rPr>
              <w:t>在专业设计服务行业的广告设计企业进行等实习。</w:t>
            </w:r>
          </w:p>
        </w:tc>
      </w:tr>
      <w:tr w14:paraId="35CC09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68" w:hRule="atLeast"/>
        </w:trPr>
        <w:tc>
          <w:tcPr>
            <w:tcW w:w="858" w:type="dxa"/>
            <w:vMerge w:val="restart"/>
            <w:tcBorders>
              <w:bottom w:val="nil"/>
            </w:tcBorders>
            <w:vAlign w:val="top"/>
          </w:tcPr>
          <w:p w14:paraId="24A92580">
            <w:pPr>
              <w:spacing w:line="259" w:lineRule="auto"/>
              <w:rPr>
                <w:rFonts w:ascii="Arial"/>
                <w:sz w:val="21"/>
              </w:rPr>
            </w:pPr>
          </w:p>
          <w:p w14:paraId="4027F182">
            <w:pPr>
              <w:spacing w:line="259" w:lineRule="auto"/>
              <w:rPr>
                <w:rFonts w:ascii="Arial"/>
                <w:sz w:val="21"/>
              </w:rPr>
            </w:pPr>
          </w:p>
          <w:p w14:paraId="667DDD0B">
            <w:pPr>
              <w:spacing w:line="259" w:lineRule="auto"/>
              <w:rPr>
                <w:rFonts w:ascii="Arial"/>
                <w:sz w:val="21"/>
              </w:rPr>
            </w:pPr>
          </w:p>
          <w:p w14:paraId="6DA9146C">
            <w:pPr>
              <w:spacing w:line="259" w:lineRule="auto"/>
              <w:rPr>
                <w:rFonts w:ascii="Arial"/>
                <w:sz w:val="21"/>
              </w:rPr>
            </w:pPr>
          </w:p>
          <w:p w14:paraId="1CC35C99">
            <w:pPr>
              <w:spacing w:line="259" w:lineRule="auto"/>
              <w:rPr>
                <w:rFonts w:ascii="Arial"/>
                <w:sz w:val="21"/>
              </w:rPr>
            </w:pPr>
          </w:p>
          <w:p w14:paraId="4D445EDB">
            <w:pPr>
              <w:spacing w:line="260" w:lineRule="auto"/>
              <w:rPr>
                <w:rFonts w:ascii="Arial"/>
                <w:sz w:val="21"/>
              </w:rPr>
            </w:pPr>
          </w:p>
          <w:p w14:paraId="5CD59388">
            <w:pPr>
              <w:spacing w:line="260" w:lineRule="auto"/>
              <w:rPr>
                <w:rFonts w:ascii="Arial"/>
                <w:sz w:val="21"/>
              </w:rPr>
            </w:pPr>
          </w:p>
          <w:p w14:paraId="3DEDD35E">
            <w:pPr>
              <w:pStyle w:val="29"/>
              <w:spacing w:before="58" w:line="220" w:lineRule="auto"/>
              <w:ind w:left="73"/>
              <w:rPr>
                <w:sz w:val="18"/>
                <w:szCs w:val="18"/>
              </w:rPr>
            </w:pPr>
            <w:r>
              <w:rPr>
                <w:color w:val="0C0C0C"/>
                <w:spacing w:val="-2"/>
                <w:sz w:val="18"/>
                <w:szCs w:val="18"/>
              </w:rPr>
              <w:t>专业拓展</w:t>
            </w:r>
          </w:p>
          <w:p w14:paraId="49D8148B">
            <w:pPr>
              <w:pStyle w:val="29"/>
              <w:spacing w:before="18" w:line="219" w:lineRule="auto"/>
              <w:ind w:left="72"/>
              <w:rPr>
                <w:sz w:val="18"/>
                <w:szCs w:val="18"/>
              </w:rPr>
            </w:pPr>
            <w:r>
              <w:rPr>
                <w:color w:val="0C0C0C"/>
                <w:spacing w:val="-2"/>
                <w:sz w:val="18"/>
                <w:szCs w:val="18"/>
              </w:rPr>
              <w:t>选修课程</w:t>
            </w:r>
          </w:p>
          <w:p w14:paraId="4B330A7C">
            <w:pPr>
              <w:pStyle w:val="29"/>
              <w:spacing w:before="19" w:line="219" w:lineRule="auto"/>
              <w:ind w:left="252"/>
              <w:rPr>
                <w:sz w:val="18"/>
                <w:szCs w:val="18"/>
              </w:rPr>
            </w:pPr>
            <w:r>
              <w:rPr>
                <w:color w:val="0C0C0C"/>
                <w:spacing w:val="-4"/>
                <w:sz w:val="18"/>
                <w:szCs w:val="18"/>
              </w:rPr>
              <w:t>模块</w:t>
            </w:r>
          </w:p>
        </w:tc>
        <w:tc>
          <w:tcPr>
            <w:tcW w:w="495" w:type="dxa"/>
            <w:vMerge w:val="restart"/>
            <w:tcBorders>
              <w:bottom w:val="nil"/>
            </w:tcBorders>
            <w:vAlign w:val="top"/>
          </w:tcPr>
          <w:p w14:paraId="37E0DE2B">
            <w:pPr>
              <w:spacing w:line="257" w:lineRule="auto"/>
              <w:rPr>
                <w:rFonts w:ascii="Arial"/>
                <w:sz w:val="21"/>
              </w:rPr>
            </w:pPr>
          </w:p>
          <w:p w14:paraId="2AA632DA">
            <w:pPr>
              <w:spacing w:line="257" w:lineRule="auto"/>
              <w:rPr>
                <w:rFonts w:ascii="Arial"/>
                <w:sz w:val="21"/>
              </w:rPr>
            </w:pPr>
          </w:p>
          <w:p w14:paraId="1B549EBF">
            <w:pPr>
              <w:spacing w:line="257" w:lineRule="auto"/>
              <w:rPr>
                <w:rFonts w:ascii="Arial"/>
                <w:sz w:val="21"/>
              </w:rPr>
            </w:pPr>
          </w:p>
          <w:p w14:paraId="46DB5D36">
            <w:pPr>
              <w:spacing w:line="258" w:lineRule="auto"/>
              <w:rPr>
                <w:rFonts w:ascii="Arial"/>
                <w:sz w:val="21"/>
              </w:rPr>
            </w:pPr>
          </w:p>
          <w:p w14:paraId="2544BDBC">
            <w:pPr>
              <w:spacing w:line="258" w:lineRule="auto"/>
              <w:rPr>
                <w:rFonts w:ascii="Arial"/>
                <w:sz w:val="21"/>
              </w:rPr>
            </w:pPr>
          </w:p>
          <w:p w14:paraId="195EB382">
            <w:pPr>
              <w:spacing w:line="258" w:lineRule="auto"/>
              <w:rPr>
                <w:rFonts w:ascii="Arial"/>
                <w:sz w:val="21"/>
              </w:rPr>
            </w:pPr>
          </w:p>
          <w:p w14:paraId="7321227D">
            <w:pPr>
              <w:spacing w:line="258" w:lineRule="auto"/>
              <w:rPr>
                <w:rFonts w:ascii="Arial"/>
                <w:sz w:val="21"/>
              </w:rPr>
            </w:pPr>
          </w:p>
          <w:p w14:paraId="40FDC40F">
            <w:pPr>
              <w:pStyle w:val="29"/>
              <w:spacing w:before="59" w:line="258" w:lineRule="auto"/>
              <w:ind w:left="68" w:right="67" w:firstLine="1"/>
              <w:jc w:val="both"/>
              <w:rPr>
                <w:sz w:val="18"/>
                <w:szCs w:val="18"/>
              </w:rPr>
            </w:pPr>
            <w:r>
              <w:rPr>
                <w:color w:val="0C0C0C"/>
                <w:spacing w:val="-4"/>
                <w:sz w:val="18"/>
                <w:szCs w:val="18"/>
              </w:rPr>
              <w:t>专业</w:t>
            </w:r>
            <w:r>
              <w:rPr>
                <w:color w:val="0C0C0C"/>
                <w:sz w:val="18"/>
                <w:szCs w:val="18"/>
              </w:rPr>
              <w:t xml:space="preserve"> </w:t>
            </w:r>
            <w:r>
              <w:rPr>
                <w:color w:val="0C0C0C"/>
                <w:spacing w:val="-4"/>
                <w:sz w:val="18"/>
                <w:szCs w:val="18"/>
              </w:rPr>
              <w:t>提升</w:t>
            </w:r>
            <w:r>
              <w:rPr>
                <w:color w:val="0C0C0C"/>
                <w:sz w:val="18"/>
                <w:szCs w:val="18"/>
              </w:rPr>
              <w:t xml:space="preserve"> </w:t>
            </w:r>
            <w:r>
              <w:rPr>
                <w:color w:val="0C0C0C"/>
                <w:spacing w:val="-4"/>
                <w:sz w:val="18"/>
                <w:szCs w:val="18"/>
              </w:rPr>
              <w:t>模块</w:t>
            </w:r>
          </w:p>
        </w:tc>
        <w:tc>
          <w:tcPr>
            <w:tcW w:w="1029" w:type="dxa"/>
            <w:vAlign w:val="top"/>
          </w:tcPr>
          <w:p w14:paraId="4D99491B">
            <w:pPr>
              <w:spacing w:line="454" w:lineRule="auto"/>
              <w:rPr>
                <w:rFonts w:ascii="Arial"/>
                <w:sz w:val="21"/>
              </w:rPr>
            </w:pPr>
          </w:p>
          <w:p w14:paraId="7D23B6F1">
            <w:pPr>
              <w:pStyle w:val="29"/>
              <w:spacing w:before="59" w:line="253" w:lineRule="auto"/>
              <w:ind w:left="337" w:right="333" w:firstLine="4"/>
              <w:rPr>
                <w:sz w:val="18"/>
                <w:szCs w:val="18"/>
              </w:rPr>
            </w:pPr>
            <w:r>
              <w:rPr>
                <w:color w:val="0C0C0C"/>
                <w:spacing w:val="-6"/>
                <w:sz w:val="18"/>
                <w:szCs w:val="18"/>
              </w:rPr>
              <w:t>艺术</w:t>
            </w:r>
            <w:r>
              <w:rPr>
                <w:color w:val="0C0C0C"/>
                <w:sz w:val="18"/>
                <w:szCs w:val="18"/>
              </w:rPr>
              <w:t xml:space="preserve"> </w:t>
            </w:r>
            <w:r>
              <w:rPr>
                <w:color w:val="0C0C0C"/>
                <w:spacing w:val="-4"/>
                <w:sz w:val="18"/>
                <w:szCs w:val="18"/>
              </w:rPr>
              <w:t>概论</w:t>
            </w:r>
          </w:p>
        </w:tc>
        <w:tc>
          <w:tcPr>
            <w:tcW w:w="469" w:type="dxa"/>
            <w:vAlign w:val="top"/>
          </w:tcPr>
          <w:p w14:paraId="693DAC50">
            <w:pPr>
              <w:spacing w:line="305" w:lineRule="auto"/>
              <w:rPr>
                <w:rFonts w:ascii="Arial"/>
                <w:sz w:val="21"/>
              </w:rPr>
            </w:pPr>
          </w:p>
          <w:p w14:paraId="7F0B5E9B">
            <w:pPr>
              <w:spacing w:line="306" w:lineRule="auto"/>
              <w:rPr>
                <w:rFonts w:ascii="Arial"/>
                <w:sz w:val="21"/>
              </w:rPr>
            </w:pPr>
          </w:p>
          <w:p w14:paraId="41D3435E">
            <w:pPr>
              <w:pStyle w:val="29"/>
              <w:spacing w:before="59" w:line="184" w:lineRule="auto"/>
              <w:ind w:left="186"/>
              <w:rPr>
                <w:sz w:val="18"/>
                <w:szCs w:val="18"/>
              </w:rPr>
            </w:pPr>
            <w:r>
              <w:rPr>
                <w:color w:val="0C0C0C"/>
                <w:sz w:val="18"/>
                <w:szCs w:val="18"/>
              </w:rPr>
              <w:t>A</w:t>
            </w:r>
          </w:p>
        </w:tc>
        <w:tc>
          <w:tcPr>
            <w:tcW w:w="532" w:type="dxa"/>
            <w:vAlign w:val="top"/>
          </w:tcPr>
          <w:p w14:paraId="53B8EF63">
            <w:pPr>
              <w:spacing w:line="292" w:lineRule="auto"/>
              <w:rPr>
                <w:rFonts w:ascii="Arial"/>
                <w:sz w:val="21"/>
              </w:rPr>
            </w:pPr>
          </w:p>
          <w:p w14:paraId="1BEBD2F0">
            <w:pPr>
              <w:spacing w:line="292" w:lineRule="auto"/>
              <w:rPr>
                <w:rFonts w:ascii="Arial"/>
                <w:sz w:val="21"/>
              </w:rPr>
            </w:pPr>
          </w:p>
          <w:p w14:paraId="56D849ED">
            <w:pPr>
              <w:pStyle w:val="29"/>
              <w:spacing w:before="59" w:line="219" w:lineRule="auto"/>
              <w:ind w:left="89"/>
              <w:rPr>
                <w:sz w:val="18"/>
                <w:szCs w:val="18"/>
              </w:rPr>
            </w:pPr>
            <w:r>
              <w:rPr>
                <w:color w:val="0C0C0C"/>
                <w:spacing w:val="-4"/>
                <w:sz w:val="18"/>
                <w:szCs w:val="18"/>
              </w:rPr>
              <w:t>选修</w:t>
            </w:r>
          </w:p>
        </w:tc>
        <w:tc>
          <w:tcPr>
            <w:tcW w:w="448" w:type="dxa"/>
            <w:vAlign w:val="top"/>
          </w:tcPr>
          <w:p w14:paraId="2B8B502F">
            <w:pPr>
              <w:spacing w:line="306" w:lineRule="auto"/>
              <w:rPr>
                <w:rFonts w:ascii="Arial"/>
                <w:sz w:val="21"/>
              </w:rPr>
            </w:pPr>
          </w:p>
          <w:p w14:paraId="4A013C5F">
            <w:pPr>
              <w:spacing w:line="306" w:lineRule="auto"/>
              <w:rPr>
                <w:rFonts w:ascii="Arial"/>
                <w:sz w:val="21"/>
              </w:rPr>
            </w:pPr>
          </w:p>
          <w:p w14:paraId="21535F39">
            <w:pPr>
              <w:pStyle w:val="29"/>
              <w:spacing w:before="59" w:line="183" w:lineRule="auto"/>
              <w:ind w:left="183"/>
              <w:rPr>
                <w:sz w:val="18"/>
                <w:szCs w:val="18"/>
              </w:rPr>
            </w:pPr>
            <w:r>
              <w:rPr>
                <w:color w:val="0C0C0C"/>
                <w:sz w:val="18"/>
                <w:szCs w:val="18"/>
              </w:rPr>
              <w:t>2</w:t>
            </w:r>
          </w:p>
        </w:tc>
        <w:tc>
          <w:tcPr>
            <w:tcW w:w="630" w:type="dxa"/>
            <w:vAlign w:val="top"/>
          </w:tcPr>
          <w:p w14:paraId="18098D0A">
            <w:pPr>
              <w:spacing w:line="306" w:lineRule="auto"/>
              <w:rPr>
                <w:rFonts w:ascii="Arial"/>
                <w:sz w:val="21"/>
              </w:rPr>
            </w:pPr>
          </w:p>
          <w:p w14:paraId="7BE54D14">
            <w:pPr>
              <w:spacing w:line="306" w:lineRule="auto"/>
              <w:rPr>
                <w:rFonts w:ascii="Arial"/>
                <w:sz w:val="21"/>
              </w:rPr>
            </w:pPr>
          </w:p>
          <w:p w14:paraId="05A750B4">
            <w:pPr>
              <w:pStyle w:val="29"/>
              <w:spacing w:before="59" w:line="183" w:lineRule="auto"/>
              <w:ind w:left="231"/>
              <w:rPr>
                <w:sz w:val="18"/>
                <w:szCs w:val="18"/>
              </w:rPr>
            </w:pPr>
            <w:r>
              <w:rPr>
                <w:color w:val="0C0C0C"/>
                <w:spacing w:val="-5"/>
                <w:sz w:val="18"/>
                <w:szCs w:val="18"/>
              </w:rPr>
              <w:t>32</w:t>
            </w:r>
          </w:p>
        </w:tc>
        <w:tc>
          <w:tcPr>
            <w:tcW w:w="462" w:type="dxa"/>
            <w:vAlign w:val="top"/>
          </w:tcPr>
          <w:p w14:paraId="6CB64714">
            <w:pPr>
              <w:spacing w:line="306" w:lineRule="auto"/>
              <w:rPr>
                <w:rFonts w:ascii="Arial"/>
                <w:sz w:val="21"/>
              </w:rPr>
            </w:pPr>
          </w:p>
          <w:p w14:paraId="2575FE1D">
            <w:pPr>
              <w:spacing w:line="306" w:lineRule="auto"/>
              <w:rPr>
                <w:rFonts w:ascii="Arial"/>
                <w:sz w:val="21"/>
              </w:rPr>
            </w:pPr>
          </w:p>
          <w:p w14:paraId="7493F973">
            <w:pPr>
              <w:pStyle w:val="29"/>
              <w:spacing w:before="59" w:line="183" w:lineRule="auto"/>
              <w:ind w:left="149"/>
              <w:rPr>
                <w:rFonts w:hint="default" w:eastAsia="宋体"/>
                <w:sz w:val="18"/>
                <w:szCs w:val="18"/>
                <w:lang w:val="en-US" w:eastAsia="zh-CN"/>
              </w:rPr>
            </w:pPr>
            <w:r>
              <w:rPr>
                <w:rFonts w:hint="eastAsia"/>
                <w:color w:val="0C0C0C"/>
                <w:spacing w:val="-5"/>
                <w:sz w:val="18"/>
                <w:szCs w:val="18"/>
                <w:lang w:val="en-US" w:eastAsia="zh-CN"/>
              </w:rPr>
              <w:t>32</w:t>
            </w:r>
          </w:p>
        </w:tc>
        <w:tc>
          <w:tcPr>
            <w:tcW w:w="462" w:type="dxa"/>
            <w:vAlign w:val="top"/>
          </w:tcPr>
          <w:p w14:paraId="355650CA">
            <w:pPr>
              <w:spacing w:line="306" w:lineRule="auto"/>
              <w:rPr>
                <w:rFonts w:ascii="Arial"/>
                <w:sz w:val="21"/>
              </w:rPr>
            </w:pPr>
          </w:p>
          <w:p w14:paraId="1783B41F">
            <w:pPr>
              <w:spacing w:line="306" w:lineRule="auto"/>
              <w:rPr>
                <w:rFonts w:ascii="Arial"/>
                <w:sz w:val="21"/>
              </w:rPr>
            </w:pPr>
          </w:p>
          <w:p w14:paraId="55D6E99D">
            <w:pPr>
              <w:pStyle w:val="29"/>
              <w:spacing w:before="59" w:line="183" w:lineRule="auto"/>
              <w:ind w:left="191"/>
              <w:rPr>
                <w:rFonts w:hint="eastAsia" w:eastAsia="宋体"/>
                <w:sz w:val="18"/>
                <w:szCs w:val="18"/>
                <w:lang w:eastAsia="zh-CN"/>
              </w:rPr>
            </w:pPr>
            <w:r>
              <w:rPr>
                <w:rFonts w:hint="eastAsia"/>
                <w:color w:val="0C0C0C"/>
                <w:sz w:val="18"/>
                <w:szCs w:val="18"/>
                <w:lang w:val="en-US" w:eastAsia="zh-CN"/>
              </w:rPr>
              <w:t>0</w:t>
            </w:r>
          </w:p>
        </w:tc>
        <w:tc>
          <w:tcPr>
            <w:tcW w:w="462" w:type="dxa"/>
            <w:vAlign w:val="top"/>
          </w:tcPr>
          <w:p w14:paraId="0930D76E">
            <w:pPr>
              <w:spacing w:line="292" w:lineRule="auto"/>
              <w:rPr>
                <w:rFonts w:ascii="Arial"/>
                <w:sz w:val="21"/>
              </w:rPr>
            </w:pPr>
          </w:p>
          <w:p w14:paraId="0FF8D0D4">
            <w:pPr>
              <w:spacing w:line="292" w:lineRule="auto"/>
              <w:rPr>
                <w:rFonts w:ascii="Arial"/>
                <w:sz w:val="21"/>
              </w:rPr>
            </w:pPr>
          </w:p>
          <w:p w14:paraId="4EC86144">
            <w:pPr>
              <w:pStyle w:val="29"/>
              <w:spacing w:before="59" w:line="219" w:lineRule="auto"/>
              <w:ind w:left="54"/>
              <w:rPr>
                <w:sz w:val="18"/>
                <w:szCs w:val="18"/>
              </w:rPr>
            </w:pPr>
            <w:r>
              <w:rPr>
                <w:color w:val="0C0C0C"/>
                <w:spacing w:val="-4"/>
                <w:sz w:val="18"/>
                <w:szCs w:val="18"/>
              </w:rPr>
              <w:t>考试</w:t>
            </w:r>
          </w:p>
        </w:tc>
        <w:tc>
          <w:tcPr>
            <w:tcW w:w="434" w:type="dxa"/>
            <w:vAlign w:val="top"/>
          </w:tcPr>
          <w:p w14:paraId="2ACDD752">
            <w:pPr>
              <w:spacing w:line="306" w:lineRule="auto"/>
              <w:rPr>
                <w:rFonts w:ascii="Arial"/>
                <w:color w:val="auto"/>
                <w:sz w:val="21"/>
              </w:rPr>
            </w:pPr>
          </w:p>
          <w:p w14:paraId="1C0D3786">
            <w:pPr>
              <w:spacing w:line="306" w:lineRule="auto"/>
              <w:rPr>
                <w:rFonts w:ascii="Arial"/>
                <w:color w:val="auto"/>
                <w:sz w:val="21"/>
              </w:rPr>
            </w:pPr>
          </w:p>
          <w:p w14:paraId="04FFCEC6">
            <w:pPr>
              <w:pStyle w:val="29"/>
              <w:spacing w:before="59" w:line="183" w:lineRule="auto"/>
              <w:ind w:left="177"/>
              <w:rPr>
                <w:color w:val="auto"/>
                <w:sz w:val="18"/>
                <w:szCs w:val="18"/>
              </w:rPr>
            </w:pPr>
            <w:r>
              <w:rPr>
                <w:color w:val="auto"/>
                <w:sz w:val="18"/>
                <w:szCs w:val="18"/>
              </w:rPr>
              <w:t>2</w:t>
            </w:r>
          </w:p>
        </w:tc>
        <w:tc>
          <w:tcPr>
            <w:tcW w:w="1034" w:type="dxa"/>
            <w:vAlign w:val="top"/>
          </w:tcPr>
          <w:p w14:paraId="3ABB5A93">
            <w:pPr>
              <w:spacing w:line="292" w:lineRule="auto"/>
              <w:rPr>
                <w:rFonts w:ascii="Arial"/>
                <w:sz w:val="21"/>
              </w:rPr>
            </w:pPr>
          </w:p>
          <w:p w14:paraId="78CF429F">
            <w:pPr>
              <w:spacing w:line="292" w:lineRule="auto"/>
              <w:rPr>
                <w:rFonts w:ascii="Arial"/>
                <w:sz w:val="21"/>
              </w:rPr>
            </w:pPr>
          </w:p>
          <w:p w14:paraId="5037CD77">
            <w:pPr>
              <w:pStyle w:val="29"/>
              <w:spacing w:before="58" w:line="220" w:lineRule="auto"/>
              <w:ind w:left="345"/>
              <w:rPr>
                <w:sz w:val="18"/>
                <w:szCs w:val="18"/>
              </w:rPr>
            </w:pPr>
            <w:r>
              <w:rPr>
                <w:color w:val="0C0C0C"/>
                <w:spacing w:val="-6"/>
                <w:sz w:val="18"/>
                <w:szCs w:val="18"/>
              </w:rPr>
              <w:t>学校</w:t>
            </w:r>
          </w:p>
        </w:tc>
        <w:tc>
          <w:tcPr>
            <w:tcW w:w="3323" w:type="dxa"/>
            <w:vAlign w:val="top"/>
          </w:tcPr>
          <w:p w14:paraId="6F2D3E91">
            <w:pPr>
              <w:pStyle w:val="29"/>
              <w:spacing w:before="171" w:line="209" w:lineRule="auto"/>
              <w:ind w:left="113" w:right="105"/>
              <w:jc w:val="both"/>
              <w:rPr>
                <w:sz w:val="18"/>
                <w:szCs w:val="18"/>
              </w:rPr>
            </w:pPr>
            <w:r>
              <w:rPr>
                <w:color w:val="0C0C0C"/>
                <w:spacing w:val="2"/>
                <w:sz w:val="18"/>
                <w:szCs w:val="18"/>
              </w:rPr>
              <w:t>概括、简明地讲述艺术的基础理论，阐</w:t>
            </w:r>
            <w:r>
              <w:rPr>
                <w:color w:val="0C0C0C"/>
                <w:spacing w:val="1"/>
                <w:sz w:val="18"/>
                <w:szCs w:val="18"/>
              </w:rPr>
              <w:t xml:space="preserve"> </w:t>
            </w:r>
            <w:r>
              <w:rPr>
                <w:color w:val="0C0C0C"/>
                <w:spacing w:val="13"/>
                <w:sz w:val="18"/>
                <w:szCs w:val="18"/>
              </w:rPr>
              <w:t>述艺术实践和艺术理论之间的基本问</w:t>
            </w:r>
            <w:r>
              <w:rPr>
                <w:color w:val="0C0C0C"/>
                <w:spacing w:val="7"/>
                <w:sz w:val="18"/>
                <w:szCs w:val="18"/>
              </w:rPr>
              <w:t xml:space="preserve"> </w:t>
            </w:r>
            <w:r>
              <w:rPr>
                <w:color w:val="0C0C0C"/>
                <w:spacing w:val="2"/>
                <w:sz w:val="18"/>
                <w:szCs w:val="18"/>
              </w:rPr>
              <w:t>题。本课程对于培养</w:t>
            </w:r>
            <w:r>
              <w:rPr>
                <w:rFonts w:ascii="微软雅黑" w:hAnsi="微软雅黑" w:eastAsia="微软雅黑" w:cs="微软雅黑"/>
                <w:color w:val="0C0C0C"/>
                <w:spacing w:val="2"/>
                <w:sz w:val="18"/>
                <w:szCs w:val="18"/>
              </w:rPr>
              <w:t>⼤</w:t>
            </w:r>
            <w:r>
              <w:rPr>
                <w:color w:val="0C0C0C"/>
                <w:spacing w:val="2"/>
                <w:sz w:val="18"/>
                <w:szCs w:val="18"/>
              </w:rPr>
              <w:t>学</w:t>
            </w:r>
            <w:r>
              <w:rPr>
                <w:rFonts w:ascii="微软雅黑" w:hAnsi="微软雅黑" w:eastAsia="微软雅黑" w:cs="微软雅黑"/>
                <w:color w:val="0C0C0C"/>
                <w:spacing w:val="2"/>
                <w:sz w:val="18"/>
                <w:szCs w:val="18"/>
              </w:rPr>
              <w:t>⽣</w:t>
            </w:r>
            <w:r>
              <w:rPr>
                <w:color w:val="0C0C0C"/>
                <w:spacing w:val="2"/>
                <w:sz w:val="18"/>
                <w:szCs w:val="18"/>
              </w:rPr>
              <w:t>全</w:t>
            </w:r>
            <w:r>
              <w:rPr>
                <w:rFonts w:ascii="微软雅黑" w:hAnsi="微软雅黑" w:eastAsia="微软雅黑" w:cs="微软雅黑"/>
                <w:color w:val="0C0C0C"/>
                <w:spacing w:val="2"/>
                <w:sz w:val="18"/>
                <w:szCs w:val="18"/>
              </w:rPr>
              <w:t>⾯</w:t>
            </w:r>
            <w:r>
              <w:rPr>
                <w:color w:val="0C0C0C"/>
                <w:spacing w:val="2"/>
                <w:sz w:val="18"/>
                <w:szCs w:val="18"/>
              </w:rPr>
              <w:t>的艺术</w:t>
            </w:r>
            <w:r>
              <w:rPr>
                <w:color w:val="0C0C0C"/>
                <w:spacing w:val="1"/>
                <w:sz w:val="18"/>
                <w:szCs w:val="18"/>
              </w:rPr>
              <w:t xml:space="preserve"> </w:t>
            </w:r>
            <w:r>
              <w:rPr>
                <w:color w:val="0C0C0C"/>
                <w:spacing w:val="2"/>
                <w:sz w:val="18"/>
                <w:szCs w:val="18"/>
              </w:rPr>
              <w:t>常识、较</w:t>
            </w:r>
            <w:r>
              <w:rPr>
                <w:rFonts w:ascii="微软雅黑" w:hAnsi="微软雅黑" w:eastAsia="微软雅黑" w:cs="微软雅黑"/>
                <w:color w:val="0C0C0C"/>
                <w:spacing w:val="2"/>
                <w:sz w:val="18"/>
                <w:szCs w:val="18"/>
              </w:rPr>
              <w:t>⾼</w:t>
            </w:r>
            <w:r>
              <w:rPr>
                <w:color w:val="0C0C0C"/>
                <w:spacing w:val="2"/>
                <w:sz w:val="18"/>
                <w:szCs w:val="18"/>
              </w:rPr>
              <w:t>的艺术修养以及增强</w:t>
            </w:r>
            <w:r>
              <w:rPr>
                <w:rFonts w:ascii="微软雅黑" w:hAnsi="微软雅黑" w:eastAsia="微软雅黑" w:cs="微软雅黑"/>
                <w:color w:val="0C0C0C"/>
                <w:spacing w:val="2"/>
                <w:sz w:val="18"/>
                <w:szCs w:val="18"/>
              </w:rPr>
              <w:t>⼈⽂</w:t>
            </w:r>
            <w:r>
              <w:rPr>
                <w:color w:val="0C0C0C"/>
                <w:spacing w:val="2"/>
                <w:sz w:val="18"/>
                <w:szCs w:val="18"/>
              </w:rPr>
              <w:t>素</w:t>
            </w:r>
            <w:r>
              <w:rPr>
                <w:color w:val="0C0C0C"/>
                <w:spacing w:val="3"/>
                <w:sz w:val="18"/>
                <w:szCs w:val="18"/>
              </w:rPr>
              <w:t xml:space="preserve"> </w:t>
            </w:r>
            <w:r>
              <w:rPr>
                <w:color w:val="0C0C0C"/>
                <w:spacing w:val="-3"/>
                <w:sz w:val="18"/>
                <w:szCs w:val="18"/>
              </w:rPr>
              <w:t>质等，具有重要的作</w:t>
            </w:r>
            <w:r>
              <w:rPr>
                <w:rFonts w:ascii="Microsoft YaHei UI" w:hAnsi="Microsoft YaHei UI" w:eastAsia="Microsoft YaHei UI" w:cs="Microsoft YaHei UI"/>
                <w:color w:val="0C0C0C"/>
                <w:spacing w:val="-3"/>
                <w:sz w:val="18"/>
                <w:szCs w:val="18"/>
              </w:rPr>
              <w:t>⽤</w:t>
            </w:r>
            <w:r>
              <w:rPr>
                <w:color w:val="0C0C0C"/>
                <w:spacing w:val="-3"/>
                <w:sz w:val="18"/>
                <w:szCs w:val="18"/>
              </w:rPr>
              <w:t>。</w:t>
            </w:r>
          </w:p>
        </w:tc>
        <w:tc>
          <w:tcPr>
            <w:tcW w:w="3383" w:type="dxa"/>
            <w:vAlign w:val="top"/>
          </w:tcPr>
          <w:p w14:paraId="683347C4">
            <w:pPr>
              <w:pStyle w:val="29"/>
              <w:spacing w:before="174" w:line="237" w:lineRule="auto"/>
              <w:ind w:left="114" w:right="76" w:firstLine="2"/>
              <w:rPr>
                <w:sz w:val="18"/>
                <w:szCs w:val="18"/>
              </w:rPr>
            </w:pPr>
            <w:r>
              <w:rPr>
                <w:color w:val="0C0C0C"/>
                <w:spacing w:val="-5"/>
                <w:sz w:val="18"/>
                <w:szCs w:val="18"/>
              </w:rPr>
              <w:t>理解艺术的认识本质</w:t>
            </w:r>
            <w:r>
              <w:rPr>
                <w:rFonts w:hint="eastAsia"/>
                <w:color w:val="0C0C0C"/>
                <w:spacing w:val="-5"/>
                <w:sz w:val="18"/>
                <w:szCs w:val="18"/>
                <w:lang w:val="en-US" w:eastAsia="zh-CN"/>
              </w:rPr>
              <w:t>及艺术的起源</w:t>
            </w:r>
            <w:r>
              <w:rPr>
                <w:rFonts w:hint="eastAsia"/>
                <w:color w:val="0C0C0C"/>
                <w:spacing w:val="-5"/>
                <w:sz w:val="18"/>
                <w:szCs w:val="18"/>
                <w:lang w:eastAsia="zh-CN"/>
              </w:rPr>
              <w:t>；</w:t>
            </w:r>
            <w:r>
              <w:rPr>
                <w:rFonts w:ascii="Segoe UI" w:hAnsi="Segoe UI" w:eastAsia="Segoe UI" w:cs="Segoe UI"/>
                <w:i w:val="0"/>
                <w:iCs w:val="0"/>
                <w:caps w:val="0"/>
                <w:spacing w:val="0"/>
                <w:sz w:val="16"/>
                <w:szCs w:val="16"/>
                <w:shd w:val="clear" w:fill="FFFFFF"/>
              </w:rPr>
              <w:t>主要涵盖艺术的本质、起源、功能，艺术创作、艺术作品与艺术鉴赏的基本原理和规律，以及艺术的分类和发展等内容。</w:t>
            </w:r>
          </w:p>
        </w:tc>
      </w:tr>
      <w:tr w14:paraId="1912E4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68" w:hRule="atLeast"/>
        </w:trPr>
        <w:tc>
          <w:tcPr>
            <w:tcW w:w="858" w:type="dxa"/>
            <w:vMerge w:val="continue"/>
            <w:tcBorders>
              <w:top w:val="nil"/>
              <w:bottom w:val="nil"/>
            </w:tcBorders>
            <w:vAlign w:val="top"/>
          </w:tcPr>
          <w:p w14:paraId="57E74FDD">
            <w:pPr>
              <w:rPr>
                <w:rFonts w:ascii="Arial"/>
                <w:sz w:val="21"/>
              </w:rPr>
            </w:pPr>
          </w:p>
        </w:tc>
        <w:tc>
          <w:tcPr>
            <w:tcW w:w="495" w:type="dxa"/>
            <w:vMerge w:val="continue"/>
            <w:tcBorders>
              <w:top w:val="nil"/>
              <w:bottom w:val="nil"/>
            </w:tcBorders>
            <w:vAlign w:val="top"/>
          </w:tcPr>
          <w:p w14:paraId="6228EB61">
            <w:pPr>
              <w:rPr>
                <w:rFonts w:ascii="Arial"/>
                <w:sz w:val="21"/>
              </w:rPr>
            </w:pPr>
          </w:p>
        </w:tc>
        <w:tc>
          <w:tcPr>
            <w:tcW w:w="1029" w:type="dxa"/>
            <w:shd w:val="clear" w:color="auto" w:fill="auto"/>
            <w:vAlign w:val="top"/>
          </w:tcPr>
          <w:p w14:paraId="75552E68">
            <w:pPr>
              <w:spacing w:line="456" w:lineRule="auto"/>
              <w:rPr>
                <w:rFonts w:ascii="Arial"/>
                <w:sz w:val="21"/>
              </w:rPr>
            </w:pPr>
          </w:p>
          <w:p w14:paraId="29AF0C17">
            <w:pPr>
              <w:pStyle w:val="29"/>
              <w:spacing w:before="59" w:line="253" w:lineRule="auto"/>
              <w:ind w:left="158" w:leftChars="0" w:right="62" w:rightChars="0" w:hanging="90" w:firstLineChars="0"/>
              <w:rPr>
                <w:rFonts w:hint="default" w:ascii="宋体" w:hAnsi="宋体" w:eastAsia="宋体" w:cs="宋体"/>
                <w:kern w:val="2"/>
                <w:sz w:val="18"/>
                <w:szCs w:val="18"/>
                <w:lang w:val="en-US" w:eastAsia="zh-CN" w:bidi="ar-SA"/>
              </w:rPr>
            </w:pPr>
            <w:r>
              <w:rPr>
                <w:color w:val="0C0C0C"/>
                <w:spacing w:val="-2"/>
                <w:sz w:val="18"/>
                <w:szCs w:val="18"/>
              </w:rPr>
              <w:t>广告策划与</w:t>
            </w:r>
            <w:r>
              <w:rPr>
                <w:color w:val="0C0C0C"/>
                <w:spacing w:val="1"/>
                <w:sz w:val="18"/>
                <w:szCs w:val="18"/>
              </w:rPr>
              <w:t xml:space="preserve"> </w:t>
            </w:r>
            <w:r>
              <w:rPr>
                <w:rFonts w:hint="eastAsia"/>
                <w:color w:val="0C0C0C"/>
                <w:spacing w:val="-3"/>
                <w:sz w:val="18"/>
                <w:szCs w:val="18"/>
                <w:lang w:val="en-US" w:eastAsia="zh-CN"/>
              </w:rPr>
              <w:t>市场营销</w:t>
            </w:r>
          </w:p>
        </w:tc>
        <w:tc>
          <w:tcPr>
            <w:tcW w:w="469" w:type="dxa"/>
            <w:shd w:val="clear" w:color="auto" w:fill="auto"/>
            <w:vAlign w:val="top"/>
          </w:tcPr>
          <w:p w14:paraId="3DBF31DF">
            <w:pPr>
              <w:spacing w:line="307" w:lineRule="auto"/>
              <w:rPr>
                <w:rFonts w:ascii="Arial"/>
                <w:sz w:val="21"/>
              </w:rPr>
            </w:pPr>
          </w:p>
          <w:p w14:paraId="4D30960A">
            <w:pPr>
              <w:spacing w:line="307" w:lineRule="auto"/>
              <w:rPr>
                <w:rFonts w:ascii="Arial"/>
                <w:sz w:val="21"/>
              </w:rPr>
            </w:pPr>
          </w:p>
          <w:p w14:paraId="5BDDEC40">
            <w:pPr>
              <w:pStyle w:val="29"/>
              <w:spacing w:before="59" w:line="182" w:lineRule="auto"/>
              <w:ind w:left="187" w:leftChars="0"/>
              <w:rPr>
                <w:rFonts w:hint="eastAsia" w:ascii="宋体" w:hAnsi="宋体" w:eastAsia="宋体" w:cs="宋体"/>
                <w:kern w:val="2"/>
                <w:sz w:val="18"/>
                <w:szCs w:val="18"/>
                <w:lang w:val="en-US" w:eastAsia="zh-CN" w:bidi="ar-SA"/>
              </w:rPr>
            </w:pPr>
            <w:r>
              <w:rPr>
                <w:rFonts w:hint="eastAsia"/>
                <w:color w:val="0C0C0C"/>
                <w:sz w:val="18"/>
                <w:szCs w:val="18"/>
                <w:lang w:val="en-US" w:eastAsia="zh-CN"/>
              </w:rPr>
              <w:t>A</w:t>
            </w:r>
          </w:p>
        </w:tc>
        <w:tc>
          <w:tcPr>
            <w:tcW w:w="532" w:type="dxa"/>
            <w:shd w:val="clear" w:color="auto" w:fill="auto"/>
            <w:vAlign w:val="top"/>
          </w:tcPr>
          <w:p w14:paraId="4DCD522B">
            <w:pPr>
              <w:spacing w:line="292" w:lineRule="auto"/>
              <w:rPr>
                <w:rFonts w:ascii="Arial"/>
                <w:sz w:val="21"/>
              </w:rPr>
            </w:pPr>
          </w:p>
          <w:p w14:paraId="028FE300">
            <w:pPr>
              <w:spacing w:line="293" w:lineRule="auto"/>
              <w:rPr>
                <w:rFonts w:ascii="Arial"/>
                <w:sz w:val="21"/>
              </w:rPr>
            </w:pPr>
          </w:p>
          <w:p w14:paraId="6BEF134C">
            <w:pPr>
              <w:pStyle w:val="29"/>
              <w:spacing w:before="59" w:line="219" w:lineRule="auto"/>
              <w:ind w:left="89" w:leftChars="0"/>
              <w:rPr>
                <w:rFonts w:ascii="宋体" w:hAnsi="宋体" w:eastAsia="宋体" w:cs="宋体"/>
                <w:kern w:val="2"/>
                <w:sz w:val="18"/>
                <w:szCs w:val="18"/>
                <w:lang w:val="en-US" w:eastAsia="en-US" w:bidi="ar-SA"/>
              </w:rPr>
            </w:pPr>
            <w:r>
              <w:rPr>
                <w:color w:val="0C0C0C"/>
                <w:spacing w:val="-4"/>
                <w:sz w:val="18"/>
                <w:szCs w:val="18"/>
              </w:rPr>
              <w:t>选修</w:t>
            </w:r>
          </w:p>
        </w:tc>
        <w:tc>
          <w:tcPr>
            <w:tcW w:w="448" w:type="dxa"/>
            <w:shd w:val="clear" w:color="auto" w:fill="auto"/>
            <w:vAlign w:val="top"/>
          </w:tcPr>
          <w:p w14:paraId="4BFE58C9">
            <w:pPr>
              <w:spacing w:line="306" w:lineRule="auto"/>
              <w:rPr>
                <w:rFonts w:ascii="Arial"/>
                <w:sz w:val="21"/>
              </w:rPr>
            </w:pPr>
          </w:p>
          <w:p w14:paraId="353389D0">
            <w:pPr>
              <w:spacing w:line="307" w:lineRule="auto"/>
              <w:rPr>
                <w:rFonts w:ascii="Arial"/>
                <w:sz w:val="21"/>
              </w:rPr>
            </w:pPr>
          </w:p>
          <w:p w14:paraId="7ADD42E9">
            <w:pPr>
              <w:pStyle w:val="29"/>
              <w:spacing w:before="59" w:line="183" w:lineRule="auto"/>
              <w:ind w:left="181" w:leftChars="0"/>
              <w:rPr>
                <w:rFonts w:hint="eastAsia" w:ascii="宋体" w:hAnsi="宋体" w:eastAsia="宋体" w:cs="宋体"/>
                <w:kern w:val="2"/>
                <w:sz w:val="18"/>
                <w:szCs w:val="18"/>
                <w:lang w:val="en-US" w:eastAsia="zh-CN" w:bidi="ar-SA"/>
              </w:rPr>
            </w:pPr>
            <w:r>
              <w:rPr>
                <w:rFonts w:hint="eastAsia"/>
                <w:color w:val="0C0C0C"/>
                <w:sz w:val="18"/>
                <w:szCs w:val="18"/>
                <w:lang w:val="en-US" w:eastAsia="zh-CN"/>
              </w:rPr>
              <w:t>3</w:t>
            </w:r>
          </w:p>
        </w:tc>
        <w:tc>
          <w:tcPr>
            <w:tcW w:w="630" w:type="dxa"/>
            <w:shd w:val="clear" w:color="auto" w:fill="auto"/>
            <w:vAlign w:val="top"/>
          </w:tcPr>
          <w:p w14:paraId="791FCA0D">
            <w:pPr>
              <w:spacing w:line="306" w:lineRule="auto"/>
              <w:rPr>
                <w:rFonts w:ascii="Arial"/>
                <w:sz w:val="21"/>
              </w:rPr>
            </w:pPr>
          </w:p>
          <w:p w14:paraId="043E8BAB">
            <w:pPr>
              <w:spacing w:line="307" w:lineRule="auto"/>
              <w:rPr>
                <w:rFonts w:ascii="Arial"/>
                <w:sz w:val="21"/>
              </w:rPr>
            </w:pPr>
          </w:p>
          <w:p w14:paraId="702EC10B">
            <w:pPr>
              <w:pStyle w:val="29"/>
              <w:spacing w:before="59" w:line="183" w:lineRule="auto"/>
              <w:ind w:left="229" w:leftChars="0"/>
              <w:rPr>
                <w:rFonts w:ascii="宋体" w:hAnsi="宋体" w:eastAsia="宋体" w:cs="宋体"/>
                <w:kern w:val="2"/>
                <w:sz w:val="18"/>
                <w:szCs w:val="18"/>
                <w:lang w:val="en-US" w:eastAsia="en-US" w:bidi="ar-SA"/>
              </w:rPr>
            </w:pPr>
            <w:r>
              <w:rPr>
                <w:color w:val="0C0C0C"/>
                <w:spacing w:val="-4"/>
                <w:sz w:val="18"/>
                <w:szCs w:val="18"/>
              </w:rPr>
              <w:t>64</w:t>
            </w:r>
          </w:p>
        </w:tc>
        <w:tc>
          <w:tcPr>
            <w:tcW w:w="462" w:type="dxa"/>
            <w:shd w:val="clear" w:color="auto" w:fill="auto"/>
            <w:vAlign w:val="top"/>
          </w:tcPr>
          <w:p w14:paraId="5ED7403B">
            <w:pPr>
              <w:spacing w:line="306" w:lineRule="auto"/>
              <w:rPr>
                <w:rFonts w:ascii="Arial"/>
                <w:sz w:val="21"/>
              </w:rPr>
            </w:pPr>
          </w:p>
          <w:p w14:paraId="733882E9">
            <w:pPr>
              <w:spacing w:line="307" w:lineRule="auto"/>
              <w:rPr>
                <w:rFonts w:ascii="Arial"/>
                <w:sz w:val="21"/>
              </w:rPr>
            </w:pPr>
          </w:p>
          <w:p w14:paraId="134C8676">
            <w:pPr>
              <w:pStyle w:val="29"/>
              <w:spacing w:before="59" w:line="183" w:lineRule="auto"/>
              <w:ind w:left="147" w:leftChars="0"/>
              <w:rPr>
                <w:rFonts w:hint="default" w:ascii="宋体" w:hAnsi="宋体" w:eastAsia="宋体" w:cs="宋体"/>
                <w:kern w:val="2"/>
                <w:sz w:val="18"/>
                <w:szCs w:val="18"/>
                <w:lang w:val="en-US" w:eastAsia="zh-CN" w:bidi="ar-SA"/>
              </w:rPr>
            </w:pPr>
            <w:r>
              <w:rPr>
                <w:rFonts w:hint="eastAsia"/>
                <w:color w:val="0C0C0C"/>
                <w:spacing w:val="-4"/>
                <w:sz w:val="18"/>
                <w:szCs w:val="18"/>
                <w:lang w:val="en-US" w:eastAsia="zh-CN"/>
              </w:rPr>
              <w:t>64</w:t>
            </w:r>
          </w:p>
        </w:tc>
        <w:tc>
          <w:tcPr>
            <w:tcW w:w="462" w:type="dxa"/>
            <w:shd w:val="clear" w:color="auto" w:fill="auto"/>
            <w:vAlign w:val="top"/>
          </w:tcPr>
          <w:p w14:paraId="360649DD">
            <w:pPr>
              <w:spacing w:line="306" w:lineRule="auto"/>
              <w:rPr>
                <w:rFonts w:ascii="Arial"/>
                <w:sz w:val="21"/>
              </w:rPr>
            </w:pPr>
          </w:p>
          <w:p w14:paraId="3DCEFED0">
            <w:pPr>
              <w:spacing w:line="307" w:lineRule="auto"/>
              <w:rPr>
                <w:rFonts w:ascii="Arial"/>
                <w:sz w:val="21"/>
              </w:rPr>
            </w:pPr>
          </w:p>
          <w:p w14:paraId="1D1BD6B8">
            <w:pPr>
              <w:pStyle w:val="29"/>
              <w:spacing w:before="59" w:line="183" w:lineRule="auto"/>
              <w:ind w:left="143" w:leftChars="0"/>
              <w:rPr>
                <w:rFonts w:hint="eastAsia" w:ascii="宋体" w:hAnsi="宋体" w:eastAsia="宋体" w:cs="宋体"/>
                <w:kern w:val="2"/>
                <w:sz w:val="18"/>
                <w:szCs w:val="18"/>
                <w:lang w:val="en-US" w:eastAsia="zh-CN" w:bidi="ar-SA"/>
              </w:rPr>
            </w:pPr>
            <w:r>
              <w:rPr>
                <w:rFonts w:hint="eastAsia"/>
                <w:color w:val="0C0C0C"/>
                <w:spacing w:val="-3"/>
                <w:sz w:val="18"/>
                <w:szCs w:val="18"/>
                <w:lang w:val="en-US" w:eastAsia="zh-CN"/>
              </w:rPr>
              <w:t>0</w:t>
            </w:r>
          </w:p>
        </w:tc>
        <w:tc>
          <w:tcPr>
            <w:tcW w:w="462" w:type="dxa"/>
            <w:shd w:val="clear" w:color="auto" w:fill="auto"/>
            <w:vAlign w:val="top"/>
          </w:tcPr>
          <w:p w14:paraId="38D11C4B">
            <w:pPr>
              <w:spacing w:line="292" w:lineRule="auto"/>
              <w:rPr>
                <w:rFonts w:ascii="Arial"/>
                <w:sz w:val="21"/>
              </w:rPr>
            </w:pPr>
          </w:p>
          <w:p w14:paraId="6A713988">
            <w:pPr>
              <w:spacing w:line="293" w:lineRule="auto"/>
              <w:rPr>
                <w:rFonts w:ascii="Arial"/>
                <w:sz w:val="21"/>
              </w:rPr>
            </w:pPr>
          </w:p>
          <w:p w14:paraId="4A172146">
            <w:pPr>
              <w:pStyle w:val="29"/>
              <w:spacing w:before="59" w:line="219" w:lineRule="auto"/>
              <w:ind w:left="54" w:leftChars="0"/>
              <w:rPr>
                <w:rFonts w:ascii="宋体" w:hAnsi="宋体" w:eastAsia="宋体" w:cs="宋体"/>
                <w:kern w:val="2"/>
                <w:sz w:val="18"/>
                <w:szCs w:val="18"/>
                <w:lang w:val="en-US" w:eastAsia="en-US" w:bidi="ar-SA"/>
              </w:rPr>
            </w:pPr>
            <w:r>
              <w:rPr>
                <w:color w:val="0C0C0C"/>
                <w:spacing w:val="-4"/>
                <w:sz w:val="18"/>
                <w:szCs w:val="18"/>
              </w:rPr>
              <w:t>考试</w:t>
            </w:r>
          </w:p>
        </w:tc>
        <w:tc>
          <w:tcPr>
            <w:tcW w:w="434" w:type="dxa"/>
            <w:shd w:val="clear" w:color="auto" w:fill="auto"/>
            <w:vAlign w:val="top"/>
          </w:tcPr>
          <w:p w14:paraId="23E09DB3">
            <w:pPr>
              <w:spacing w:line="307" w:lineRule="auto"/>
              <w:rPr>
                <w:rFonts w:ascii="Arial"/>
                <w:color w:val="auto"/>
                <w:sz w:val="21"/>
              </w:rPr>
            </w:pPr>
          </w:p>
          <w:p w14:paraId="71C4FBA2">
            <w:pPr>
              <w:spacing w:line="307" w:lineRule="auto"/>
              <w:rPr>
                <w:rFonts w:ascii="Arial"/>
                <w:color w:val="auto"/>
                <w:sz w:val="21"/>
              </w:rPr>
            </w:pPr>
          </w:p>
          <w:p w14:paraId="70CF6D5B">
            <w:pPr>
              <w:pStyle w:val="29"/>
              <w:spacing w:before="59" w:line="182" w:lineRule="auto"/>
              <w:ind w:left="179" w:leftChars="0"/>
              <w:rPr>
                <w:rFonts w:hint="eastAsia" w:ascii="宋体" w:hAnsi="宋体" w:eastAsia="宋体" w:cs="宋体"/>
                <w:color w:val="auto"/>
                <w:kern w:val="2"/>
                <w:sz w:val="18"/>
                <w:szCs w:val="18"/>
                <w:lang w:val="en-US" w:eastAsia="zh-CN" w:bidi="ar-SA"/>
              </w:rPr>
            </w:pPr>
            <w:r>
              <w:rPr>
                <w:rFonts w:hint="eastAsia"/>
                <w:color w:val="auto"/>
                <w:sz w:val="18"/>
                <w:szCs w:val="18"/>
                <w:lang w:val="en-US" w:eastAsia="zh-CN"/>
              </w:rPr>
              <w:t>3</w:t>
            </w:r>
          </w:p>
        </w:tc>
        <w:tc>
          <w:tcPr>
            <w:tcW w:w="1034" w:type="dxa"/>
            <w:shd w:val="clear" w:color="auto" w:fill="auto"/>
            <w:vAlign w:val="top"/>
          </w:tcPr>
          <w:p w14:paraId="59A4C243">
            <w:pPr>
              <w:spacing w:line="292" w:lineRule="auto"/>
              <w:rPr>
                <w:rFonts w:ascii="Arial"/>
                <w:sz w:val="21"/>
              </w:rPr>
            </w:pPr>
          </w:p>
          <w:p w14:paraId="0FB98613">
            <w:pPr>
              <w:spacing w:line="293" w:lineRule="auto"/>
              <w:rPr>
                <w:rFonts w:ascii="Arial"/>
                <w:sz w:val="21"/>
              </w:rPr>
            </w:pPr>
          </w:p>
          <w:p w14:paraId="5E2F7552">
            <w:pPr>
              <w:pStyle w:val="29"/>
              <w:spacing w:before="59" w:line="220" w:lineRule="auto"/>
              <w:ind w:left="345" w:leftChars="0"/>
              <w:rPr>
                <w:rFonts w:ascii="宋体" w:hAnsi="宋体" w:eastAsia="宋体" w:cs="宋体"/>
                <w:kern w:val="2"/>
                <w:sz w:val="18"/>
                <w:szCs w:val="18"/>
                <w:lang w:val="en-US" w:eastAsia="en-US" w:bidi="ar-SA"/>
              </w:rPr>
            </w:pPr>
            <w:r>
              <w:rPr>
                <w:color w:val="0C0C0C"/>
                <w:spacing w:val="-6"/>
                <w:sz w:val="18"/>
                <w:szCs w:val="18"/>
              </w:rPr>
              <w:t>学校</w:t>
            </w:r>
          </w:p>
        </w:tc>
        <w:tc>
          <w:tcPr>
            <w:tcW w:w="3323" w:type="dxa"/>
            <w:shd w:val="clear" w:color="auto" w:fill="auto"/>
            <w:vAlign w:val="top"/>
          </w:tcPr>
          <w:p w14:paraId="7819DDC8">
            <w:pPr>
              <w:pStyle w:val="29"/>
              <w:spacing w:before="172" w:line="241" w:lineRule="auto"/>
              <w:ind w:left="113" w:leftChars="0" w:right="108" w:rightChars="0" w:firstLine="5" w:firstLineChars="0"/>
              <w:rPr>
                <w:rFonts w:ascii="宋体" w:hAnsi="宋体" w:eastAsia="宋体" w:cs="宋体"/>
                <w:kern w:val="2"/>
                <w:sz w:val="18"/>
                <w:szCs w:val="18"/>
                <w:lang w:val="en-US" w:eastAsia="en-US" w:bidi="ar-SA"/>
              </w:rPr>
            </w:pPr>
            <w:r>
              <w:rPr>
                <w:color w:val="0C0C0C"/>
                <w:spacing w:val="1"/>
                <w:sz w:val="18"/>
                <w:szCs w:val="18"/>
              </w:rPr>
              <w:t>掌握市场调研的方法，熟悉广告策划的</w:t>
            </w:r>
            <w:r>
              <w:rPr>
                <w:color w:val="0C0C0C"/>
                <w:spacing w:val="13"/>
                <w:sz w:val="18"/>
                <w:szCs w:val="18"/>
              </w:rPr>
              <w:t xml:space="preserve"> </w:t>
            </w:r>
            <w:r>
              <w:rPr>
                <w:color w:val="0C0C0C"/>
                <w:spacing w:val="2"/>
                <w:sz w:val="18"/>
                <w:szCs w:val="18"/>
              </w:rPr>
              <w:t>概念，应用科学的方法分析策划环境、</w:t>
            </w:r>
            <w:r>
              <w:rPr>
                <w:color w:val="0C0C0C"/>
                <w:spacing w:val="1"/>
                <w:sz w:val="18"/>
                <w:szCs w:val="18"/>
              </w:rPr>
              <w:t xml:space="preserve"> </w:t>
            </w:r>
            <w:r>
              <w:rPr>
                <w:color w:val="0C0C0C"/>
                <w:spacing w:val="2"/>
                <w:sz w:val="18"/>
                <w:szCs w:val="18"/>
              </w:rPr>
              <w:t>产品意义、消费者概念、品牌创意、策</w:t>
            </w:r>
            <w:r>
              <w:rPr>
                <w:color w:val="0C0C0C"/>
                <w:spacing w:val="1"/>
                <w:sz w:val="18"/>
                <w:szCs w:val="18"/>
              </w:rPr>
              <w:t xml:space="preserve"> </w:t>
            </w:r>
            <w:r>
              <w:rPr>
                <w:color w:val="0C0C0C"/>
                <w:spacing w:val="2"/>
                <w:sz w:val="18"/>
                <w:szCs w:val="18"/>
              </w:rPr>
              <w:t>划方法及</w:t>
            </w:r>
            <w:r>
              <w:rPr>
                <w:rFonts w:hint="eastAsia"/>
                <w:color w:val="0C0C0C"/>
                <w:spacing w:val="2"/>
                <w:sz w:val="18"/>
                <w:szCs w:val="18"/>
                <w:lang w:val="en-US" w:eastAsia="zh-CN"/>
              </w:rPr>
              <w:t>营销方案</w:t>
            </w:r>
            <w:r>
              <w:rPr>
                <w:color w:val="0C0C0C"/>
                <w:spacing w:val="2"/>
                <w:sz w:val="18"/>
                <w:szCs w:val="18"/>
              </w:rPr>
              <w:t>等</w:t>
            </w:r>
            <w:r>
              <w:rPr>
                <w:color w:val="0C0C0C"/>
                <w:spacing w:val="-1"/>
                <w:sz w:val="18"/>
                <w:szCs w:val="18"/>
              </w:rPr>
              <w:t>。</w:t>
            </w:r>
          </w:p>
        </w:tc>
        <w:tc>
          <w:tcPr>
            <w:tcW w:w="3383" w:type="dxa"/>
            <w:shd w:val="clear" w:color="auto" w:fill="auto"/>
            <w:vAlign w:val="top"/>
          </w:tcPr>
          <w:p w14:paraId="7EFE3FEB">
            <w:pPr>
              <w:pStyle w:val="29"/>
              <w:spacing w:before="172" w:line="241" w:lineRule="auto"/>
              <w:ind w:left="114" w:leftChars="0" w:right="109" w:rightChars="0" w:firstLine="4" w:firstLineChars="0"/>
              <w:jc w:val="both"/>
              <w:rPr>
                <w:rFonts w:ascii="宋体" w:hAnsi="宋体" w:eastAsia="宋体" w:cs="宋体"/>
                <w:kern w:val="2"/>
                <w:sz w:val="18"/>
                <w:szCs w:val="18"/>
                <w:lang w:val="en-US" w:eastAsia="en-US" w:bidi="ar-SA"/>
              </w:rPr>
            </w:pPr>
            <w:r>
              <w:rPr>
                <w:color w:val="0C0C0C"/>
                <w:spacing w:val="5"/>
                <w:sz w:val="18"/>
                <w:szCs w:val="18"/>
              </w:rPr>
              <w:t>系统掌握广告策划的概念及策划包含的</w:t>
            </w:r>
            <w:r>
              <w:rPr>
                <w:color w:val="0C0C0C"/>
                <w:spacing w:val="-5"/>
                <w:sz w:val="18"/>
                <w:szCs w:val="18"/>
              </w:rPr>
              <w:t>意义，教授学生市场营销的基本方法，分</w:t>
            </w:r>
            <w:r>
              <w:rPr>
                <w:color w:val="0C0C0C"/>
                <w:spacing w:val="5"/>
                <w:sz w:val="18"/>
                <w:szCs w:val="18"/>
              </w:rPr>
              <w:t>析市场环境及产品环境，分析消费者市</w:t>
            </w:r>
            <w:r>
              <w:rPr>
                <w:color w:val="0C0C0C"/>
                <w:spacing w:val="-5"/>
                <w:sz w:val="18"/>
                <w:szCs w:val="18"/>
              </w:rPr>
              <w:t>场，撰写广告策划书，教授学生如何写广</w:t>
            </w:r>
            <w:r>
              <w:rPr>
                <w:color w:val="0C0C0C"/>
                <w:spacing w:val="-1"/>
                <w:sz w:val="18"/>
                <w:szCs w:val="18"/>
              </w:rPr>
              <w:t>告语及广告文案。</w:t>
            </w:r>
          </w:p>
        </w:tc>
      </w:tr>
      <w:tr w14:paraId="4DFD55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1" w:hRule="atLeast"/>
        </w:trPr>
        <w:tc>
          <w:tcPr>
            <w:tcW w:w="858" w:type="dxa"/>
            <w:vMerge w:val="continue"/>
            <w:tcBorders>
              <w:top w:val="nil"/>
            </w:tcBorders>
            <w:vAlign w:val="top"/>
          </w:tcPr>
          <w:p w14:paraId="51F6BCCD">
            <w:pPr>
              <w:rPr>
                <w:rFonts w:ascii="Arial"/>
                <w:sz w:val="21"/>
              </w:rPr>
            </w:pPr>
          </w:p>
        </w:tc>
        <w:tc>
          <w:tcPr>
            <w:tcW w:w="495" w:type="dxa"/>
            <w:vMerge w:val="continue"/>
            <w:tcBorders>
              <w:top w:val="nil"/>
            </w:tcBorders>
            <w:vAlign w:val="top"/>
          </w:tcPr>
          <w:p w14:paraId="470BB8B8">
            <w:pPr>
              <w:rPr>
                <w:rFonts w:ascii="Arial"/>
                <w:sz w:val="21"/>
              </w:rPr>
            </w:pPr>
          </w:p>
        </w:tc>
        <w:tc>
          <w:tcPr>
            <w:tcW w:w="1029" w:type="dxa"/>
            <w:shd w:val="clear" w:color="auto" w:fill="auto"/>
            <w:vAlign w:val="top"/>
          </w:tcPr>
          <w:p w14:paraId="02BE8A17">
            <w:pPr>
              <w:spacing w:line="456" w:lineRule="auto"/>
              <w:rPr>
                <w:rFonts w:ascii="Arial"/>
                <w:sz w:val="21"/>
              </w:rPr>
            </w:pPr>
          </w:p>
          <w:p w14:paraId="1D02623E">
            <w:pPr>
              <w:pStyle w:val="29"/>
              <w:spacing w:before="58" w:line="254" w:lineRule="auto"/>
              <w:ind w:left="337" w:leftChars="0" w:right="333" w:rightChars="0" w:firstLine="17" w:firstLineChars="0"/>
              <w:rPr>
                <w:rFonts w:ascii="宋体" w:hAnsi="宋体" w:eastAsia="宋体" w:cs="宋体"/>
                <w:kern w:val="2"/>
                <w:sz w:val="18"/>
                <w:szCs w:val="18"/>
                <w:lang w:val="en-US" w:eastAsia="en-US" w:bidi="ar-SA"/>
              </w:rPr>
            </w:pPr>
            <w:r>
              <w:rPr>
                <w:color w:val="0C0C0C"/>
                <w:spacing w:val="-13"/>
                <w:sz w:val="18"/>
                <w:szCs w:val="18"/>
              </w:rPr>
              <w:t>图形</w:t>
            </w:r>
            <w:r>
              <w:rPr>
                <w:color w:val="0C0C0C"/>
                <w:sz w:val="18"/>
                <w:szCs w:val="18"/>
              </w:rPr>
              <w:t xml:space="preserve"> </w:t>
            </w:r>
            <w:r>
              <w:rPr>
                <w:color w:val="0C0C0C"/>
                <w:spacing w:val="-4"/>
                <w:sz w:val="18"/>
                <w:szCs w:val="18"/>
              </w:rPr>
              <w:t>创意</w:t>
            </w:r>
          </w:p>
        </w:tc>
        <w:tc>
          <w:tcPr>
            <w:tcW w:w="469" w:type="dxa"/>
            <w:shd w:val="clear" w:color="auto" w:fill="auto"/>
            <w:vAlign w:val="top"/>
          </w:tcPr>
          <w:p w14:paraId="381671D1">
            <w:pPr>
              <w:spacing w:line="307" w:lineRule="auto"/>
              <w:rPr>
                <w:rFonts w:ascii="Arial"/>
                <w:sz w:val="21"/>
              </w:rPr>
            </w:pPr>
          </w:p>
          <w:p w14:paraId="03C0669B">
            <w:pPr>
              <w:spacing w:line="307" w:lineRule="auto"/>
              <w:rPr>
                <w:rFonts w:ascii="Arial"/>
                <w:sz w:val="21"/>
              </w:rPr>
            </w:pPr>
          </w:p>
          <w:p w14:paraId="4E000B0E">
            <w:pPr>
              <w:pStyle w:val="29"/>
              <w:spacing w:before="58" w:line="182" w:lineRule="auto"/>
              <w:ind w:left="187" w:leftChars="0"/>
              <w:rPr>
                <w:rFonts w:ascii="宋体" w:hAnsi="宋体" w:eastAsia="宋体" w:cs="宋体"/>
                <w:kern w:val="2"/>
                <w:sz w:val="18"/>
                <w:szCs w:val="18"/>
                <w:lang w:val="en-US" w:eastAsia="en-US" w:bidi="ar-SA"/>
              </w:rPr>
            </w:pPr>
            <w:r>
              <w:rPr>
                <w:color w:val="0C0C0C"/>
                <w:sz w:val="18"/>
                <w:szCs w:val="18"/>
              </w:rPr>
              <w:t>B</w:t>
            </w:r>
          </w:p>
        </w:tc>
        <w:tc>
          <w:tcPr>
            <w:tcW w:w="532" w:type="dxa"/>
            <w:shd w:val="clear" w:color="auto" w:fill="auto"/>
            <w:vAlign w:val="top"/>
          </w:tcPr>
          <w:p w14:paraId="0E5C0FD1">
            <w:pPr>
              <w:spacing w:line="292" w:lineRule="auto"/>
              <w:rPr>
                <w:rFonts w:ascii="Arial"/>
                <w:sz w:val="21"/>
              </w:rPr>
            </w:pPr>
          </w:p>
          <w:p w14:paraId="7A23360C">
            <w:pPr>
              <w:spacing w:line="293" w:lineRule="auto"/>
              <w:rPr>
                <w:rFonts w:ascii="Arial"/>
                <w:sz w:val="21"/>
              </w:rPr>
            </w:pPr>
          </w:p>
          <w:p w14:paraId="0D7E3B45">
            <w:pPr>
              <w:pStyle w:val="29"/>
              <w:spacing w:before="58" w:line="219" w:lineRule="auto"/>
              <w:ind w:left="89" w:leftChars="0"/>
              <w:rPr>
                <w:rFonts w:ascii="宋体" w:hAnsi="宋体" w:eastAsia="宋体" w:cs="宋体"/>
                <w:kern w:val="2"/>
                <w:sz w:val="18"/>
                <w:szCs w:val="18"/>
                <w:lang w:val="en-US" w:eastAsia="en-US" w:bidi="ar-SA"/>
              </w:rPr>
            </w:pPr>
            <w:r>
              <w:rPr>
                <w:color w:val="0C0C0C"/>
                <w:spacing w:val="-4"/>
                <w:sz w:val="18"/>
                <w:szCs w:val="18"/>
              </w:rPr>
              <w:t>选修</w:t>
            </w:r>
          </w:p>
        </w:tc>
        <w:tc>
          <w:tcPr>
            <w:tcW w:w="448" w:type="dxa"/>
            <w:shd w:val="clear" w:color="auto" w:fill="auto"/>
            <w:vAlign w:val="top"/>
          </w:tcPr>
          <w:p w14:paraId="773705B3">
            <w:pPr>
              <w:spacing w:line="306" w:lineRule="auto"/>
              <w:rPr>
                <w:rFonts w:ascii="Arial"/>
                <w:sz w:val="21"/>
              </w:rPr>
            </w:pPr>
          </w:p>
          <w:p w14:paraId="5E02D5D1">
            <w:pPr>
              <w:spacing w:line="307" w:lineRule="auto"/>
              <w:rPr>
                <w:rFonts w:ascii="Arial"/>
                <w:sz w:val="21"/>
              </w:rPr>
            </w:pPr>
          </w:p>
          <w:p w14:paraId="4A260BE6">
            <w:pPr>
              <w:pStyle w:val="29"/>
              <w:spacing w:before="58" w:line="183" w:lineRule="auto"/>
              <w:ind w:left="181" w:leftChars="0"/>
              <w:rPr>
                <w:rFonts w:hint="eastAsia" w:ascii="宋体" w:hAnsi="宋体" w:eastAsia="宋体" w:cs="宋体"/>
                <w:kern w:val="2"/>
                <w:sz w:val="18"/>
                <w:szCs w:val="18"/>
                <w:lang w:val="en-US" w:eastAsia="zh-CN" w:bidi="ar-SA"/>
              </w:rPr>
            </w:pPr>
            <w:r>
              <w:rPr>
                <w:color w:val="0C0C0C"/>
                <w:sz w:val="18"/>
                <w:szCs w:val="18"/>
              </w:rPr>
              <w:t>4</w:t>
            </w:r>
          </w:p>
        </w:tc>
        <w:tc>
          <w:tcPr>
            <w:tcW w:w="630" w:type="dxa"/>
            <w:shd w:val="clear" w:color="auto" w:fill="auto"/>
            <w:vAlign w:val="top"/>
          </w:tcPr>
          <w:p w14:paraId="3F231AE0">
            <w:pPr>
              <w:spacing w:line="306" w:lineRule="auto"/>
              <w:rPr>
                <w:rFonts w:ascii="Arial"/>
                <w:sz w:val="21"/>
              </w:rPr>
            </w:pPr>
          </w:p>
          <w:p w14:paraId="40E1C544">
            <w:pPr>
              <w:spacing w:line="307" w:lineRule="auto"/>
              <w:rPr>
                <w:rFonts w:ascii="Arial"/>
                <w:sz w:val="21"/>
              </w:rPr>
            </w:pPr>
          </w:p>
          <w:p w14:paraId="1F5BE54D">
            <w:pPr>
              <w:pStyle w:val="29"/>
              <w:spacing w:before="58" w:line="183" w:lineRule="auto"/>
              <w:ind w:left="229" w:leftChars="0"/>
              <w:rPr>
                <w:rFonts w:ascii="宋体" w:hAnsi="宋体" w:eastAsia="宋体" w:cs="宋体"/>
                <w:kern w:val="2"/>
                <w:sz w:val="18"/>
                <w:szCs w:val="18"/>
                <w:lang w:val="en-US" w:eastAsia="en-US" w:bidi="ar-SA"/>
              </w:rPr>
            </w:pPr>
            <w:r>
              <w:rPr>
                <w:color w:val="0C0C0C"/>
                <w:spacing w:val="-4"/>
                <w:sz w:val="18"/>
                <w:szCs w:val="18"/>
              </w:rPr>
              <w:t>64</w:t>
            </w:r>
          </w:p>
        </w:tc>
        <w:tc>
          <w:tcPr>
            <w:tcW w:w="462" w:type="dxa"/>
            <w:shd w:val="clear" w:color="auto" w:fill="auto"/>
            <w:vAlign w:val="top"/>
          </w:tcPr>
          <w:p w14:paraId="143BE031">
            <w:pPr>
              <w:spacing w:line="306" w:lineRule="auto"/>
              <w:rPr>
                <w:rFonts w:ascii="Arial"/>
                <w:sz w:val="21"/>
              </w:rPr>
            </w:pPr>
          </w:p>
          <w:p w14:paraId="31A2297A">
            <w:pPr>
              <w:spacing w:line="307" w:lineRule="auto"/>
              <w:rPr>
                <w:rFonts w:ascii="Arial"/>
                <w:sz w:val="21"/>
              </w:rPr>
            </w:pPr>
          </w:p>
          <w:p w14:paraId="7D566872">
            <w:pPr>
              <w:pStyle w:val="29"/>
              <w:spacing w:before="58" w:line="183" w:lineRule="auto"/>
              <w:ind w:left="147" w:leftChars="0"/>
              <w:rPr>
                <w:rFonts w:hint="default" w:ascii="宋体" w:hAnsi="宋体" w:eastAsia="宋体" w:cs="宋体"/>
                <w:kern w:val="2"/>
                <w:sz w:val="18"/>
                <w:szCs w:val="18"/>
                <w:lang w:val="en-US" w:eastAsia="zh-CN" w:bidi="ar-SA"/>
              </w:rPr>
            </w:pPr>
            <w:r>
              <w:rPr>
                <w:rFonts w:hint="eastAsia"/>
                <w:color w:val="0C0C0C"/>
                <w:spacing w:val="-4"/>
                <w:sz w:val="18"/>
                <w:szCs w:val="18"/>
                <w:lang w:val="en-US" w:eastAsia="zh-CN"/>
              </w:rPr>
              <w:t>30</w:t>
            </w:r>
          </w:p>
        </w:tc>
        <w:tc>
          <w:tcPr>
            <w:tcW w:w="462" w:type="dxa"/>
            <w:shd w:val="clear" w:color="auto" w:fill="auto"/>
            <w:vAlign w:val="top"/>
          </w:tcPr>
          <w:p w14:paraId="4385215E">
            <w:pPr>
              <w:spacing w:line="306" w:lineRule="auto"/>
              <w:rPr>
                <w:rFonts w:ascii="Arial"/>
                <w:sz w:val="21"/>
              </w:rPr>
            </w:pPr>
          </w:p>
          <w:p w14:paraId="77FA4C63">
            <w:pPr>
              <w:spacing w:line="307" w:lineRule="auto"/>
              <w:rPr>
                <w:rFonts w:ascii="Arial"/>
                <w:sz w:val="21"/>
              </w:rPr>
            </w:pPr>
          </w:p>
          <w:p w14:paraId="67044814">
            <w:pPr>
              <w:pStyle w:val="29"/>
              <w:spacing w:before="58" w:line="183" w:lineRule="auto"/>
              <w:ind w:left="143" w:leftChars="0"/>
              <w:rPr>
                <w:rFonts w:hint="default" w:ascii="宋体" w:hAnsi="宋体" w:eastAsia="宋体" w:cs="宋体"/>
                <w:kern w:val="2"/>
                <w:sz w:val="18"/>
                <w:szCs w:val="18"/>
                <w:lang w:val="en-US" w:eastAsia="zh-CN" w:bidi="ar-SA"/>
              </w:rPr>
            </w:pPr>
            <w:r>
              <w:rPr>
                <w:rFonts w:hint="eastAsia"/>
                <w:color w:val="0C0C0C"/>
                <w:spacing w:val="-3"/>
                <w:sz w:val="18"/>
                <w:szCs w:val="18"/>
                <w:lang w:val="en-US" w:eastAsia="zh-CN"/>
              </w:rPr>
              <w:t>34</w:t>
            </w:r>
          </w:p>
        </w:tc>
        <w:tc>
          <w:tcPr>
            <w:tcW w:w="462" w:type="dxa"/>
            <w:shd w:val="clear" w:color="auto" w:fill="auto"/>
            <w:vAlign w:val="top"/>
          </w:tcPr>
          <w:p w14:paraId="1D9206CD">
            <w:pPr>
              <w:spacing w:line="292" w:lineRule="auto"/>
              <w:rPr>
                <w:rFonts w:ascii="Arial"/>
                <w:sz w:val="21"/>
              </w:rPr>
            </w:pPr>
          </w:p>
          <w:p w14:paraId="2A46AEC9">
            <w:pPr>
              <w:spacing w:line="293" w:lineRule="auto"/>
              <w:rPr>
                <w:rFonts w:ascii="Arial"/>
                <w:sz w:val="21"/>
              </w:rPr>
            </w:pPr>
          </w:p>
          <w:p w14:paraId="02F4D11C">
            <w:pPr>
              <w:pStyle w:val="29"/>
              <w:spacing w:before="58" w:line="219" w:lineRule="auto"/>
              <w:ind w:left="54" w:leftChars="0"/>
              <w:rPr>
                <w:rFonts w:ascii="宋体" w:hAnsi="宋体" w:eastAsia="宋体" w:cs="宋体"/>
                <w:kern w:val="2"/>
                <w:sz w:val="18"/>
                <w:szCs w:val="18"/>
                <w:lang w:val="en-US" w:eastAsia="en-US" w:bidi="ar-SA"/>
              </w:rPr>
            </w:pPr>
            <w:r>
              <w:rPr>
                <w:color w:val="0C0C0C"/>
                <w:spacing w:val="-4"/>
                <w:sz w:val="18"/>
                <w:szCs w:val="18"/>
              </w:rPr>
              <w:t>考查</w:t>
            </w:r>
          </w:p>
        </w:tc>
        <w:tc>
          <w:tcPr>
            <w:tcW w:w="434" w:type="dxa"/>
            <w:shd w:val="clear" w:color="auto" w:fill="auto"/>
            <w:vAlign w:val="top"/>
          </w:tcPr>
          <w:p w14:paraId="6189C846">
            <w:pPr>
              <w:spacing w:line="306" w:lineRule="auto"/>
              <w:rPr>
                <w:rFonts w:ascii="Arial"/>
                <w:color w:val="auto"/>
                <w:sz w:val="21"/>
              </w:rPr>
            </w:pPr>
          </w:p>
          <w:p w14:paraId="20FE3FB8">
            <w:pPr>
              <w:spacing w:line="307" w:lineRule="auto"/>
              <w:rPr>
                <w:rFonts w:ascii="Arial"/>
                <w:color w:val="auto"/>
                <w:sz w:val="21"/>
              </w:rPr>
            </w:pPr>
          </w:p>
          <w:p w14:paraId="740155DE">
            <w:pPr>
              <w:pStyle w:val="29"/>
              <w:spacing w:before="58" w:line="183" w:lineRule="auto"/>
              <w:ind w:left="174" w:leftChars="0"/>
              <w:rPr>
                <w:rFonts w:ascii="宋体" w:hAnsi="宋体" w:eastAsia="宋体" w:cs="宋体"/>
                <w:color w:val="auto"/>
                <w:kern w:val="2"/>
                <w:sz w:val="18"/>
                <w:szCs w:val="18"/>
                <w:lang w:val="en-US" w:eastAsia="en-US" w:bidi="ar-SA"/>
              </w:rPr>
            </w:pPr>
            <w:r>
              <w:rPr>
                <w:color w:val="auto"/>
                <w:sz w:val="18"/>
                <w:szCs w:val="18"/>
              </w:rPr>
              <w:t>4</w:t>
            </w:r>
          </w:p>
        </w:tc>
        <w:tc>
          <w:tcPr>
            <w:tcW w:w="1034" w:type="dxa"/>
            <w:shd w:val="clear" w:color="auto" w:fill="auto"/>
            <w:vAlign w:val="top"/>
          </w:tcPr>
          <w:p w14:paraId="0ACED7C8">
            <w:pPr>
              <w:spacing w:line="292" w:lineRule="auto"/>
              <w:rPr>
                <w:rFonts w:ascii="Arial"/>
                <w:sz w:val="21"/>
              </w:rPr>
            </w:pPr>
          </w:p>
          <w:p w14:paraId="616BA059">
            <w:pPr>
              <w:spacing w:line="292" w:lineRule="auto"/>
              <w:rPr>
                <w:rFonts w:ascii="Arial"/>
                <w:sz w:val="21"/>
              </w:rPr>
            </w:pPr>
          </w:p>
          <w:p w14:paraId="7A3B18C3">
            <w:pPr>
              <w:pStyle w:val="29"/>
              <w:spacing w:before="59" w:line="220" w:lineRule="auto"/>
              <w:ind w:left="345" w:leftChars="0"/>
              <w:rPr>
                <w:rFonts w:ascii="宋体" w:hAnsi="宋体" w:eastAsia="宋体" w:cs="宋体"/>
                <w:kern w:val="2"/>
                <w:sz w:val="18"/>
                <w:szCs w:val="18"/>
                <w:lang w:val="en-US" w:eastAsia="en-US" w:bidi="ar-SA"/>
              </w:rPr>
            </w:pPr>
            <w:r>
              <w:rPr>
                <w:color w:val="0C0C0C"/>
                <w:spacing w:val="-6"/>
                <w:sz w:val="18"/>
                <w:szCs w:val="18"/>
              </w:rPr>
              <w:t>学校</w:t>
            </w:r>
          </w:p>
        </w:tc>
        <w:tc>
          <w:tcPr>
            <w:tcW w:w="3323" w:type="dxa"/>
            <w:shd w:val="clear" w:color="auto" w:fill="auto"/>
            <w:vAlign w:val="top"/>
          </w:tcPr>
          <w:p w14:paraId="2A35BF74">
            <w:pPr>
              <w:spacing w:line="354" w:lineRule="auto"/>
              <w:rPr>
                <w:rFonts w:ascii="Arial"/>
                <w:sz w:val="21"/>
              </w:rPr>
            </w:pPr>
          </w:p>
          <w:p w14:paraId="5FEB4F12">
            <w:pPr>
              <w:pStyle w:val="29"/>
              <w:spacing w:before="58" w:line="237" w:lineRule="auto"/>
              <w:ind w:left="116" w:leftChars="0" w:right="61" w:rightChars="0" w:firstLine="14" w:firstLineChars="0"/>
              <w:jc w:val="both"/>
              <w:rPr>
                <w:rFonts w:ascii="宋体" w:hAnsi="宋体" w:eastAsia="宋体" w:cs="宋体"/>
                <w:kern w:val="2"/>
                <w:sz w:val="18"/>
                <w:szCs w:val="18"/>
                <w:lang w:val="en-US" w:eastAsia="en-US" w:bidi="ar-SA"/>
              </w:rPr>
            </w:pPr>
            <w:r>
              <w:rPr>
                <w:color w:val="0C0C0C"/>
                <w:spacing w:val="1"/>
                <w:sz w:val="18"/>
                <w:szCs w:val="18"/>
              </w:rPr>
              <w:t>图案作为各项设计活动中的基本元素之</w:t>
            </w:r>
            <w:r>
              <w:rPr>
                <w:color w:val="0C0C0C"/>
                <w:sz w:val="18"/>
                <w:szCs w:val="18"/>
              </w:rPr>
              <w:t xml:space="preserve"> </w:t>
            </w:r>
            <w:r>
              <w:rPr>
                <w:color w:val="0C0C0C"/>
                <w:spacing w:val="-6"/>
                <w:sz w:val="18"/>
                <w:szCs w:val="18"/>
              </w:rPr>
              <w:t>一，体现着设计的本质属性和表现技能，</w:t>
            </w:r>
            <w:r>
              <w:rPr>
                <w:color w:val="0C0C0C"/>
                <w:spacing w:val="6"/>
                <w:sz w:val="18"/>
                <w:szCs w:val="18"/>
              </w:rPr>
              <w:t xml:space="preserve"> </w:t>
            </w:r>
            <w:r>
              <w:rPr>
                <w:color w:val="0C0C0C"/>
                <w:spacing w:val="-1"/>
                <w:sz w:val="18"/>
                <w:szCs w:val="18"/>
              </w:rPr>
              <w:t>并在各项设计中发挥着重要作用。</w:t>
            </w:r>
          </w:p>
        </w:tc>
        <w:tc>
          <w:tcPr>
            <w:tcW w:w="3383" w:type="dxa"/>
            <w:shd w:val="clear" w:color="auto" w:fill="auto"/>
            <w:vAlign w:val="top"/>
          </w:tcPr>
          <w:p w14:paraId="455AC3A0">
            <w:pPr>
              <w:pStyle w:val="29"/>
              <w:spacing w:before="174" w:line="241" w:lineRule="auto"/>
              <w:ind w:left="115" w:leftChars="0" w:right="75" w:rightChars="0" w:firstLine="2" w:firstLineChars="0"/>
              <w:jc w:val="both"/>
              <w:rPr>
                <w:rFonts w:ascii="宋体" w:hAnsi="宋体" w:eastAsia="宋体" w:cs="宋体"/>
                <w:kern w:val="2"/>
                <w:sz w:val="18"/>
                <w:szCs w:val="18"/>
                <w:lang w:val="en-US" w:eastAsia="en-US" w:bidi="ar-SA"/>
              </w:rPr>
            </w:pPr>
            <w:r>
              <w:rPr>
                <w:color w:val="0C0C0C"/>
                <w:spacing w:val="-5"/>
                <w:sz w:val="18"/>
                <w:szCs w:val="18"/>
              </w:rPr>
              <w:t>系统地讲授图案设计的有关概念、设计方</w:t>
            </w:r>
            <w:r>
              <w:rPr>
                <w:color w:val="0C0C0C"/>
                <w:sz w:val="18"/>
                <w:szCs w:val="18"/>
              </w:rPr>
              <w:t xml:space="preserve"> </w:t>
            </w:r>
            <w:r>
              <w:rPr>
                <w:color w:val="0C0C0C"/>
                <w:spacing w:val="-3"/>
                <w:sz w:val="18"/>
                <w:szCs w:val="18"/>
              </w:rPr>
              <w:t>法、表现形式、课程操作等方面的知识，</w:t>
            </w:r>
            <w:r>
              <w:rPr>
                <w:color w:val="0C0C0C"/>
                <w:sz w:val="18"/>
                <w:szCs w:val="18"/>
              </w:rPr>
              <w:t xml:space="preserve"> </w:t>
            </w:r>
            <w:r>
              <w:rPr>
                <w:color w:val="0C0C0C"/>
                <w:spacing w:val="5"/>
                <w:sz w:val="18"/>
                <w:szCs w:val="18"/>
              </w:rPr>
              <w:t>使学生在学习的过程中能够充分了解图</w:t>
            </w:r>
            <w:r>
              <w:rPr>
                <w:color w:val="0C0C0C"/>
                <w:spacing w:val="6"/>
                <w:sz w:val="18"/>
                <w:szCs w:val="18"/>
              </w:rPr>
              <w:t xml:space="preserve"> </w:t>
            </w:r>
            <w:r>
              <w:rPr>
                <w:color w:val="0C0C0C"/>
                <w:spacing w:val="-5"/>
                <w:sz w:val="18"/>
                <w:szCs w:val="18"/>
              </w:rPr>
              <w:t>案设计的方法和技巧，从而为以后的设计</w:t>
            </w:r>
            <w:r>
              <w:rPr>
                <w:color w:val="0C0C0C"/>
                <w:spacing w:val="2"/>
                <w:sz w:val="18"/>
                <w:szCs w:val="18"/>
              </w:rPr>
              <w:t xml:space="preserve"> </w:t>
            </w:r>
            <w:r>
              <w:rPr>
                <w:color w:val="0C0C0C"/>
                <w:spacing w:val="-1"/>
                <w:sz w:val="18"/>
                <w:szCs w:val="18"/>
              </w:rPr>
              <w:t>打下坚实的基础。</w:t>
            </w:r>
          </w:p>
        </w:tc>
      </w:tr>
      <w:tr w14:paraId="0CA1A5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7" w:hRule="atLeast"/>
        </w:trPr>
        <w:tc>
          <w:tcPr>
            <w:tcW w:w="858" w:type="dxa"/>
            <w:vMerge w:val="restart"/>
            <w:tcBorders>
              <w:bottom w:val="nil"/>
            </w:tcBorders>
            <w:vAlign w:val="top"/>
          </w:tcPr>
          <w:p w14:paraId="32607F83">
            <w:pPr>
              <w:rPr>
                <w:rFonts w:ascii="Arial"/>
                <w:sz w:val="21"/>
              </w:rPr>
            </w:pPr>
          </w:p>
        </w:tc>
        <w:tc>
          <w:tcPr>
            <w:tcW w:w="495" w:type="dxa"/>
            <w:vMerge w:val="restart"/>
            <w:tcBorders>
              <w:bottom w:val="nil"/>
            </w:tcBorders>
            <w:vAlign w:val="top"/>
          </w:tcPr>
          <w:p w14:paraId="5E6B3688">
            <w:pPr>
              <w:rPr>
                <w:rFonts w:ascii="Arial"/>
                <w:sz w:val="21"/>
              </w:rPr>
            </w:pPr>
          </w:p>
        </w:tc>
        <w:tc>
          <w:tcPr>
            <w:tcW w:w="1029" w:type="dxa"/>
            <w:shd w:val="clear" w:color="auto" w:fill="auto"/>
            <w:vAlign w:val="center"/>
          </w:tcPr>
          <w:p w14:paraId="5CB756ED">
            <w:pPr>
              <w:pStyle w:val="29"/>
              <w:spacing w:before="58" w:line="254" w:lineRule="auto"/>
              <w:ind w:left="337" w:leftChars="0" w:right="333" w:rightChars="0" w:firstLine="17" w:firstLineChars="0"/>
              <w:rPr>
                <w:rFonts w:hint="default" w:ascii="宋体" w:hAnsi="宋体" w:eastAsia="宋体" w:cs="宋体"/>
                <w:color w:val="auto"/>
                <w:kern w:val="2"/>
                <w:sz w:val="18"/>
                <w:szCs w:val="18"/>
                <w:lang w:val="en-US" w:eastAsia="zh-CN" w:bidi="ar-SA"/>
              </w:rPr>
            </w:pPr>
            <w:r>
              <w:rPr>
                <w:rFonts w:hint="eastAsia"/>
                <w:color w:val="auto"/>
                <w:spacing w:val="-13"/>
                <w:sz w:val="18"/>
                <w:szCs w:val="18"/>
                <w:lang w:val="en-US" w:eastAsia="zh-CN"/>
              </w:rPr>
              <w:t>设计创意手绘</w:t>
            </w:r>
          </w:p>
        </w:tc>
        <w:tc>
          <w:tcPr>
            <w:tcW w:w="469" w:type="dxa"/>
            <w:shd w:val="clear" w:color="auto" w:fill="auto"/>
            <w:vAlign w:val="center"/>
          </w:tcPr>
          <w:p w14:paraId="5CCB8936">
            <w:pPr>
              <w:spacing w:line="329" w:lineRule="auto"/>
              <w:jc w:val="both"/>
              <w:rPr>
                <w:rFonts w:ascii="Arial"/>
                <w:color w:val="auto"/>
                <w:sz w:val="21"/>
              </w:rPr>
            </w:pPr>
          </w:p>
          <w:p w14:paraId="3F04C85E">
            <w:pPr>
              <w:pStyle w:val="29"/>
              <w:spacing w:before="58" w:line="182" w:lineRule="auto"/>
              <w:ind w:left="187" w:leftChars="0"/>
              <w:jc w:val="both"/>
              <w:rPr>
                <w:rFonts w:ascii="宋体" w:hAnsi="宋体" w:eastAsia="宋体" w:cs="宋体"/>
                <w:color w:val="auto"/>
                <w:kern w:val="2"/>
                <w:sz w:val="18"/>
                <w:szCs w:val="18"/>
                <w:lang w:val="en-US" w:eastAsia="en-US" w:bidi="ar-SA"/>
              </w:rPr>
            </w:pPr>
            <w:r>
              <w:rPr>
                <w:color w:val="auto"/>
                <w:sz w:val="18"/>
                <w:szCs w:val="18"/>
              </w:rPr>
              <w:t>B</w:t>
            </w:r>
          </w:p>
        </w:tc>
        <w:tc>
          <w:tcPr>
            <w:tcW w:w="532" w:type="dxa"/>
            <w:shd w:val="clear" w:color="auto" w:fill="auto"/>
            <w:vAlign w:val="center"/>
          </w:tcPr>
          <w:p w14:paraId="301ACE06">
            <w:pPr>
              <w:spacing w:line="300" w:lineRule="auto"/>
              <w:jc w:val="both"/>
              <w:rPr>
                <w:rFonts w:ascii="Arial"/>
                <w:color w:val="auto"/>
                <w:sz w:val="21"/>
              </w:rPr>
            </w:pPr>
          </w:p>
          <w:p w14:paraId="57CFD4E2">
            <w:pPr>
              <w:pStyle w:val="29"/>
              <w:spacing w:before="58" w:line="219" w:lineRule="auto"/>
              <w:ind w:left="89" w:leftChars="0"/>
              <w:jc w:val="both"/>
              <w:rPr>
                <w:rFonts w:ascii="宋体" w:hAnsi="宋体" w:eastAsia="宋体" w:cs="宋体"/>
                <w:color w:val="auto"/>
                <w:kern w:val="2"/>
                <w:sz w:val="18"/>
                <w:szCs w:val="18"/>
                <w:lang w:val="en-US" w:eastAsia="en-US" w:bidi="ar-SA"/>
              </w:rPr>
            </w:pPr>
            <w:r>
              <w:rPr>
                <w:color w:val="auto"/>
                <w:spacing w:val="-4"/>
                <w:sz w:val="18"/>
                <w:szCs w:val="18"/>
              </w:rPr>
              <w:t>选修</w:t>
            </w:r>
          </w:p>
        </w:tc>
        <w:tc>
          <w:tcPr>
            <w:tcW w:w="448" w:type="dxa"/>
            <w:shd w:val="clear" w:color="auto" w:fill="auto"/>
            <w:vAlign w:val="center"/>
          </w:tcPr>
          <w:p w14:paraId="0FEA83BF">
            <w:pPr>
              <w:spacing w:line="328" w:lineRule="auto"/>
              <w:jc w:val="both"/>
              <w:rPr>
                <w:rFonts w:ascii="Arial"/>
                <w:color w:val="auto"/>
                <w:sz w:val="21"/>
              </w:rPr>
            </w:pPr>
          </w:p>
          <w:p w14:paraId="351113C0">
            <w:pPr>
              <w:pStyle w:val="29"/>
              <w:spacing w:before="58" w:line="183" w:lineRule="auto"/>
              <w:ind w:left="183" w:leftChars="0"/>
              <w:jc w:val="both"/>
              <w:rPr>
                <w:rFonts w:ascii="宋体" w:hAnsi="宋体" w:eastAsia="宋体" w:cs="宋体"/>
                <w:color w:val="auto"/>
                <w:kern w:val="2"/>
                <w:sz w:val="18"/>
                <w:szCs w:val="18"/>
                <w:lang w:val="en-US" w:eastAsia="en-US" w:bidi="ar-SA"/>
              </w:rPr>
            </w:pPr>
            <w:r>
              <w:rPr>
                <w:color w:val="auto"/>
                <w:sz w:val="18"/>
                <w:szCs w:val="18"/>
              </w:rPr>
              <w:t>2</w:t>
            </w:r>
          </w:p>
        </w:tc>
        <w:tc>
          <w:tcPr>
            <w:tcW w:w="630" w:type="dxa"/>
            <w:shd w:val="clear" w:color="auto" w:fill="auto"/>
            <w:vAlign w:val="center"/>
          </w:tcPr>
          <w:p w14:paraId="0D42A55D">
            <w:pPr>
              <w:spacing w:line="328" w:lineRule="auto"/>
              <w:jc w:val="both"/>
              <w:rPr>
                <w:rFonts w:ascii="Arial"/>
                <w:color w:val="auto"/>
                <w:sz w:val="21"/>
              </w:rPr>
            </w:pPr>
          </w:p>
          <w:p w14:paraId="05C6AEE8">
            <w:pPr>
              <w:pStyle w:val="29"/>
              <w:spacing w:before="58" w:line="183" w:lineRule="auto"/>
              <w:ind w:left="231" w:leftChars="0"/>
              <w:jc w:val="both"/>
              <w:rPr>
                <w:rFonts w:hint="default" w:ascii="宋体" w:hAnsi="宋体" w:eastAsia="宋体" w:cs="宋体"/>
                <w:color w:val="auto"/>
                <w:kern w:val="2"/>
                <w:sz w:val="18"/>
                <w:szCs w:val="18"/>
                <w:lang w:val="en-US" w:eastAsia="zh-CN" w:bidi="ar-SA"/>
              </w:rPr>
            </w:pPr>
            <w:r>
              <w:rPr>
                <w:rFonts w:hint="eastAsia"/>
                <w:color w:val="auto"/>
                <w:spacing w:val="-5"/>
                <w:sz w:val="18"/>
                <w:szCs w:val="18"/>
                <w:lang w:val="en-US" w:eastAsia="zh-CN"/>
              </w:rPr>
              <w:t>32</w:t>
            </w:r>
          </w:p>
        </w:tc>
        <w:tc>
          <w:tcPr>
            <w:tcW w:w="462" w:type="dxa"/>
            <w:shd w:val="clear" w:color="auto" w:fill="auto"/>
            <w:vAlign w:val="center"/>
          </w:tcPr>
          <w:p w14:paraId="27275339">
            <w:pPr>
              <w:spacing w:line="327" w:lineRule="auto"/>
              <w:jc w:val="both"/>
              <w:rPr>
                <w:rFonts w:ascii="Arial"/>
                <w:color w:val="auto"/>
                <w:sz w:val="21"/>
              </w:rPr>
            </w:pPr>
          </w:p>
          <w:p w14:paraId="7810A989">
            <w:pPr>
              <w:pStyle w:val="29"/>
              <w:spacing w:before="58" w:line="184" w:lineRule="auto"/>
              <w:ind w:left="158" w:leftChars="0"/>
              <w:jc w:val="both"/>
              <w:rPr>
                <w:rFonts w:hint="default" w:ascii="宋体" w:hAnsi="宋体" w:eastAsia="宋体" w:cs="宋体"/>
                <w:color w:val="auto"/>
                <w:kern w:val="2"/>
                <w:sz w:val="18"/>
                <w:szCs w:val="18"/>
                <w:lang w:val="en-US" w:eastAsia="zh-CN" w:bidi="ar-SA"/>
              </w:rPr>
            </w:pPr>
            <w:r>
              <w:rPr>
                <w:rFonts w:hint="eastAsia"/>
                <w:color w:val="auto"/>
                <w:spacing w:val="-10"/>
                <w:sz w:val="18"/>
                <w:szCs w:val="18"/>
                <w:lang w:val="en-US" w:eastAsia="zh-CN"/>
              </w:rPr>
              <w:t>20</w:t>
            </w:r>
          </w:p>
        </w:tc>
        <w:tc>
          <w:tcPr>
            <w:tcW w:w="462" w:type="dxa"/>
            <w:shd w:val="clear" w:color="auto" w:fill="auto"/>
            <w:vAlign w:val="center"/>
          </w:tcPr>
          <w:p w14:paraId="6EFA5550">
            <w:pPr>
              <w:spacing w:line="328" w:lineRule="auto"/>
              <w:jc w:val="both"/>
              <w:rPr>
                <w:rFonts w:ascii="Arial"/>
                <w:color w:val="auto"/>
                <w:sz w:val="21"/>
              </w:rPr>
            </w:pPr>
          </w:p>
          <w:p w14:paraId="20D816CA">
            <w:pPr>
              <w:pStyle w:val="29"/>
              <w:spacing w:before="58" w:line="183" w:lineRule="auto"/>
              <w:ind w:left="146" w:leftChars="0"/>
              <w:jc w:val="both"/>
              <w:rPr>
                <w:rFonts w:hint="default" w:ascii="宋体" w:hAnsi="宋体" w:eastAsia="宋体" w:cs="宋体"/>
                <w:color w:val="auto"/>
                <w:kern w:val="2"/>
                <w:sz w:val="18"/>
                <w:szCs w:val="18"/>
                <w:lang w:val="en-US" w:eastAsia="zh-CN" w:bidi="ar-SA"/>
              </w:rPr>
            </w:pPr>
            <w:r>
              <w:rPr>
                <w:rFonts w:hint="eastAsia"/>
                <w:color w:val="auto"/>
                <w:spacing w:val="-4"/>
                <w:sz w:val="18"/>
                <w:szCs w:val="18"/>
                <w:lang w:val="en-US" w:eastAsia="zh-CN"/>
              </w:rPr>
              <w:t>12</w:t>
            </w:r>
          </w:p>
        </w:tc>
        <w:tc>
          <w:tcPr>
            <w:tcW w:w="462" w:type="dxa"/>
            <w:shd w:val="clear" w:color="auto" w:fill="auto"/>
            <w:vAlign w:val="center"/>
          </w:tcPr>
          <w:p w14:paraId="2E72CC94">
            <w:pPr>
              <w:spacing w:line="300" w:lineRule="auto"/>
              <w:jc w:val="both"/>
              <w:rPr>
                <w:rFonts w:ascii="Arial"/>
                <w:color w:val="auto"/>
                <w:sz w:val="21"/>
              </w:rPr>
            </w:pPr>
          </w:p>
          <w:p w14:paraId="32DEF5B5">
            <w:pPr>
              <w:pStyle w:val="29"/>
              <w:spacing w:before="58" w:line="219" w:lineRule="auto"/>
              <w:ind w:left="54" w:leftChars="0"/>
              <w:jc w:val="both"/>
              <w:rPr>
                <w:rFonts w:ascii="宋体" w:hAnsi="宋体" w:eastAsia="宋体" w:cs="宋体"/>
                <w:color w:val="auto"/>
                <w:kern w:val="2"/>
                <w:sz w:val="18"/>
                <w:szCs w:val="18"/>
                <w:lang w:val="en-US" w:eastAsia="en-US" w:bidi="ar-SA"/>
              </w:rPr>
            </w:pPr>
            <w:r>
              <w:rPr>
                <w:color w:val="auto"/>
                <w:spacing w:val="-4"/>
                <w:sz w:val="18"/>
                <w:szCs w:val="18"/>
              </w:rPr>
              <w:t>考查</w:t>
            </w:r>
          </w:p>
        </w:tc>
        <w:tc>
          <w:tcPr>
            <w:tcW w:w="434" w:type="dxa"/>
            <w:shd w:val="clear" w:color="auto" w:fill="auto"/>
            <w:vAlign w:val="center"/>
          </w:tcPr>
          <w:p w14:paraId="64929262">
            <w:pPr>
              <w:spacing w:line="329" w:lineRule="auto"/>
              <w:jc w:val="both"/>
              <w:rPr>
                <w:rFonts w:ascii="Arial"/>
                <w:color w:val="auto"/>
                <w:sz w:val="21"/>
              </w:rPr>
            </w:pPr>
          </w:p>
          <w:p w14:paraId="3DB5C2B1">
            <w:pPr>
              <w:pStyle w:val="29"/>
              <w:spacing w:before="58" w:line="182" w:lineRule="auto"/>
              <w:ind w:left="179" w:leftChars="0"/>
              <w:jc w:val="both"/>
              <w:rPr>
                <w:rFonts w:hint="eastAsia" w:ascii="宋体" w:hAnsi="宋体" w:eastAsia="宋体" w:cs="宋体"/>
                <w:color w:val="auto"/>
                <w:kern w:val="2"/>
                <w:sz w:val="18"/>
                <w:szCs w:val="18"/>
                <w:lang w:val="en-US" w:eastAsia="zh-CN" w:bidi="ar-SA"/>
              </w:rPr>
            </w:pPr>
            <w:r>
              <w:rPr>
                <w:rFonts w:hint="eastAsia"/>
                <w:color w:val="auto"/>
                <w:sz w:val="18"/>
                <w:szCs w:val="18"/>
                <w:lang w:val="en-US" w:eastAsia="zh-CN"/>
              </w:rPr>
              <w:t>2</w:t>
            </w:r>
          </w:p>
        </w:tc>
        <w:tc>
          <w:tcPr>
            <w:tcW w:w="1034" w:type="dxa"/>
            <w:shd w:val="clear" w:color="auto" w:fill="auto"/>
            <w:vAlign w:val="center"/>
          </w:tcPr>
          <w:p w14:paraId="5AF55356">
            <w:pPr>
              <w:spacing w:line="300" w:lineRule="auto"/>
              <w:jc w:val="both"/>
              <w:rPr>
                <w:rFonts w:ascii="Arial"/>
                <w:sz w:val="21"/>
              </w:rPr>
            </w:pPr>
          </w:p>
          <w:p w14:paraId="1FE24FF9">
            <w:pPr>
              <w:pStyle w:val="29"/>
              <w:spacing w:before="58" w:line="220" w:lineRule="auto"/>
              <w:ind w:left="345" w:leftChars="0"/>
              <w:jc w:val="both"/>
              <w:rPr>
                <w:rFonts w:ascii="宋体" w:hAnsi="宋体" w:eastAsia="宋体" w:cs="宋体"/>
                <w:kern w:val="2"/>
                <w:sz w:val="18"/>
                <w:szCs w:val="18"/>
                <w:lang w:val="en-US" w:eastAsia="en-US" w:bidi="ar-SA"/>
              </w:rPr>
            </w:pPr>
            <w:r>
              <w:rPr>
                <w:color w:val="0C0C0C"/>
                <w:spacing w:val="-6"/>
                <w:sz w:val="18"/>
                <w:szCs w:val="18"/>
              </w:rPr>
              <w:t>学校</w:t>
            </w:r>
          </w:p>
        </w:tc>
        <w:tc>
          <w:tcPr>
            <w:tcW w:w="3323" w:type="dxa"/>
            <w:shd w:val="clear" w:color="auto" w:fill="auto"/>
            <w:vAlign w:val="center"/>
          </w:tcPr>
          <w:p w14:paraId="4EA5FD25">
            <w:pPr>
              <w:pStyle w:val="29"/>
              <w:spacing w:before="126" w:line="238" w:lineRule="auto"/>
              <w:ind w:left="117" w:leftChars="0" w:right="108" w:rightChars="0" w:firstLine="12" w:firstLineChars="0"/>
              <w:jc w:val="both"/>
              <w:rPr>
                <w:rFonts w:hint="default" w:ascii="宋体" w:hAnsi="宋体" w:eastAsia="宋体" w:cs="宋体"/>
                <w:kern w:val="2"/>
                <w:sz w:val="18"/>
                <w:szCs w:val="18"/>
                <w:lang w:val="en-US" w:eastAsia="zh-CN" w:bidi="ar-SA"/>
              </w:rPr>
            </w:pPr>
            <w:r>
              <w:rPr>
                <w:rFonts w:hint="eastAsia"/>
                <w:color w:val="0C0C0C"/>
                <w:spacing w:val="2"/>
                <w:sz w:val="18"/>
                <w:szCs w:val="18"/>
                <w:lang w:val="en-US" w:eastAsia="zh-CN"/>
              </w:rPr>
              <w:t>初步了解创意手绘的概念、技法和原理</w:t>
            </w:r>
            <w:r>
              <w:rPr>
                <w:color w:val="0C0C0C"/>
                <w:spacing w:val="-2"/>
                <w:sz w:val="18"/>
                <w:szCs w:val="18"/>
              </w:rPr>
              <w:t>。</w:t>
            </w:r>
            <w:r>
              <w:rPr>
                <w:rFonts w:hint="eastAsia"/>
                <w:color w:val="0C0C0C"/>
                <w:spacing w:val="-2"/>
                <w:sz w:val="18"/>
                <w:szCs w:val="18"/>
                <w:lang w:val="en-US" w:eastAsia="zh-CN"/>
              </w:rPr>
              <w:t>掌握设计的形式美法则，学习设计创意手绘的方法，进行实作绘画。</w:t>
            </w:r>
          </w:p>
        </w:tc>
        <w:tc>
          <w:tcPr>
            <w:tcW w:w="3383" w:type="dxa"/>
            <w:shd w:val="clear" w:color="auto" w:fill="auto"/>
            <w:vAlign w:val="center"/>
          </w:tcPr>
          <w:p w14:paraId="7C4D1590">
            <w:pPr>
              <w:pStyle w:val="29"/>
              <w:spacing w:before="128" w:line="237" w:lineRule="auto"/>
              <w:ind w:left="116" w:leftChars="0" w:right="109" w:rightChars="0"/>
              <w:jc w:val="both"/>
              <w:rPr>
                <w:rFonts w:hint="default" w:ascii="宋体" w:hAnsi="宋体" w:eastAsia="宋体" w:cs="宋体"/>
                <w:kern w:val="2"/>
                <w:sz w:val="18"/>
                <w:szCs w:val="18"/>
                <w:lang w:val="en-US" w:eastAsia="zh-CN" w:bidi="ar-SA"/>
              </w:rPr>
            </w:pPr>
            <w:r>
              <w:rPr>
                <w:rFonts w:hint="eastAsia" w:cs="宋体"/>
                <w:kern w:val="2"/>
                <w:sz w:val="18"/>
                <w:szCs w:val="18"/>
                <w:lang w:val="en-US" w:eastAsia="zh-CN" w:bidi="ar-SA"/>
              </w:rPr>
              <w:t>讲授设计创意手绘的经典案例，进行临摹，激发学生学习兴趣，进行创意，再创造。</w:t>
            </w:r>
          </w:p>
        </w:tc>
      </w:tr>
      <w:tr w14:paraId="08D79D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1" w:hRule="atLeast"/>
        </w:trPr>
        <w:tc>
          <w:tcPr>
            <w:tcW w:w="858" w:type="dxa"/>
            <w:vMerge w:val="continue"/>
            <w:tcBorders>
              <w:top w:val="nil"/>
              <w:bottom w:val="nil"/>
            </w:tcBorders>
            <w:vAlign w:val="top"/>
          </w:tcPr>
          <w:p w14:paraId="543AD44C">
            <w:pPr>
              <w:rPr>
                <w:rFonts w:ascii="Arial"/>
                <w:sz w:val="21"/>
              </w:rPr>
            </w:pPr>
          </w:p>
        </w:tc>
        <w:tc>
          <w:tcPr>
            <w:tcW w:w="495" w:type="dxa"/>
            <w:vMerge w:val="continue"/>
            <w:tcBorders>
              <w:top w:val="nil"/>
              <w:bottom w:val="nil"/>
            </w:tcBorders>
            <w:vAlign w:val="top"/>
          </w:tcPr>
          <w:p w14:paraId="2302B15A">
            <w:pPr>
              <w:rPr>
                <w:rFonts w:ascii="Arial"/>
                <w:sz w:val="21"/>
              </w:rPr>
            </w:pPr>
          </w:p>
        </w:tc>
        <w:tc>
          <w:tcPr>
            <w:tcW w:w="1029" w:type="dxa"/>
            <w:vAlign w:val="top"/>
          </w:tcPr>
          <w:p w14:paraId="1101136D">
            <w:pPr>
              <w:pStyle w:val="29"/>
              <w:spacing w:before="230" w:line="255" w:lineRule="auto"/>
              <w:ind w:left="262" w:right="62" w:hanging="195"/>
              <w:rPr>
                <w:sz w:val="18"/>
                <w:szCs w:val="18"/>
              </w:rPr>
            </w:pPr>
            <w:r>
              <w:rPr>
                <w:rFonts w:hint="eastAsia"/>
                <w:sz w:val="18"/>
                <w:szCs w:val="18"/>
              </w:rPr>
              <w:t>数字出版物设计与制作</w:t>
            </w:r>
          </w:p>
        </w:tc>
        <w:tc>
          <w:tcPr>
            <w:tcW w:w="469" w:type="dxa"/>
            <w:vAlign w:val="top"/>
          </w:tcPr>
          <w:p w14:paraId="3F4AF2AC">
            <w:pPr>
              <w:spacing w:line="328" w:lineRule="auto"/>
              <w:rPr>
                <w:rFonts w:ascii="Arial"/>
                <w:sz w:val="21"/>
              </w:rPr>
            </w:pPr>
          </w:p>
          <w:p w14:paraId="18D7E0CD">
            <w:pPr>
              <w:pStyle w:val="29"/>
              <w:spacing w:before="58" w:line="182" w:lineRule="auto"/>
              <w:ind w:left="187"/>
              <w:rPr>
                <w:sz w:val="18"/>
                <w:szCs w:val="18"/>
              </w:rPr>
            </w:pPr>
            <w:r>
              <w:rPr>
                <w:color w:val="0C0C0C"/>
                <w:sz w:val="18"/>
                <w:szCs w:val="18"/>
              </w:rPr>
              <w:t>B</w:t>
            </w:r>
          </w:p>
        </w:tc>
        <w:tc>
          <w:tcPr>
            <w:tcW w:w="532" w:type="dxa"/>
            <w:vAlign w:val="top"/>
          </w:tcPr>
          <w:p w14:paraId="2347EF45">
            <w:pPr>
              <w:spacing w:line="299" w:lineRule="auto"/>
              <w:rPr>
                <w:rFonts w:ascii="Arial"/>
                <w:sz w:val="21"/>
              </w:rPr>
            </w:pPr>
          </w:p>
          <w:p w14:paraId="3EE9A33C">
            <w:pPr>
              <w:pStyle w:val="29"/>
              <w:spacing w:before="58" w:line="219" w:lineRule="auto"/>
              <w:ind w:left="89"/>
              <w:rPr>
                <w:sz w:val="18"/>
                <w:szCs w:val="18"/>
              </w:rPr>
            </w:pPr>
            <w:r>
              <w:rPr>
                <w:color w:val="0C0C0C"/>
                <w:spacing w:val="-4"/>
                <w:sz w:val="18"/>
                <w:szCs w:val="18"/>
              </w:rPr>
              <w:t>选修</w:t>
            </w:r>
          </w:p>
        </w:tc>
        <w:tc>
          <w:tcPr>
            <w:tcW w:w="448" w:type="dxa"/>
            <w:vAlign w:val="top"/>
          </w:tcPr>
          <w:p w14:paraId="2F94A055">
            <w:pPr>
              <w:spacing w:line="327" w:lineRule="auto"/>
              <w:rPr>
                <w:rFonts w:ascii="Arial"/>
                <w:sz w:val="21"/>
              </w:rPr>
            </w:pPr>
          </w:p>
          <w:p w14:paraId="32A384E5">
            <w:pPr>
              <w:pStyle w:val="29"/>
              <w:spacing w:before="58" w:line="183" w:lineRule="auto"/>
              <w:ind w:left="181"/>
              <w:rPr>
                <w:sz w:val="18"/>
                <w:szCs w:val="18"/>
              </w:rPr>
            </w:pPr>
            <w:r>
              <w:rPr>
                <w:color w:val="0C0C0C"/>
                <w:sz w:val="18"/>
                <w:szCs w:val="18"/>
              </w:rPr>
              <w:t>4</w:t>
            </w:r>
          </w:p>
        </w:tc>
        <w:tc>
          <w:tcPr>
            <w:tcW w:w="630" w:type="dxa"/>
            <w:vAlign w:val="top"/>
          </w:tcPr>
          <w:p w14:paraId="1E3A8A24">
            <w:pPr>
              <w:spacing w:line="327" w:lineRule="auto"/>
              <w:rPr>
                <w:rFonts w:ascii="Arial"/>
                <w:sz w:val="21"/>
              </w:rPr>
            </w:pPr>
          </w:p>
          <w:p w14:paraId="716B7329">
            <w:pPr>
              <w:pStyle w:val="29"/>
              <w:spacing w:before="58" w:line="183" w:lineRule="auto"/>
              <w:ind w:left="229"/>
              <w:rPr>
                <w:sz w:val="18"/>
                <w:szCs w:val="18"/>
              </w:rPr>
            </w:pPr>
            <w:r>
              <w:rPr>
                <w:color w:val="0C0C0C"/>
                <w:spacing w:val="-4"/>
                <w:sz w:val="18"/>
                <w:szCs w:val="18"/>
              </w:rPr>
              <w:t>64</w:t>
            </w:r>
          </w:p>
        </w:tc>
        <w:tc>
          <w:tcPr>
            <w:tcW w:w="462" w:type="dxa"/>
            <w:vAlign w:val="top"/>
          </w:tcPr>
          <w:p w14:paraId="47CA0523">
            <w:pPr>
              <w:spacing w:line="327" w:lineRule="auto"/>
              <w:rPr>
                <w:rFonts w:ascii="Arial"/>
                <w:sz w:val="21"/>
              </w:rPr>
            </w:pPr>
          </w:p>
          <w:p w14:paraId="67C898F1">
            <w:pPr>
              <w:pStyle w:val="29"/>
              <w:spacing w:before="58" w:line="183" w:lineRule="auto"/>
              <w:ind w:left="147"/>
              <w:rPr>
                <w:rFonts w:hint="default" w:eastAsia="宋体"/>
                <w:sz w:val="18"/>
                <w:szCs w:val="18"/>
                <w:lang w:val="en-US" w:eastAsia="zh-CN"/>
              </w:rPr>
            </w:pPr>
            <w:r>
              <w:rPr>
                <w:rFonts w:hint="eastAsia"/>
                <w:color w:val="0C0C0C"/>
                <w:spacing w:val="-4"/>
                <w:sz w:val="18"/>
                <w:szCs w:val="18"/>
                <w:lang w:val="en-US" w:eastAsia="zh-CN"/>
              </w:rPr>
              <w:t>30</w:t>
            </w:r>
          </w:p>
        </w:tc>
        <w:tc>
          <w:tcPr>
            <w:tcW w:w="462" w:type="dxa"/>
            <w:vAlign w:val="top"/>
          </w:tcPr>
          <w:p w14:paraId="4D32B729">
            <w:pPr>
              <w:spacing w:line="327" w:lineRule="auto"/>
              <w:rPr>
                <w:rFonts w:ascii="Arial"/>
                <w:sz w:val="21"/>
              </w:rPr>
            </w:pPr>
          </w:p>
          <w:p w14:paraId="69BB9F10">
            <w:pPr>
              <w:pStyle w:val="29"/>
              <w:spacing w:before="58" w:line="183" w:lineRule="auto"/>
              <w:ind w:left="143"/>
              <w:rPr>
                <w:rFonts w:hint="default" w:eastAsia="宋体"/>
                <w:sz w:val="18"/>
                <w:szCs w:val="18"/>
                <w:lang w:val="en-US" w:eastAsia="zh-CN"/>
              </w:rPr>
            </w:pPr>
            <w:r>
              <w:rPr>
                <w:rFonts w:hint="eastAsia"/>
                <w:color w:val="0C0C0C"/>
                <w:spacing w:val="-3"/>
                <w:sz w:val="18"/>
                <w:szCs w:val="18"/>
                <w:lang w:val="en-US" w:eastAsia="zh-CN"/>
              </w:rPr>
              <w:t>34</w:t>
            </w:r>
          </w:p>
        </w:tc>
        <w:tc>
          <w:tcPr>
            <w:tcW w:w="462" w:type="dxa"/>
            <w:vAlign w:val="top"/>
          </w:tcPr>
          <w:p w14:paraId="74A4A0EB">
            <w:pPr>
              <w:spacing w:line="299" w:lineRule="auto"/>
              <w:rPr>
                <w:rFonts w:ascii="Arial"/>
                <w:sz w:val="21"/>
              </w:rPr>
            </w:pPr>
          </w:p>
          <w:p w14:paraId="272E83B4">
            <w:pPr>
              <w:pStyle w:val="29"/>
              <w:spacing w:before="58" w:line="219" w:lineRule="auto"/>
              <w:ind w:left="54"/>
              <w:rPr>
                <w:sz w:val="18"/>
                <w:szCs w:val="18"/>
              </w:rPr>
            </w:pPr>
            <w:r>
              <w:rPr>
                <w:color w:val="0C0C0C"/>
                <w:spacing w:val="-4"/>
                <w:sz w:val="18"/>
                <w:szCs w:val="18"/>
              </w:rPr>
              <w:t>考查</w:t>
            </w:r>
          </w:p>
        </w:tc>
        <w:tc>
          <w:tcPr>
            <w:tcW w:w="434" w:type="dxa"/>
            <w:vAlign w:val="top"/>
          </w:tcPr>
          <w:p w14:paraId="24CE87A4">
            <w:pPr>
              <w:spacing w:line="327" w:lineRule="auto"/>
              <w:rPr>
                <w:rFonts w:ascii="Arial"/>
                <w:color w:val="auto"/>
                <w:sz w:val="21"/>
              </w:rPr>
            </w:pPr>
          </w:p>
          <w:p w14:paraId="64D7B898">
            <w:pPr>
              <w:pStyle w:val="29"/>
              <w:spacing w:before="58" w:line="183" w:lineRule="auto"/>
              <w:ind w:left="174"/>
              <w:rPr>
                <w:rFonts w:hint="eastAsia" w:eastAsia="宋体"/>
                <w:color w:val="auto"/>
                <w:sz w:val="18"/>
                <w:szCs w:val="18"/>
                <w:lang w:eastAsia="zh-CN"/>
              </w:rPr>
            </w:pPr>
            <w:r>
              <w:rPr>
                <w:rFonts w:hint="eastAsia"/>
                <w:color w:val="auto"/>
                <w:sz w:val="18"/>
                <w:szCs w:val="18"/>
                <w:lang w:val="en-US" w:eastAsia="zh-CN"/>
              </w:rPr>
              <w:t>3</w:t>
            </w:r>
          </w:p>
        </w:tc>
        <w:tc>
          <w:tcPr>
            <w:tcW w:w="1034" w:type="dxa"/>
            <w:vAlign w:val="top"/>
          </w:tcPr>
          <w:p w14:paraId="30765684">
            <w:pPr>
              <w:spacing w:line="298" w:lineRule="auto"/>
              <w:rPr>
                <w:rFonts w:ascii="Arial"/>
                <w:sz w:val="21"/>
              </w:rPr>
            </w:pPr>
          </w:p>
          <w:p w14:paraId="41EA3E95">
            <w:pPr>
              <w:pStyle w:val="29"/>
              <w:spacing w:before="59" w:line="220" w:lineRule="auto"/>
              <w:ind w:left="345"/>
              <w:rPr>
                <w:sz w:val="18"/>
                <w:szCs w:val="18"/>
              </w:rPr>
            </w:pPr>
            <w:r>
              <w:rPr>
                <w:color w:val="0C0C0C"/>
                <w:spacing w:val="-6"/>
                <w:sz w:val="18"/>
                <w:szCs w:val="18"/>
              </w:rPr>
              <w:t>学校</w:t>
            </w:r>
          </w:p>
        </w:tc>
        <w:tc>
          <w:tcPr>
            <w:tcW w:w="3323" w:type="dxa"/>
            <w:vAlign w:val="top"/>
          </w:tcPr>
          <w:p w14:paraId="54D9CB9F">
            <w:pPr>
              <w:pStyle w:val="29"/>
              <w:spacing w:before="126" w:line="238" w:lineRule="auto"/>
              <w:ind w:left="117" w:leftChars="0" w:right="108" w:rightChars="0" w:firstLine="12" w:firstLineChars="0"/>
              <w:jc w:val="both"/>
              <w:rPr>
                <w:sz w:val="18"/>
                <w:szCs w:val="18"/>
              </w:rPr>
            </w:pPr>
            <w:r>
              <w:rPr>
                <w:rFonts w:hint="eastAsia"/>
                <w:color w:val="0C0C0C"/>
                <w:spacing w:val="2"/>
                <w:sz w:val="18"/>
                <w:szCs w:val="18"/>
                <w:lang w:val="en-US" w:eastAsia="zh-CN"/>
              </w:rPr>
              <w:t>学习和了解数字出版物设计的知 识和方法；使用软件进行数字作品 的排版，出版物设计与发布；掌握 数字出版物设计知识和技能。</w:t>
            </w:r>
          </w:p>
        </w:tc>
        <w:tc>
          <w:tcPr>
            <w:tcW w:w="3383" w:type="dxa"/>
            <w:vAlign w:val="top"/>
          </w:tcPr>
          <w:p w14:paraId="7908C672">
            <w:pPr>
              <w:pStyle w:val="29"/>
              <w:spacing w:before="126" w:line="238" w:lineRule="auto"/>
              <w:ind w:left="117" w:leftChars="0" w:right="108" w:rightChars="0" w:firstLine="12" w:firstLineChars="0"/>
              <w:jc w:val="both"/>
              <w:rPr>
                <w:sz w:val="18"/>
                <w:szCs w:val="18"/>
              </w:rPr>
            </w:pPr>
            <w:r>
              <w:rPr>
                <w:rFonts w:hint="eastAsia"/>
                <w:color w:val="0C0C0C"/>
                <w:spacing w:val="2"/>
                <w:sz w:val="18"/>
                <w:szCs w:val="18"/>
                <w:lang w:val="en-US" w:eastAsia="zh-CN"/>
              </w:rPr>
              <w:t>数字出版物设计的基本知识，设计方法、发布媒体与格式等。版式设计的视觉原理、版面构成的基本形式、图文字的版式设计、图文结合版式设计等。</w:t>
            </w:r>
          </w:p>
        </w:tc>
      </w:tr>
      <w:tr w14:paraId="6722F3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1" w:hRule="atLeast"/>
        </w:trPr>
        <w:tc>
          <w:tcPr>
            <w:tcW w:w="858" w:type="dxa"/>
            <w:vMerge w:val="continue"/>
            <w:tcBorders>
              <w:top w:val="nil"/>
              <w:bottom w:val="nil"/>
            </w:tcBorders>
            <w:vAlign w:val="top"/>
          </w:tcPr>
          <w:p w14:paraId="7A4E43BA">
            <w:pPr>
              <w:rPr>
                <w:rFonts w:ascii="Arial"/>
                <w:sz w:val="21"/>
              </w:rPr>
            </w:pPr>
          </w:p>
        </w:tc>
        <w:tc>
          <w:tcPr>
            <w:tcW w:w="495" w:type="dxa"/>
            <w:vMerge w:val="continue"/>
            <w:tcBorders>
              <w:top w:val="nil"/>
            </w:tcBorders>
            <w:vAlign w:val="top"/>
          </w:tcPr>
          <w:p w14:paraId="1F10C29C">
            <w:pPr>
              <w:rPr>
                <w:rFonts w:ascii="Arial"/>
                <w:sz w:val="21"/>
              </w:rPr>
            </w:pPr>
          </w:p>
        </w:tc>
        <w:tc>
          <w:tcPr>
            <w:tcW w:w="1029" w:type="dxa"/>
            <w:shd w:val="clear" w:color="auto" w:fill="auto"/>
            <w:vAlign w:val="top"/>
          </w:tcPr>
          <w:p w14:paraId="45E3755D">
            <w:pPr>
              <w:pStyle w:val="29"/>
              <w:spacing w:before="230" w:line="255" w:lineRule="auto"/>
              <w:ind w:right="62"/>
              <w:jc w:val="center"/>
              <w:rPr>
                <w:rFonts w:ascii="宋体" w:hAnsi="宋体" w:eastAsia="宋体" w:cs="宋体"/>
                <w:kern w:val="2"/>
                <w:sz w:val="18"/>
                <w:szCs w:val="18"/>
                <w:lang w:val="en-US" w:eastAsia="en-US" w:bidi="ar-SA"/>
              </w:rPr>
            </w:pPr>
            <w:r>
              <w:rPr>
                <w:rFonts w:hint="eastAsia"/>
                <w:sz w:val="18"/>
                <w:szCs w:val="18"/>
                <w:lang w:val="en-US" w:eastAsia="en-US"/>
              </w:rPr>
              <w:t>绿色材料与工艺</w:t>
            </w:r>
          </w:p>
        </w:tc>
        <w:tc>
          <w:tcPr>
            <w:tcW w:w="469" w:type="dxa"/>
            <w:shd w:val="clear" w:color="auto" w:fill="auto"/>
            <w:vAlign w:val="top"/>
          </w:tcPr>
          <w:p w14:paraId="15F6F095">
            <w:pPr>
              <w:pStyle w:val="29"/>
              <w:spacing w:before="59" w:line="182" w:lineRule="auto"/>
              <w:jc w:val="center"/>
              <w:rPr>
                <w:color w:val="0C0C0C"/>
                <w:sz w:val="18"/>
                <w:szCs w:val="18"/>
              </w:rPr>
            </w:pPr>
          </w:p>
          <w:p w14:paraId="1FE6E0F6">
            <w:pPr>
              <w:pStyle w:val="29"/>
              <w:spacing w:before="59" w:line="182" w:lineRule="auto"/>
              <w:jc w:val="center"/>
              <w:rPr>
                <w:rFonts w:hint="eastAsia" w:ascii="宋体" w:hAnsi="宋体" w:eastAsia="宋体" w:cs="宋体"/>
                <w:kern w:val="2"/>
                <w:sz w:val="18"/>
                <w:szCs w:val="18"/>
                <w:lang w:val="en-US" w:eastAsia="zh-CN" w:bidi="ar-SA"/>
              </w:rPr>
            </w:pPr>
            <w:r>
              <w:rPr>
                <w:rFonts w:hint="eastAsia"/>
                <w:color w:val="0C0C0C"/>
                <w:sz w:val="18"/>
                <w:szCs w:val="18"/>
                <w:lang w:val="en-US" w:eastAsia="zh-CN"/>
              </w:rPr>
              <w:t>A</w:t>
            </w:r>
          </w:p>
        </w:tc>
        <w:tc>
          <w:tcPr>
            <w:tcW w:w="532" w:type="dxa"/>
            <w:shd w:val="clear" w:color="auto" w:fill="auto"/>
            <w:vAlign w:val="top"/>
          </w:tcPr>
          <w:p w14:paraId="562A9FA3">
            <w:pPr>
              <w:spacing w:line="278" w:lineRule="auto"/>
              <w:jc w:val="center"/>
              <w:rPr>
                <w:rFonts w:ascii="Arial"/>
                <w:sz w:val="21"/>
              </w:rPr>
            </w:pPr>
          </w:p>
          <w:p w14:paraId="22E2B769">
            <w:pPr>
              <w:pStyle w:val="29"/>
              <w:spacing w:before="59" w:line="219" w:lineRule="auto"/>
              <w:jc w:val="center"/>
              <w:rPr>
                <w:rFonts w:ascii="宋体" w:hAnsi="宋体" w:eastAsia="宋体" w:cs="宋体"/>
                <w:kern w:val="2"/>
                <w:sz w:val="18"/>
                <w:szCs w:val="18"/>
                <w:lang w:val="en-US" w:eastAsia="en-US" w:bidi="ar-SA"/>
              </w:rPr>
            </w:pPr>
            <w:r>
              <w:rPr>
                <w:color w:val="0C0C0C"/>
                <w:spacing w:val="-4"/>
                <w:sz w:val="18"/>
                <w:szCs w:val="18"/>
              </w:rPr>
              <w:t>选修</w:t>
            </w:r>
          </w:p>
        </w:tc>
        <w:tc>
          <w:tcPr>
            <w:tcW w:w="448" w:type="dxa"/>
            <w:shd w:val="clear" w:color="auto" w:fill="auto"/>
            <w:vAlign w:val="top"/>
          </w:tcPr>
          <w:p w14:paraId="4DFD9067">
            <w:pPr>
              <w:spacing w:line="292" w:lineRule="auto"/>
              <w:jc w:val="center"/>
              <w:rPr>
                <w:rFonts w:ascii="Arial"/>
                <w:sz w:val="21"/>
              </w:rPr>
            </w:pPr>
          </w:p>
          <w:p w14:paraId="080B0884">
            <w:pPr>
              <w:pStyle w:val="29"/>
              <w:spacing w:before="59" w:line="183" w:lineRule="auto"/>
              <w:jc w:val="center"/>
              <w:rPr>
                <w:rFonts w:hint="eastAsia" w:ascii="宋体" w:hAnsi="宋体" w:eastAsia="宋体" w:cs="宋体"/>
                <w:kern w:val="2"/>
                <w:sz w:val="18"/>
                <w:szCs w:val="18"/>
                <w:lang w:val="en-US" w:eastAsia="zh-CN" w:bidi="ar-SA"/>
              </w:rPr>
            </w:pPr>
            <w:r>
              <w:rPr>
                <w:rFonts w:hint="eastAsia"/>
                <w:color w:val="0C0C0C"/>
                <w:sz w:val="18"/>
                <w:szCs w:val="18"/>
                <w:lang w:val="en-US" w:eastAsia="zh-CN"/>
              </w:rPr>
              <w:t>5</w:t>
            </w:r>
          </w:p>
        </w:tc>
        <w:tc>
          <w:tcPr>
            <w:tcW w:w="630" w:type="dxa"/>
            <w:shd w:val="clear" w:color="auto" w:fill="auto"/>
            <w:vAlign w:val="top"/>
          </w:tcPr>
          <w:p w14:paraId="04A23FCC">
            <w:pPr>
              <w:spacing w:line="292" w:lineRule="auto"/>
              <w:jc w:val="center"/>
              <w:rPr>
                <w:rFonts w:ascii="Arial"/>
                <w:sz w:val="21"/>
              </w:rPr>
            </w:pPr>
          </w:p>
          <w:p w14:paraId="056784BC">
            <w:pPr>
              <w:pStyle w:val="29"/>
              <w:spacing w:before="59" w:line="183" w:lineRule="auto"/>
              <w:jc w:val="center"/>
              <w:rPr>
                <w:rFonts w:ascii="宋体" w:hAnsi="宋体" w:eastAsia="宋体" w:cs="宋体"/>
                <w:kern w:val="2"/>
                <w:sz w:val="18"/>
                <w:szCs w:val="18"/>
                <w:lang w:val="en-US" w:eastAsia="en-US" w:bidi="ar-SA"/>
              </w:rPr>
            </w:pPr>
            <w:r>
              <w:rPr>
                <w:color w:val="0C0C0C"/>
                <w:spacing w:val="-4"/>
                <w:sz w:val="18"/>
                <w:szCs w:val="18"/>
              </w:rPr>
              <w:t>64</w:t>
            </w:r>
          </w:p>
        </w:tc>
        <w:tc>
          <w:tcPr>
            <w:tcW w:w="462" w:type="dxa"/>
            <w:shd w:val="clear" w:color="auto" w:fill="auto"/>
            <w:vAlign w:val="top"/>
          </w:tcPr>
          <w:p w14:paraId="3FBDF08D">
            <w:pPr>
              <w:spacing w:line="292" w:lineRule="auto"/>
              <w:jc w:val="center"/>
              <w:rPr>
                <w:rFonts w:ascii="Arial"/>
                <w:sz w:val="21"/>
              </w:rPr>
            </w:pPr>
          </w:p>
          <w:p w14:paraId="3653D565">
            <w:pPr>
              <w:pStyle w:val="29"/>
              <w:spacing w:before="59" w:line="183" w:lineRule="auto"/>
              <w:jc w:val="center"/>
              <w:rPr>
                <w:rFonts w:hint="default" w:ascii="宋体" w:hAnsi="宋体" w:eastAsia="宋体" w:cs="宋体"/>
                <w:kern w:val="2"/>
                <w:sz w:val="18"/>
                <w:szCs w:val="18"/>
                <w:lang w:val="en-US" w:eastAsia="zh-CN" w:bidi="ar-SA"/>
              </w:rPr>
            </w:pPr>
            <w:r>
              <w:rPr>
                <w:rFonts w:hint="eastAsia"/>
                <w:color w:val="0C0C0C"/>
                <w:spacing w:val="-4"/>
                <w:sz w:val="18"/>
                <w:szCs w:val="18"/>
                <w:lang w:val="en-US" w:eastAsia="zh-CN"/>
              </w:rPr>
              <w:t>64</w:t>
            </w:r>
          </w:p>
        </w:tc>
        <w:tc>
          <w:tcPr>
            <w:tcW w:w="462" w:type="dxa"/>
            <w:shd w:val="clear" w:color="auto" w:fill="auto"/>
            <w:vAlign w:val="top"/>
          </w:tcPr>
          <w:p w14:paraId="38E90C1E">
            <w:pPr>
              <w:spacing w:line="292" w:lineRule="auto"/>
              <w:jc w:val="center"/>
              <w:rPr>
                <w:rFonts w:ascii="Arial"/>
                <w:sz w:val="21"/>
              </w:rPr>
            </w:pPr>
          </w:p>
          <w:p w14:paraId="191E55F0">
            <w:pPr>
              <w:pStyle w:val="29"/>
              <w:spacing w:before="59" w:line="183" w:lineRule="auto"/>
              <w:jc w:val="center"/>
              <w:rPr>
                <w:rFonts w:hint="eastAsia" w:ascii="宋体" w:hAnsi="宋体" w:eastAsia="宋体" w:cs="宋体"/>
                <w:kern w:val="2"/>
                <w:sz w:val="18"/>
                <w:szCs w:val="18"/>
                <w:lang w:val="en-US" w:eastAsia="zh-CN" w:bidi="ar-SA"/>
              </w:rPr>
            </w:pPr>
            <w:r>
              <w:rPr>
                <w:rFonts w:hint="eastAsia"/>
                <w:color w:val="0C0C0C"/>
                <w:spacing w:val="-3"/>
                <w:sz w:val="18"/>
                <w:szCs w:val="18"/>
                <w:lang w:val="en-US" w:eastAsia="zh-CN"/>
              </w:rPr>
              <w:t>0</w:t>
            </w:r>
          </w:p>
        </w:tc>
        <w:tc>
          <w:tcPr>
            <w:tcW w:w="462" w:type="dxa"/>
            <w:shd w:val="clear" w:color="auto" w:fill="auto"/>
            <w:vAlign w:val="top"/>
          </w:tcPr>
          <w:p w14:paraId="3873A06F">
            <w:pPr>
              <w:spacing w:line="278" w:lineRule="auto"/>
              <w:jc w:val="center"/>
              <w:rPr>
                <w:rFonts w:ascii="Arial"/>
                <w:sz w:val="21"/>
              </w:rPr>
            </w:pPr>
          </w:p>
          <w:p w14:paraId="51F4D556">
            <w:pPr>
              <w:pStyle w:val="29"/>
              <w:spacing w:before="59" w:line="219" w:lineRule="auto"/>
              <w:jc w:val="center"/>
              <w:rPr>
                <w:rFonts w:hint="default" w:ascii="宋体" w:hAnsi="宋体" w:eastAsia="宋体" w:cs="宋体"/>
                <w:kern w:val="2"/>
                <w:sz w:val="18"/>
                <w:szCs w:val="18"/>
                <w:lang w:val="en-US" w:eastAsia="zh-CN" w:bidi="ar-SA"/>
              </w:rPr>
            </w:pPr>
            <w:r>
              <w:rPr>
                <w:rFonts w:hint="eastAsia" w:cs="宋体"/>
                <w:kern w:val="2"/>
                <w:sz w:val="18"/>
                <w:szCs w:val="18"/>
                <w:lang w:val="en-US" w:eastAsia="zh-CN" w:bidi="ar-SA"/>
              </w:rPr>
              <w:t>考试</w:t>
            </w:r>
          </w:p>
        </w:tc>
        <w:tc>
          <w:tcPr>
            <w:tcW w:w="434" w:type="dxa"/>
            <w:shd w:val="clear" w:color="auto" w:fill="auto"/>
            <w:vAlign w:val="top"/>
          </w:tcPr>
          <w:p w14:paraId="566D5E7C">
            <w:pPr>
              <w:spacing w:line="292" w:lineRule="auto"/>
              <w:jc w:val="center"/>
              <w:rPr>
                <w:rFonts w:ascii="Arial"/>
                <w:color w:val="auto"/>
                <w:sz w:val="21"/>
              </w:rPr>
            </w:pPr>
          </w:p>
          <w:p w14:paraId="77AB1ED4">
            <w:pPr>
              <w:pStyle w:val="29"/>
              <w:spacing w:before="59" w:line="183" w:lineRule="auto"/>
              <w:jc w:val="center"/>
              <w:rPr>
                <w:rFonts w:hint="eastAsia" w:ascii="宋体" w:hAnsi="宋体" w:eastAsia="宋体" w:cs="宋体"/>
                <w:color w:val="auto"/>
                <w:kern w:val="2"/>
                <w:sz w:val="18"/>
                <w:szCs w:val="18"/>
                <w:lang w:val="en-US" w:eastAsia="zh-CN" w:bidi="ar-SA"/>
              </w:rPr>
            </w:pPr>
            <w:r>
              <w:rPr>
                <w:rFonts w:hint="eastAsia"/>
                <w:color w:val="auto"/>
                <w:sz w:val="18"/>
                <w:szCs w:val="18"/>
                <w:lang w:val="en-US" w:eastAsia="zh-CN"/>
              </w:rPr>
              <w:t>4</w:t>
            </w:r>
          </w:p>
        </w:tc>
        <w:tc>
          <w:tcPr>
            <w:tcW w:w="1034" w:type="dxa"/>
            <w:shd w:val="clear" w:color="auto" w:fill="auto"/>
            <w:vAlign w:val="top"/>
          </w:tcPr>
          <w:p w14:paraId="4B81B1B5">
            <w:pPr>
              <w:spacing w:line="278" w:lineRule="auto"/>
              <w:jc w:val="center"/>
              <w:rPr>
                <w:rFonts w:ascii="Arial"/>
                <w:sz w:val="21"/>
              </w:rPr>
            </w:pPr>
          </w:p>
          <w:p w14:paraId="70A7DF90">
            <w:pPr>
              <w:pStyle w:val="29"/>
              <w:spacing w:before="59" w:line="220" w:lineRule="auto"/>
              <w:jc w:val="center"/>
              <w:rPr>
                <w:rFonts w:ascii="宋体" w:hAnsi="宋体" w:eastAsia="宋体" w:cs="宋体"/>
                <w:kern w:val="2"/>
                <w:sz w:val="18"/>
                <w:szCs w:val="18"/>
                <w:lang w:val="en-US" w:eastAsia="en-US" w:bidi="ar-SA"/>
              </w:rPr>
            </w:pPr>
            <w:r>
              <w:rPr>
                <w:color w:val="0C0C0C"/>
                <w:spacing w:val="-6"/>
                <w:sz w:val="18"/>
                <w:szCs w:val="18"/>
              </w:rPr>
              <w:t>学校</w:t>
            </w:r>
          </w:p>
        </w:tc>
        <w:tc>
          <w:tcPr>
            <w:tcW w:w="3323" w:type="dxa"/>
            <w:shd w:val="clear" w:color="auto" w:fill="auto"/>
            <w:vAlign w:val="top"/>
          </w:tcPr>
          <w:p w14:paraId="5079C8F5">
            <w:pPr>
              <w:pStyle w:val="29"/>
              <w:spacing w:before="144" w:line="241" w:lineRule="auto"/>
              <w:ind w:left="113" w:leftChars="0" w:right="105" w:rightChars="0" w:firstLine="4" w:firstLineChars="0"/>
              <w:jc w:val="center"/>
              <w:rPr>
                <w:rFonts w:hint="default" w:ascii="宋体" w:hAnsi="宋体" w:eastAsia="宋体" w:cs="宋体"/>
                <w:kern w:val="2"/>
                <w:sz w:val="18"/>
                <w:szCs w:val="18"/>
                <w:lang w:val="en-US" w:eastAsia="zh-CN" w:bidi="ar-SA"/>
              </w:rPr>
            </w:pPr>
            <w:r>
              <w:rPr>
                <w:rFonts w:hint="eastAsia" w:cs="宋体"/>
                <w:kern w:val="2"/>
                <w:sz w:val="18"/>
                <w:szCs w:val="18"/>
                <w:lang w:val="en-US" w:eastAsia="zh-CN" w:bidi="ar-SA"/>
              </w:rPr>
              <w:t>学习和了解绿色材料与工艺的概论知识，了解目前绿色材料和印刷材料的基本知识和应用原理。</w:t>
            </w:r>
          </w:p>
        </w:tc>
        <w:tc>
          <w:tcPr>
            <w:tcW w:w="3383" w:type="dxa"/>
            <w:shd w:val="clear" w:color="auto" w:fill="auto"/>
            <w:vAlign w:val="top"/>
          </w:tcPr>
          <w:p w14:paraId="2FF27F74">
            <w:pPr>
              <w:pStyle w:val="29"/>
              <w:spacing w:before="144" w:line="241" w:lineRule="auto"/>
              <w:ind w:left="113" w:leftChars="0" w:right="105" w:rightChars="0" w:firstLine="4" w:firstLineChars="0"/>
              <w:jc w:val="center"/>
              <w:rPr>
                <w:rFonts w:ascii="宋体" w:hAnsi="宋体" w:eastAsia="宋体" w:cs="宋体"/>
                <w:kern w:val="2"/>
                <w:sz w:val="18"/>
                <w:szCs w:val="18"/>
                <w:lang w:val="en-US" w:eastAsia="en-US" w:bidi="ar-SA"/>
              </w:rPr>
            </w:pPr>
            <w:r>
              <w:rPr>
                <w:rFonts w:hint="eastAsia" w:cs="宋体"/>
                <w:kern w:val="2"/>
                <w:sz w:val="18"/>
                <w:szCs w:val="18"/>
                <w:lang w:val="en-US" w:eastAsia="zh-CN" w:bidi="ar-SA"/>
              </w:rPr>
              <w:t>讲授绿色材料的特性、分类及实际案例，掌握减少环境污染的工艺设计思路，为可持续设计发展领域打下基础。</w:t>
            </w:r>
          </w:p>
        </w:tc>
      </w:tr>
      <w:tr w14:paraId="6A607A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2" w:hRule="atLeast"/>
        </w:trPr>
        <w:tc>
          <w:tcPr>
            <w:tcW w:w="858" w:type="dxa"/>
            <w:vMerge w:val="continue"/>
            <w:tcBorders>
              <w:top w:val="nil"/>
              <w:bottom w:val="nil"/>
            </w:tcBorders>
            <w:vAlign w:val="top"/>
          </w:tcPr>
          <w:p w14:paraId="2384BE6B">
            <w:pPr>
              <w:rPr>
                <w:rFonts w:ascii="Arial"/>
                <w:sz w:val="21"/>
              </w:rPr>
            </w:pPr>
          </w:p>
        </w:tc>
        <w:tc>
          <w:tcPr>
            <w:tcW w:w="495" w:type="dxa"/>
            <w:vMerge w:val="restart"/>
            <w:tcBorders>
              <w:bottom w:val="nil"/>
            </w:tcBorders>
            <w:vAlign w:val="top"/>
          </w:tcPr>
          <w:p w14:paraId="101994CD">
            <w:pPr>
              <w:spacing w:line="265" w:lineRule="auto"/>
              <w:rPr>
                <w:rFonts w:ascii="Arial"/>
                <w:sz w:val="21"/>
              </w:rPr>
            </w:pPr>
          </w:p>
          <w:p w14:paraId="71B52620">
            <w:pPr>
              <w:spacing w:line="265" w:lineRule="auto"/>
              <w:rPr>
                <w:rFonts w:ascii="Arial"/>
                <w:sz w:val="21"/>
              </w:rPr>
            </w:pPr>
          </w:p>
          <w:p w14:paraId="7443F378">
            <w:pPr>
              <w:spacing w:line="265" w:lineRule="auto"/>
              <w:rPr>
                <w:rFonts w:ascii="Arial"/>
                <w:sz w:val="21"/>
              </w:rPr>
            </w:pPr>
          </w:p>
          <w:p w14:paraId="6CC3A725">
            <w:pPr>
              <w:spacing w:line="265" w:lineRule="auto"/>
              <w:rPr>
                <w:rFonts w:ascii="Arial"/>
                <w:sz w:val="21"/>
              </w:rPr>
            </w:pPr>
          </w:p>
          <w:p w14:paraId="2489A18C">
            <w:pPr>
              <w:spacing w:line="266" w:lineRule="auto"/>
              <w:rPr>
                <w:rFonts w:ascii="Arial"/>
                <w:sz w:val="21"/>
              </w:rPr>
            </w:pPr>
          </w:p>
          <w:p w14:paraId="67C4A261">
            <w:pPr>
              <w:spacing w:line="266" w:lineRule="auto"/>
              <w:rPr>
                <w:rFonts w:ascii="Arial"/>
                <w:sz w:val="21"/>
              </w:rPr>
            </w:pPr>
          </w:p>
          <w:p w14:paraId="1556A283">
            <w:pPr>
              <w:pStyle w:val="29"/>
              <w:spacing w:before="58" w:line="232" w:lineRule="auto"/>
              <w:ind w:left="68" w:right="67"/>
              <w:jc w:val="both"/>
              <w:rPr>
                <w:sz w:val="18"/>
                <w:szCs w:val="18"/>
              </w:rPr>
            </w:pPr>
            <w:r>
              <w:rPr>
                <w:color w:val="0C0C0C"/>
                <w:spacing w:val="-4"/>
                <w:sz w:val="18"/>
                <w:szCs w:val="18"/>
              </w:rPr>
              <w:t>横向</w:t>
            </w:r>
            <w:r>
              <w:rPr>
                <w:color w:val="0C0C0C"/>
                <w:sz w:val="18"/>
                <w:szCs w:val="18"/>
              </w:rPr>
              <w:t xml:space="preserve"> </w:t>
            </w:r>
            <w:r>
              <w:rPr>
                <w:color w:val="0C0C0C"/>
                <w:spacing w:val="-4"/>
                <w:sz w:val="18"/>
                <w:szCs w:val="18"/>
              </w:rPr>
              <w:t>拓展</w:t>
            </w:r>
            <w:r>
              <w:rPr>
                <w:color w:val="0C0C0C"/>
                <w:sz w:val="18"/>
                <w:szCs w:val="18"/>
              </w:rPr>
              <w:t xml:space="preserve"> </w:t>
            </w:r>
            <w:r>
              <w:rPr>
                <w:color w:val="0C0C0C"/>
                <w:spacing w:val="-4"/>
                <w:sz w:val="18"/>
                <w:szCs w:val="18"/>
              </w:rPr>
              <w:t>模块</w:t>
            </w:r>
          </w:p>
        </w:tc>
        <w:tc>
          <w:tcPr>
            <w:tcW w:w="1029" w:type="dxa"/>
            <w:vAlign w:val="top"/>
          </w:tcPr>
          <w:p w14:paraId="41766E80">
            <w:pPr>
              <w:spacing w:line="428" w:lineRule="auto"/>
              <w:rPr>
                <w:rFonts w:ascii="Arial"/>
                <w:sz w:val="21"/>
              </w:rPr>
            </w:pPr>
          </w:p>
          <w:p w14:paraId="3618D5EC">
            <w:pPr>
              <w:pStyle w:val="29"/>
              <w:spacing w:before="144" w:line="241" w:lineRule="auto"/>
              <w:ind w:left="113" w:leftChars="0" w:right="105" w:rightChars="0" w:firstLine="4" w:firstLineChars="0"/>
              <w:jc w:val="center"/>
              <w:rPr>
                <w:sz w:val="18"/>
                <w:szCs w:val="18"/>
              </w:rPr>
            </w:pPr>
            <w:r>
              <w:rPr>
                <w:rFonts w:hint="eastAsia" w:cs="宋体"/>
                <w:kern w:val="2"/>
                <w:sz w:val="18"/>
                <w:szCs w:val="18"/>
                <w:lang w:val="en-US" w:eastAsia="zh-CN" w:bidi="ar-SA"/>
              </w:rPr>
              <w:t>文创设计</w:t>
            </w:r>
          </w:p>
        </w:tc>
        <w:tc>
          <w:tcPr>
            <w:tcW w:w="469" w:type="dxa"/>
            <w:vAlign w:val="top"/>
          </w:tcPr>
          <w:p w14:paraId="540D9806">
            <w:pPr>
              <w:spacing w:line="292" w:lineRule="auto"/>
              <w:rPr>
                <w:rFonts w:ascii="Arial"/>
                <w:sz w:val="21"/>
              </w:rPr>
            </w:pPr>
          </w:p>
          <w:p w14:paraId="08E0B0B9">
            <w:pPr>
              <w:spacing w:line="293" w:lineRule="auto"/>
              <w:rPr>
                <w:rFonts w:ascii="Arial"/>
                <w:sz w:val="21"/>
              </w:rPr>
            </w:pPr>
          </w:p>
          <w:p w14:paraId="74F2DD42">
            <w:pPr>
              <w:pStyle w:val="29"/>
              <w:spacing w:before="59" w:line="182" w:lineRule="auto"/>
              <w:ind w:left="187"/>
              <w:rPr>
                <w:sz w:val="18"/>
                <w:szCs w:val="18"/>
              </w:rPr>
            </w:pPr>
            <w:r>
              <w:rPr>
                <w:color w:val="0C0C0C"/>
                <w:sz w:val="18"/>
                <w:szCs w:val="18"/>
              </w:rPr>
              <w:t>B</w:t>
            </w:r>
          </w:p>
        </w:tc>
        <w:tc>
          <w:tcPr>
            <w:tcW w:w="532" w:type="dxa"/>
            <w:vAlign w:val="top"/>
          </w:tcPr>
          <w:p w14:paraId="291FCEB8">
            <w:pPr>
              <w:spacing w:line="278" w:lineRule="auto"/>
              <w:rPr>
                <w:rFonts w:ascii="Arial"/>
                <w:sz w:val="21"/>
              </w:rPr>
            </w:pPr>
          </w:p>
          <w:p w14:paraId="5EBF3E79">
            <w:pPr>
              <w:spacing w:line="278" w:lineRule="auto"/>
              <w:rPr>
                <w:rFonts w:ascii="Arial"/>
                <w:sz w:val="21"/>
              </w:rPr>
            </w:pPr>
          </w:p>
          <w:p w14:paraId="11562E63">
            <w:pPr>
              <w:pStyle w:val="29"/>
              <w:spacing w:before="59" w:line="219" w:lineRule="auto"/>
              <w:ind w:left="89"/>
              <w:rPr>
                <w:sz w:val="18"/>
                <w:szCs w:val="18"/>
              </w:rPr>
            </w:pPr>
            <w:r>
              <w:rPr>
                <w:color w:val="0C0C0C"/>
                <w:spacing w:val="-4"/>
                <w:sz w:val="18"/>
                <w:szCs w:val="18"/>
              </w:rPr>
              <w:t>选修</w:t>
            </w:r>
          </w:p>
        </w:tc>
        <w:tc>
          <w:tcPr>
            <w:tcW w:w="448" w:type="dxa"/>
            <w:vAlign w:val="top"/>
          </w:tcPr>
          <w:p w14:paraId="68F70F2C">
            <w:pPr>
              <w:spacing w:line="292" w:lineRule="auto"/>
              <w:rPr>
                <w:rFonts w:ascii="Arial"/>
                <w:sz w:val="21"/>
              </w:rPr>
            </w:pPr>
          </w:p>
          <w:p w14:paraId="273D8B53">
            <w:pPr>
              <w:spacing w:line="292" w:lineRule="auto"/>
              <w:rPr>
                <w:rFonts w:ascii="Arial"/>
                <w:sz w:val="21"/>
              </w:rPr>
            </w:pPr>
          </w:p>
          <w:p w14:paraId="36EA28D1">
            <w:pPr>
              <w:pStyle w:val="29"/>
              <w:spacing w:before="59" w:line="183" w:lineRule="auto"/>
              <w:ind w:left="183"/>
              <w:rPr>
                <w:sz w:val="18"/>
                <w:szCs w:val="18"/>
              </w:rPr>
            </w:pPr>
            <w:r>
              <w:rPr>
                <w:color w:val="0C0C0C"/>
                <w:sz w:val="18"/>
                <w:szCs w:val="18"/>
              </w:rPr>
              <w:t>2</w:t>
            </w:r>
          </w:p>
        </w:tc>
        <w:tc>
          <w:tcPr>
            <w:tcW w:w="630" w:type="dxa"/>
            <w:vAlign w:val="top"/>
          </w:tcPr>
          <w:p w14:paraId="40507943">
            <w:pPr>
              <w:spacing w:line="292" w:lineRule="auto"/>
              <w:rPr>
                <w:rFonts w:ascii="Arial"/>
                <w:sz w:val="21"/>
              </w:rPr>
            </w:pPr>
          </w:p>
          <w:p w14:paraId="58EA0F6C">
            <w:pPr>
              <w:spacing w:line="292" w:lineRule="auto"/>
              <w:rPr>
                <w:rFonts w:ascii="Arial"/>
                <w:sz w:val="21"/>
              </w:rPr>
            </w:pPr>
          </w:p>
          <w:p w14:paraId="45306EBE">
            <w:pPr>
              <w:pStyle w:val="29"/>
              <w:spacing w:before="59" w:line="183" w:lineRule="auto"/>
              <w:ind w:left="231"/>
              <w:rPr>
                <w:sz w:val="18"/>
                <w:szCs w:val="18"/>
              </w:rPr>
            </w:pPr>
            <w:r>
              <w:rPr>
                <w:color w:val="0C0C0C"/>
                <w:spacing w:val="-5"/>
                <w:sz w:val="18"/>
                <w:szCs w:val="18"/>
              </w:rPr>
              <w:t>32</w:t>
            </w:r>
          </w:p>
        </w:tc>
        <w:tc>
          <w:tcPr>
            <w:tcW w:w="462" w:type="dxa"/>
            <w:vAlign w:val="top"/>
          </w:tcPr>
          <w:p w14:paraId="26D1CB87">
            <w:pPr>
              <w:spacing w:line="292" w:lineRule="auto"/>
              <w:rPr>
                <w:rFonts w:ascii="Arial"/>
                <w:sz w:val="21"/>
              </w:rPr>
            </w:pPr>
          </w:p>
          <w:p w14:paraId="66B8534F">
            <w:pPr>
              <w:spacing w:line="292" w:lineRule="auto"/>
              <w:rPr>
                <w:rFonts w:ascii="Arial"/>
                <w:sz w:val="21"/>
              </w:rPr>
            </w:pPr>
          </w:p>
          <w:p w14:paraId="73FB75F3">
            <w:pPr>
              <w:pStyle w:val="29"/>
              <w:spacing w:before="59" w:line="183" w:lineRule="auto"/>
              <w:ind w:left="149"/>
              <w:rPr>
                <w:rFonts w:hint="default" w:eastAsia="宋体"/>
                <w:sz w:val="18"/>
                <w:szCs w:val="18"/>
                <w:lang w:val="en-US" w:eastAsia="zh-CN"/>
              </w:rPr>
            </w:pPr>
            <w:r>
              <w:rPr>
                <w:rFonts w:hint="eastAsia"/>
                <w:color w:val="0C0C0C"/>
                <w:spacing w:val="-5"/>
                <w:sz w:val="18"/>
                <w:szCs w:val="18"/>
                <w:lang w:val="en-US" w:eastAsia="zh-CN"/>
              </w:rPr>
              <w:t>12</w:t>
            </w:r>
          </w:p>
        </w:tc>
        <w:tc>
          <w:tcPr>
            <w:tcW w:w="462" w:type="dxa"/>
            <w:vAlign w:val="top"/>
          </w:tcPr>
          <w:p w14:paraId="378E9D41">
            <w:pPr>
              <w:spacing w:line="292" w:lineRule="auto"/>
              <w:rPr>
                <w:rFonts w:ascii="Arial"/>
                <w:sz w:val="21"/>
              </w:rPr>
            </w:pPr>
          </w:p>
          <w:p w14:paraId="65425E7A">
            <w:pPr>
              <w:spacing w:line="292" w:lineRule="auto"/>
              <w:rPr>
                <w:rFonts w:ascii="Arial"/>
                <w:sz w:val="21"/>
              </w:rPr>
            </w:pPr>
          </w:p>
          <w:p w14:paraId="0053923F">
            <w:pPr>
              <w:pStyle w:val="29"/>
              <w:spacing w:before="59" w:line="183" w:lineRule="auto"/>
              <w:ind w:left="191"/>
              <w:rPr>
                <w:rFonts w:hint="default" w:eastAsia="宋体"/>
                <w:sz w:val="18"/>
                <w:szCs w:val="18"/>
                <w:lang w:val="en-US" w:eastAsia="zh-CN"/>
              </w:rPr>
            </w:pPr>
            <w:r>
              <w:rPr>
                <w:rFonts w:hint="eastAsia"/>
                <w:color w:val="0C0C0C"/>
                <w:sz w:val="18"/>
                <w:szCs w:val="18"/>
                <w:lang w:val="en-US" w:eastAsia="zh-CN"/>
              </w:rPr>
              <w:t>20</w:t>
            </w:r>
          </w:p>
        </w:tc>
        <w:tc>
          <w:tcPr>
            <w:tcW w:w="462" w:type="dxa"/>
            <w:vAlign w:val="top"/>
          </w:tcPr>
          <w:p w14:paraId="7EA73AA4">
            <w:pPr>
              <w:spacing w:line="278" w:lineRule="auto"/>
              <w:rPr>
                <w:rFonts w:ascii="Arial"/>
                <w:sz w:val="21"/>
              </w:rPr>
            </w:pPr>
          </w:p>
          <w:p w14:paraId="375F5D30">
            <w:pPr>
              <w:spacing w:line="278" w:lineRule="auto"/>
              <w:rPr>
                <w:rFonts w:ascii="Arial"/>
                <w:sz w:val="21"/>
              </w:rPr>
            </w:pPr>
          </w:p>
          <w:p w14:paraId="3AF93301">
            <w:pPr>
              <w:pStyle w:val="29"/>
              <w:spacing w:before="59" w:line="219" w:lineRule="auto"/>
              <w:ind w:left="54"/>
              <w:rPr>
                <w:sz w:val="18"/>
                <w:szCs w:val="18"/>
              </w:rPr>
            </w:pPr>
            <w:r>
              <w:rPr>
                <w:color w:val="0C0C0C"/>
                <w:spacing w:val="-4"/>
                <w:sz w:val="18"/>
                <w:szCs w:val="18"/>
              </w:rPr>
              <w:t>考查</w:t>
            </w:r>
          </w:p>
        </w:tc>
        <w:tc>
          <w:tcPr>
            <w:tcW w:w="434" w:type="dxa"/>
            <w:vAlign w:val="top"/>
          </w:tcPr>
          <w:p w14:paraId="4531E756">
            <w:pPr>
              <w:spacing w:line="292" w:lineRule="auto"/>
              <w:rPr>
                <w:rFonts w:ascii="Arial"/>
                <w:color w:val="auto"/>
                <w:sz w:val="21"/>
              </w:rPr>
            </w:pPr>
          </w:p>
          <w:p w14:paraId="1CD19B51">
            <w:pPr>
              <w:spacing w:line="292" w:lineRule="auto"/>
              <w:rPr>
                <w:rFonts w:ascii="Arial"/>
                <w:color w:val="auto"/>
                <w:sz w:val="21"/>
              </w:rPr>
            </w:pPr>
          </w:p>
          <w:p w14:paraId="410C48A3">
            <w:pPr>
              <w:pStyle w:val="29"/>
              <w:spacing w:before="59" w:line="183" w:lineRule="auto"/>
              <w:ind w:left="177"/>
              <w:rPr>
                <w:color w:val="auto"/>
                <w:sz w:val="18"/>
                <w:szCs w:val="18"/>
              </w:rPr>
            </w:pPr>
            <w:r>
              <w:rPr>
                <w:color w:val="auto"/>
                <w:sz w:val="18"/>
                <w:szCs w:val="18"/>
              </w:rPr>
              <w:t>2</w:t>
            </w:r>
          </w:p>
        </w:tc>
        <w:tc>
          <w:tcPr>
            <w:tcW w:w="1034" w:type="dxa"/>
            <w:vAlign w:val="top"/>
          </w:tcPr>
          <w:p w14:paraId="2EC0F943">
            <w:pPr>
              <w:spacing w:line="278" w:lineRule="auto"/>
              <w:rPr>
                <w:rFonts w:ascii="Arial"/>
                <w:sz w:val="21"/>
              </w:rPr>
            </w:pPr>
          </w:p>
          <w:p w14:paraId="396D06A7">
            <w:pPr>
              <w:spacing w:line="278" w:lineRule="auto"/>
              <w:rPr>
                <w:rFonts w:ascii="Arial"/>
                <w:sz w:val="21"/>
              </w:rPr>
            </w:pPr>
          </w:p>
          <w:p w14:paraId="560DFC5A">
            <w:pPr>
              <w:pStyle w:val="29"/>
              <w:spacing w:before="59" w:line="220" w:lineRule="auto"/>
              <w:ind w:left="345"/>
              <w:rPr>
                <w:sz w:val="18"/>
                <w:szCs w:val="18"/>
              </w:rPr>
            </w:pPr>
            <w:r>
              <w:rPr>
                <w:color w:val="0C0C0C"/>
                <w:spacing w:val="-6"/>
                <w:sz w:val="18"/>
                <w:szCs w:val="18"/>
              </w:rPr>
              <w:t>学校</w:t>
            </w:r>
          </w:p>
        </w:tc>
        <w:tc>
          <w:tcPr>
            <w:tcW w:w="3323" w:type="dxa"/>
            <w:vAlign w:val="top"/>
          </w:tcPr>
          <w:p w14:paraId="75C5E67E">
            <w:pPr>
              <w:pStyle w:val="29"/>
              <w:spacing w:before="144" w:line="241" w:lineRule="auto"/>
              <w:ind w:left="113" w:leftChars="0" w:right="105" w:rightChars="0" w:firstLine="4" w:firstLineChars="0"/>
              <w:jc w:val="center"/>
              <w:rPr>
                <w:sz w:val="18"/>
                <w:szCs w:val="18"/>
              </w:rPr>
            </w:pPr>
            <w:r>
              <w:rPr>
                <w:rFonts w:hint="eastAsia" w:cs="宋体"/>
                <w:kern w:val="2"/>
                <w:sz w:val="18"/>
                <w:szCs w:val="18"/>
                <w:lang w:val="en-US" w:eastAsia="zh-CN" w:bidi="ar-SA"/>
              </w:rPr>
              <w:t>掌握文创设计的基本理念与技能，结合文化元素与现代设计方法，创作具有市场价值的创意产品。实际项目训练文化内涵转化为具有市场竞争力的设计作品。</w:t>
            </w:r>
          </w:p>
        </w:tc>
        <w:tc>
          <w:tcPr>
            <w:tcW w:w="3383" w:type="dxa"/>
            <w:vAlign w:val="top"/>
          </w:tcPr>
          <w:p w14:paraId="7BB10037">
            <w:pPr>
              <w:pStyle w:val="29"/>
              <w:spacing w:before="144" w:line="241" w:lineRule="auto"/>
              <w:ind w:left="113" w:leftChars="0" w:right="105" w:rightChars="0" w:firstLine="4" w:firstLineChars="0"/>
              <w:jc w:val="center"/>
              <w:rPr>
                <w:sz w:val="18"/>
                <w:szCs w:val="18"/>
              </w:rPr>
            </w:pPr>
            <w:r>
              <w:rPr>
                <w:rFonts w:hint="eastAsia" w:cs="宋体"/>
                <w:kern w:val="2"/>
                <w:sz w:val="18"/>
                <w:szCs w:val="18"/>
                <w:lang w:val="en-US" w:eastAsia="zh-CN" w:bidi="ar-SA"/>
              </w:rPr>
              <w:t>学习文创设计的基本概念与发展趋势、从传统文化中提取灵感并进行创新转化、产品开发的全流程设计方法、材料与工艺的可持续应用，以及文创产品的品牌塑造与市场推广策略。</w:t>
            </w:r>
          </w:p>
        </w:tc>
      </w:tr>
      <w:tr w14:paraId="694B6F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8" w:hRule="atLeast"/>
        </w:trPr>
        <w:tc>
          <w:tcPr>
            <w:tcW w:w="858" w:type="dxa"/>
            <w:vMerge w:val="continue"/>
            <w:tcBorders>
              <w:top w:val="nil"/>
              <w:bottom w:val="nil"/>
            </w:tcBorders>
            <w:vAlign w:val="top"/>
          </w:tcPr>
          <w:p w14:paraId="4DC37379">
            <w:pPr>
              <w:rPr>
                <w:rFonts w:ascii="Arial"/>
                <w:sz w:val="21"/>
              </w:rPr>
            </w:pPr>
          </w:p>
        </w:tc>
        <w:tc>
          <w:tcPr>
            <w:tcW w:w="495" w:type="dxa"/>
            <w:vMerge w:val="continue"/>
            <w:tcBorders>
              <w:top w:val="nil"/>
              <w:bottom w:val="nil"/>
            </w:tcBorders>
            <w:vAlign w:val="top"/>
          </w:tcPr>
          <w:p w14:paraId="2EA601AA">
            <w:pPr>
              <w:rPr>
                <w:rFonts w:ascii="Arial"/>
                <w:sz w:val="21"/>
              </w:rPr>
            </w:pPr>
          </w:p>
        </w:tc>
        <w:tc>
          <w:tcPr>
            <w:tcW w:w="1029" w:type="dxa"/>
            <w:vAlign w:val="top"/>
          </w:tcPr>
          <w:p w14:paraId="472B286B">
            <w:pPr>
              <w:pStyle w:val="29"/>
              <w:spacing w:before="58" w:line="214" w:lineRule="auto"/>
              <w:rPr>
                <w:rFonts w:hint="eastAsia"/>
                <w:color w:val="0C0C0C"/>
                <w:spacing w:val="-1"/>
                <w:sz w:val="18"/>
                <w:szCs w:val="18"/>
                <w:lang w:val="en-US" w:eastAsia="zh-CN"/>
              </w:rPr>
            </w:pPr>
          </w:p>
          <w:p w14:paraId="03BEC3CB">
            <w:pPr>
              <w:pStyle w:val="29"/>
              <w:spacing w:before="144" w:line="241" w:lineRule="auto"/>
              <w:ind w:left="113" w:leftChars="0" w:right="105" w:rightChars="0" w:firstLine="4" w:firstLineChars="0"/>
              <w:jc w:val="both"/>
              <w:rPr>
                <w:rFonts w:hint="default" w:eastAsia="宋体"/>
                <w:sz w:val="18"/>
                <w:szCs w:val="18"/>
                <w:lang w:val="en-US" w:eastAsia="zh-CN"/>
              </w:rPr>
            </w:pPr>
            <w:r>
              <w:rPr>
                <w:rFonts w:hint="eastAsia" w:cs="宋体"/>
                <w:kern w:val="2"/>
                <w:sz w:val="18"/>
                <w:szCs w:val="18"/>
                <w:lang w:val="en-US" w:eastAsia="zh-CN" w:bidi="ar-SA"/>
              </w:rPr>
              <w:t>影视作品欣赏</w:t>
            </w:r>
          </w:p>
        </w:tc>
        <w:tc>
          <w:tcPr>
            <w:tcW w:w="469" w:type="dxa"/>
            <w:vAlign w:val="top"/>
          </w:tcPr>
          <w:p w14:paraId="2AB3ADEF">
            <w:pPr>
              <w:spacing w:line="443" w:lineRule="auto"/>
              <w:rPr>
                <w:rFonts w:ascii="Arial"/>
                <w:sz w:val="21"/>
              </w:rPr>
            </w:pPr>
          </w:p>
          <w:p w14:paraId="15937E2C">
            <w:pPr>
              <w:pStyle w:val="29"/>
              <w:spacing w:before="59" w:line="182" w:lineRule="auto"/>
              <w:ind w:left="187"/>
              <w:rPr>
                <w:rFonts w:hint="eastAsia" w:eastAsia="宋体"/>
                <w:sz w:val="18"/>
                <w:szCs w:val="18"/>
                <w:lang w:eastAsia="zh-CN"/>
              </w:rPr>
            </w:pPr>
            <w:r>
              <w:rPr>
                <w:rFonts w:hint="eastAsia"/>
                <w:color w:val="0C0C0C"/>
                <w:sz w:val="18"/>
                <w:szCs w:val="18"/>
                <w:lang w:val="en-US" w:eastAsia="zh-CN"/>
              </w:rPr>
              <w:t>A</w:t>
            </w:r>
          </w:p>
        </w:tc>
        <w:tc>
          <w:tcPr>
            <w:tcW w:w="532" w:type="dxa"/>
            <w:vAlign w:val="top"/>
          </w:tcPr>
          <w:p w14:paraId="2C37CCF2">
            <w:pPr>
              <w:spacing w:line="415" w:lineRule="auto"/>
              <w:rPr>
                <w:rFonts w:ascii="Arial"/>
                <w:sz w:val="21"/>
              </w:rPr>
            </w:pPr>
          </w:p>
          <w:p w14:paraId="06E5DF34">
            <w:pPr>
              <w:pStyle w:val="29"/>
              <w:spacing w:before="58" w:line="219" w:lineRule="auto"/>
              <w:ind w:left="89"/>
              <w:rPr>
                <w:sz w:val="18"/>
                <w:szCs w:val="18"/>
              </w:rPr>
            </w:pPr>
            <w:r>
              <w:rPr>
                <w:color w:val="0C0C0C"/>
                <w:spacing w:val="-4"/>
                <w:sz w:val="18"/>
                <w:szCs w:val="18"/>
              </w:rPr>
              <w:t>选修</w:t>
            </w:r>
          </w:p>
        </w:tc>
        <w:tc>
          <w:tcPr>
            <w:tcW w:w="448" w:type="dxa"/>
            <w:vAlign w:val="top"/>
          </w:tcPr>
          <w:p w14:paraId="6E120EC2">
            <w:pPr>
              <w:spacing w:line="442" w:lineRule="auto"/>
              <w:rPr>
                <w:rFonts w:ascii="Arial"/>
                <w:sz w:val="21"/>
              </w:rPr>
            </w:pPr>
          </w:p>
          <w:p w14:paraId="1A23335F">
            <w:pPr>
              <w:pStyle w:val="29"/>
              <w:spacing w:before="59" w:line="183" w:lineRule="auto"/>
              <w:ind w:left="181"/>
              <w:rPr>
                <w:sz w:val="18"/>
                <w:szCs w:val="18"/>
              </w:rPr>
            </w:pPr>
            <w:r>
              <w:rPr>
                <w:color w:val="0C0C0C"/>
                <w:sz w:val="18"/>
                <w:szCs w:val="18"/>
              </w:rPr>
              <w:t>4</w:t>
            </w:r>
          </w:p>
        </w:tc>
        <w:tc>
          <w:tcPr>
            <w:tcW w:w="630" w:type="dxa"/>
            <w:vAlign w:val="top"/>
          </w:tcPr>
          <w:p w14:paraId="20F46554">
            <w:pPr>
              <w:spacing w:line="443" w:lineRule="auto"/>
              <w:rPr>
                <w:rFonts w:ascii="Arial"/>
                <w:sz w:val="21"/>
              </w:rPr>
            </w:pPr>
          </w:p>
          <w:p w14:paraId="671F49FC">
            <w:pPr>
              <w:pStyle w:val="29"/>
              <w:spacing w:before="58" w:line="183" w:lineRule="auto"/>
              <w:ind w:left="229"/>
              <w:rPr>
                <w:sz w:val="18"/>
                <w:szCs w:val="18"/>
              </w:rPr>
            </w:pPr>
            <w:r>
              <w:rPr>
                <w:color w:val="0C0C0C"/>
                <w:spacing w:val="-4"/>
                <w:sz w:val="18"/>
                <w:szCs w:val="18"/>
              </w:rPr>
              <w:t>64</w:t>
            </w:r>
          </w:p>
        </w:tc>
        <w:tc>
          <w:tcPr>
            <w:tcW w:w="462" w:type="dxa"/>
            <w:vAlign w:val="top"/>
          </w:tcPr>
          <w:p w14:paraId="6792CFBF">
            <w:pPr>
              <w:spacing w:line="442" w:lineRule="auto"/>
              <w:rPr>
                <w:rFonts w:ascii="Arial"/>
                <w:sz w:val="21"/>
              </w:rPr>
            </w:pPr>
          </w:p>
          <w:p w14:paraId="685BA0EC">
            <w:pPr>
              <w:pStyle w:val="29"/>
              <w:spacing w:before="59" w:line="183" w:lineRule="auto"/>
              <w:ind w:left="147"/>
              <w:rPr>
                <w:rFonts w:hint="default" w:eastAsia="宋体"/>
                <w:sz w:val="18"/>
                <w:szCs w:val="18"/>
                <w:lang w:val="en-US" w:eastAsia="zh-CN"/>
              </w:rPr>
            </w:pPr>
            <w:r>
              <w:rPr>
                <w:rFonts w:hint="eastAsia"/>
                <w:color w:val="0C0C0C"/>
                <w:spacing w:val="-4"/>
                <w:sz w:val="18"/>
                <w:szCs w:val="18"/>
                <w:lang w:val="en-US" w:eastAsia="zh-CN"/>
              </w:rPr>
              <w:t>64</w:t>
            </w:r>
          </w:p>
        </w:tc>
        <w:tc>
          <w:tcPr>
            <w:tcW w:w="462" w:type="dxa"/>
            <w:vAlign w:val="top"/>
          </w:tcPr>
          <w:p w14:paraId="1745B379">
            <w:pPr>
              <w:spacing w:line="443" w:lineRule="auto"/>
              <w:rPr>
                <w:rFonts w:ascii="Arial"/>
                <w:sz w:val="21"/>
              </w:rPr>
            </w:pPr>
          </w:p>
          <w:p w14:paraId="0584C303">
            <w:pPr>
              <w:pStyle w:val="29"/>
              <w:spacing w:before="58" w:line="183" w:lineRule="auto"/>
              <w:ind w:left="143"/>
              <w:rPr>
                <w:rFonts w:hint="eastAsia" w:eastAsia="宋体"/>
                <w:sz w:val="18"/>
                <w:szCs w:val="18"/>
                <w:lang w:eastAsia="zh-CN"/>
              </w:rPr>
            </w:pPr>
            <w:r>
              <w:rPr>
                <w:rFonts w:hint="eastAsia"/>
                <w:color w:val="0C0C0C"/>
                <w:spacing w:val="-3"/>
                <w:sz w:val="18"/>
                <w:szCs w:val="18"/>
                <w:lang w:val="en-US" w:eastAsia="zh-CN"/>
              </w:rPr>
              <w:t>0</w:t>
            </w:r>
          </w:p>
        </w:tc>
        <w:tc>
          <w:tcPr>
            <w:tcW w:w="462" w:type="dxa"/>
            <w:vAlign w:val="top"/>
          </w:tcPr>
          <w:p w14:paraId="5EC527CE">
            <w:pPr>
              <w:spacing w:line="415" w:lineRule="auto"/>
              <w:rPr>
                <w:rFonts w:ascii="Arial"/>
                <w:sz w:val="21"/>
              </w:rPr>
            </w:pPr>
          </w:p>
          <w:p w14:paraId="37EEF66B">
            <w:pPr>
              <w:pStyle w:val="29"/>
              <w:spacing w:before="58" w:line="219" w:lineRule="auto"/>
              <w:ind w:left="54"/>
              <w:rPr>
                <w:rFonts w:hint="default" w:eastAsia="宋体"/>
                <w:sz w:val="18"/>
                <w:szCs w:val="18"/>
                <w:lang w:val="en-US" w:eastAsia="zh-CN"/>
              </w:rPr>
            </w:pPr>
            <w:r>
              <w:rPr>
                <w:rFonts w:hint="eastAsia"/>
                <w:sz w:val="18"/>
                <w:szCs w:val="18"/>
                <w:lang w:val="en-US" w:eastAsia="zh-CN"/>
              </w:rPr>
              <w:t>考试</w:t>
            </w:r>
          </w:p>
        </w:tc>
        <w:tc>
          <w:tcPr>
            <w:tcW w:w="434" w:type="dxa"/>
            <w:vAlign w:val="top"/>
          </w:tcPr>
          <w:p w14:paraId="77A2C8E1">
            <w:pPr>
              <w:spacing w:line="442" w:lineRule="auto"/>
              <w:rPr>
                <w:rFonts w:ascii="Arial"/>
                <w:color w:val="auto"/>
                <w:sz w:val="21"/>
              </w:rPr>
            </w:pPr>
          </w:p>
          <w:p w14:paraId="6BC64DE3">
            <w:pPr>
              <w:pStyle w:val="29"/>
              <w:spacing w:before="59" w:line="183" w:lineRule="auto"/>
              <w:ind w:left="174"/>
              <w:rPr>
                <w:rFonts w:hint="eastAsia" w:eastAsia="宋体"/>
                <w:color w:val="auto"/>
                <w:sz w:val="18"/>
                <w:szCs w:val="18"/>
                <w:lang w:eastAsia="zh-CN"/>
              </w:rPr>
            </w:pPr>
            <w:r>
              <w:rPr>
                <w:rFonts w:hint="eastAsia"/>
                <w:color w:val="auto"/>
                <w:sz w:val="18"/>
                <w:szCs w:val="18"/>
                <w:lang w:val="en-US" w:eastAsia="zh-CN"/>
              </w:rPr>
              <w:t>3</w:t>
            </w:r>
          </w:p>
        </w:tc>
        <w:tc>
          <w:tcPr>
            <w:tcW w:w="1034" w:type="dxa"/>
            <w:vAlign w:val="top"/>
          </w:tcPr>
          <w:p w14:paraId="57E085A7">
            <w:pPr>
              <w:spacing w:line="414" w:lineRule="auto"/>
              <w:rPr>
                <w:rFonts w:ascii="Arial"/>
                <w:sz w:val="21"/>
              </w:rPr>
            </w:pPr>
          </w:p>
          <w:p w14:paraId="7824721F">
            <w:pPr>
              <w:pStyle w:val="29"/>
              <w:spacing w:before="59" w:line="220" w:lineRule="auto"/>
              <w:ind w:left="345"/>
              <w:rPr>
                <w:sz w:val="18"/>
                <w:szCs w:val="18"/>
              </w:rPr>
            </w:pPr>
            <w:r>
              <w:rPr>
                <w:color w:val="0C0C0C"/>
                <w:spacing w:val="-6"/>
                <w:sz w:val="18"/>
                <w:szCs w:val="18"/>
              </w:rPr>
              <w:t>学校</w:t>
            </w:r>
          </w:p>
        </w:tc>
        <w:tc>
          <w:tcPr>
            <w:tcW w:w="3323" w:type="dxa"/>
            <w:vAlign w:val="top"/>
          </w:tcPr>
          <w:p w14:paraId="0AB2181C">
            <w:pPr>
              <w:pStyle w:val="29"/>
              <w:spacing w:before="144" w:line="241" w:lineRule="auto"/>
              <w:ind w:left="113" w:leftChars="0" w:right="105" w:rightChars="0" w:firstLine="4" w:firstLineChars="0"/>
              <w:jc w:val="center"/>
              <w:rPr>
                <w:sz w:val="18"/>
                <w:szCs w:val="18"/>
              </w:rPr>
            </w:pPr>
            <w:r>
              <w:rPr>
                <w:rFonts w:hint="eastAsia" w:cs="宋体"/>
                <w:kern w:val="2"/>
                <w:sz w:val="18"/>
                <w:szCs w:val="18"/>
                <w:lang w:val="en-US" w:eastAsia="zh-CN" w:bidi="ar-SA"/>
              </w:rPr>
              <w:t>提升学生的影视鉴赏能力与艺术审美素养，通过系统学习影视语言、类型风格及创作手法，深入理解电影电视作品的文化内涵与艺术价值。</w:t>
            </w:r>
          </w:p>
        </w:tc>
        <w:tc>
          <w:tcPr>
            <w:tcW w:w="3383" w:type="dxa"/>
            <w:vAlign w:val="top"/>
          </w:tcPr>
          <w:p w14:paraId="44FD5C83">
            <w:pPr>
              <w:pStyle w:val="29"/>
              <w:spacing w:before="144" w:line="241" w:lineRule="auto"/>
              <w:ind w:left="113" w:leftChars="0" w:right="105" w:rightChars="0" w:firstLine="4" w:firstLineChars="0"/>
              <w:jc w:val="center"/>
              <w:rPr>
                <w:sz w:val="18"/>
                <w:szCs w:val="18"/>
              </w:rPr>
            </w:pPr>
            <w:r>
              <w:rPr>
                <w:rFonts w:hint="eastAsia" w:cs="宋体"/>
                <w:kern w:val="2"/>
                <w:sz w:val="18"/>
                <w:szCs w:val="18"/>
                <w:lang w:val="en-US" w:eastAsia="zh-CN" w:bidi="ar-SA"/>
              </w:rPr>
              <w:t>结合经典影片与当代佳作，分析导演风格、叙事结构、视听语言及社会意义，培养学生独立批判的观赏视角。通过观摩、讨论与影评写作，掌握专业的影视分析方法，并了解影视产业的基本运作规律。</w:t>
            </w:r>
          </w:p>
        </w:tc>
      </w:tr>
      <w:tr w14:paraId="22788F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7" w:hRule="atLeast"/>
        </w:trPr>
        <w:tc>
          <w:tcPr>
            <w:tcW w:w="858" w:type="dxa"/>
            <w:vMerge w:val="continue"/>
            <w:tcBorders>
              <w:top w:val="nil"/>
            </w:tcBorders>
            <w:vAlign w:val="top"/>
          </w:tcPr>
          <w:p w14:paraId="7FE93C79">
            <w:pPr>
              <w:rPr>
                <w:rFonts w:ascii="Arial"/>
                <w:sz w:val="21"/>
              </w:rPr>
            </w:pPr>
          </w:p>
        </w:tc>
        <w:tc>
          <w:tcPr>
            <w:tcW w:w="495" w:type="dxa"/>
            <w:vMerge w:val="continue"/>
            <w:tcBorders>
              <w:top w:val="nil"/>
            </w:tcBorders>
            <w:vAlign w:val="top"/>
          </w:tcPr>
          <w:p w14:paraId="0D54F617">
            <w:pPr>
              <w:rPr>
                <w:rFonts w:ascii="Arial"/>
                <w:sz w:val="21"/>
              </w:rPr>
            </w:pPr>
          </w:p>
        </w:tc>
        <w:tc>
          <w:tcPr>
            <w:tcW w:w="1029" w:type="dxa"/>
            <w:vAlign w:val="top"/>
          </w:tcPr>
          <w:p w14:paraId="66700EBA">
            <w:pPr>
              <w:pStyle w:val="29"/>
              <w:spacing w:before="144" w:line="241" w:lineRule="auto"/>
              <w:ind w:left="113" w:leftChars="0" w:right="105" w:rightChars="0" w:firstLine="4" w:firstLineChars="0"/>
              <w:jc w:val="center"/>
              <w:rPr>
                <w:rFonts w:hint="eastAsia" w:cs="宋体"/>
                <w:kern w:val="2"/>
                <w:sz w:val="18"/>
                <w:szCs w:val="18"/>
                <w:lang w:val="en-US" w:eastAsia="zh-CN" w:bidi="ar-SA"/>
              </w:rPr>
            </w:pPr>
          </w:p>
          <w:p w14:paraId="6989D243">
            <w:pPr>
              <w:pStyle w:val="29"/>
              <w:spacing w:before="144" w:line="241" w:lineRule="auto"/>
              <w:ind w:left="113" w:leftChars="0" w:right="105" w:rightChars="0" w:firstLine="4" w:firstLineChars="0"/>
              <w:jc w:val="center"/>
              <w:rPr>
                <w:sz w:val="18"/>
                <w:szCs w:val="18"/>
              </w:rPr>
            </w:pPr>
            <w:r>
              <w:rPr>
                <w:rFonts w:hint="eastAsia" w:cs="宋体"/>
                <w:kern w:val="2"/>
                <w:sz w:val="18"/>
                <w:szCs w:val="18"/>
                <w:lang w:val="en-US" w:eastAsia="zh-CN" w:bidi="ar-SA"/>
              </w:rPr>
              <w:t>版式设计</w:t>
            </w:r>
          </w:p>
        </w:tc>
        <w:tc>
          <w:tcPr>
            <w:tcW w:w="469" w:type="dxa"/>
            <w:vAlign w:val="top"/>
          </w:tcPr>
          <w:p w14:paraId="35D262B6">
            <w:pPr>
              <w:spacing w:line="293" w:lineRule="auto"/>
              <w:rPr>
                <w:rFonts w:ascii="Arial"/>
                <w:sz w:val="21"/>
              </w:rPr>
            </w:pPr>
          </w:p>
          <w:p w14:paraId="6D72465A">
            <w:pPr>
              <w:spacing w:line="293" w:lineRule="auto"/>
              <w:rPr>
                <w:rFonts w:ascii="Arial"/>
                <w:sz w:val="21"/>
              </w:rPr>
            </w:pPr>
          </w:p>
          <w:p w14:paraId="658D4F6F">
            <w:pPr>
              <w:pStyle w:val="29"/>
              <w:spacing w:before="59" w:line="182" w:lineRule="auto"/>
              <w:ind w:left="187"/>
              <w:rPr>
                <w:sz w:val="18"/>
                <w:szCs w:val="18"/>
              </w:rPr>
            </w:pPr>
            <w:r>
              <w:rPr>
                <w:color w:val="0C0C0C"/>
                <w:sz w:val="18"/>
                <w:szCs w:val="18"/>
              </w:rPr>
              <w:t>B</w:t>
            </w:r>
          </w:p>
        </w:tc>
        <w:tc>
          <w:tcPr>
            <w:tcW w:w="532" w:type="dxa"/>
            <w:vAlign w:val="top"/>
          </w:tcPr>
          <w:p w14:paraId="621D171D">
            <w:pPr>
              <w:spacing w:line="278" w:lineRule="auto"/>
              <w:rPr>
                <w:rFonts w:ascii="Arial"/>
                <w:sz w:val="21"/>
              </w:rPr>
            </w:pPr>
          </w:p>
          <w:p w14:paraId="3FEA99E9">
            <w:pPr>
              <w:spacing w:line="279" w:lineRule="auto"/>
              <w:rPr>
                <w:rFonts w:ascii="Arial"/>
                <w:sz w:val="21"/>
              </w:rPr>
            </w:pPr>
          </w:p>
          <w:p w14:paraId="5692C426">
            <w:pPr>
              <w:pStyle w:val="29"/>
              <w:spacing w:before="59" w:line="219" w:lineRule="auto"/>
              <w:ind w:left="89"/>
              <w:rPr>
                <w:sz w:val="18"/>
                <w:szCs w:val="18"/>
              </w:rPr>
            </w:pPr>
            <w:r>
              <w:rPr>
                <w:color w:val="0C0C0C"/>
                <w:spacing w:val="-4"/>
                <w:sz w:val="18"/>
                <w:szCs w:val="18"/>
              </w:rPr>
              <w:t>选修</w:t>
            </w:r>
          </w:p>
        </w:tc>
        <w:tc>
          <w:tcPr>
            <w:tcW w:w="448" w:type="dxa"/>
            <w:vAlign w:val="top"/>
          </w:tcPr>
          <w:p w14:paraId="0DABD08D">
            <w:pPr>
              <w:spacing w:line="292" w:lineRule="auto"/>
              <w:rPr>
                <w:rFonts w:ascii="Arial"/>
                <w:sz w:val="21"/>
              </w:rPr>
            </w:pPr>
          </w:p>
          <w:p w14:paraId="786DA5A7">
            <w:pPr>
              <w:spacing w:line="293" w:lineRule="auto"/>
              <w:rPr>
                <w:rFonts w:ascii="Arial"/>
                <w:sz w:val="21"/>
              </w:rPr>
            </w:pPr>
          </w:p>
          <w:p w14:paraId="71D72E3B">
            <w:pPr>
              <w:pStyle w:val="29"/>
              <w:spacing w:before="59" w:line="183" w:lineRule="auto"/>
              <w:ind w:left="181"/>
              <w:rPr>
                <w:rFonts w:hint="eastAsia" w:eastAsia="宋体"/>
                <w:sz w:val="18"/>
                <w:szCs w:val="18"/>
                <w:lang w:eastAsia="zh-CN"/>
              </w:rPr>
            </w:pPr>
            <w:r>
              <w:rPr>
                <w:rFonts w:hint="eastAsia"/>
                <w:color w:val="0C0C0C"/>
                <w:sz w:val="18"/>
                <w:szCs w:val="18"/>
                <w:lang w:val="en-US" w:eastAsia="zh-CN"/>
              </w:rPr>
              <w:t>5</w:t>
            </w:r>
          </w:p>
        </w:tc>
        <w:tc>
          <w:tcPr>
            <w:tcW w:w="630" w:type="dxa"/>
            <w:vAlign w:val="top"/>
          </w:tcPr>
          <w:p w14:paraId="7899765A">
            <w:pPr>
              <w:spacing w:line="292" w:lineRule="auto"/>
              <w:rPr>
                <w:rFonts w:ascii="Arial"/>
                <w:sz w:val="21"/>
              </w:rPr>
            </w:pPr>
          </w:p>
          <w:p w14:paraId="712AA8A2">
            <w:pPr>
              <w:spacing w:line="293" w:lineRule="auto"/>
              <w:rPr>
                <w:rFonts w:ascii="Arial"/>
                <w:sz w:val="21"/>
              </w:rPr>
            </w:pPr>
          </w:p>
          <w:p w14:paraId="3D8455C8">
            <w:pPr>
              <w:pStyle w:val="29"/>
              <w:spacing w:before="59" w:line="183" w:lineRule="auto"/>
              <w:ind w:left="229"/>
              <w:rPr>
                <w:sz w:val="18"/>
                <w:szCs w:val="18"/>
              </w:rPr>
            </w:pPr>
            <w:r>
              <w:rPr>
                <w:color w:val="0C0C0C"/>
                <w:spacing w:val="-4"/>
                <w:sz w:val="18"/>
                <w:szCs w:val="18"/>
              </w:rPr>
              <w:t>64</w:t>
            </w:r>
          </w:p>
        </w:tc>
        <w:tc>
          <w:tcPr>
            <w:tcW w:w="462" w:type="dxa"/>
            <w:vAlign w:val="top"/>
          </w:tcPr>
          <w:p w14:paraId="6B9F0D84">
            <w:pPr>
              <w:spacing w:line="292" w:lineRule="auto"/>
              <w:rPr>
                <w:rFonts w:ascii="Arial"/>
                <w:sz w:val="21"/>
              </w:rPr>
            </w:pPr>
          </w:p>
          <w:p w14:paraId="3F550907">
            <w:pPr>
              <w:spacing w:line="293" w:lineRule="auto"/>
              <w:rPr>
                <w:rFonts w:ascii="Arial"/>
                <w:sz w:val="21"/>
              </w:rPr>
            </w:pPr>
          </w:p>
          <w:p w14:paraId="00E0AFA4">
            <w:pPr>
              <w:pStyle w:val="29"/>
              <w:spacing w:before="59" w:line="183" w:lineRule="auto"/>
              <w:ind w:left="147"/>
              <w:rPr>
                <w:rFonts w:hint="default" w:eastAsia="宋体"/>
                <w:sz w:val="18"/>
                <w:szCs w:val="18"/>
                <w:lang w:val="en-US" w:eastAsia="zh-CN"/>
              </w:rPr>
            </w:pPr>
            <w:r>
              <w:rPr>
                <w:rFonts w:hint="eastAsia"/>
                <w:color w:val="0C0C0C"/>
                <w:spacing w:val="-4"/>
                <w:sz w:val="18"/>
                <w:szCs w:val="18"/>
                <w:lang w:val="en-US" w:eastAsia="zh-CN"/>
              </w:rPr>
              <w:t>30</w:t>
            </w:r>
          </w:p>
        </w:tc>
        <w:tc>
          <w:tcPr>
            <w:tcW w:w="462" w:type="dxa"/>
            <w:vAlign w:val="top"/>
          </w:tcPr>
          <w:p w14:paraId="0181852D">
            <w:pPr>
              <w:spacing w:line="292" w:lineRule="auto"/>
              <w:rPr>
                <w:rFonts w:ascii="Arial"/>
                <w:sz w:val="21"/>
              </w:rPr>
            </w:pPr>
          </w:p>
          <w:p w14:paraId="4D45AB8F">
            <w:pPr>
              <w:spacing w:line="293" w:lineRule="auto"/>
              <w:rPr>
                <w:rFonts w:ascii="Arial"/>
                <w:sz w:val="21"/>
              </w:rPr>
            </w:pPr>
          </w:p>
          <w:p w14:paraId="314EBD29">
            <w:pPr>
              <w:pStyle w:val="29"/>
              <w:spacing w:before="59" w:line="183" w:lineRule="auto"/>
              <w:ind w:left="143"/>
              <w:rPr>
                <w:rFonts w:hint="default" w:eastAsia="宋体"/>
                <w:sz w:val="18"/>
                <w:szCs w:val="18"/>
                <w:lang w:val="en-US" w:eastAsia="zh-CN"/>
              </w:rPr>
            </w:pPr>
            <w:r>
              <w:rPr>
                <w:rFonts w:hint="eastAsia"/>
                <w:color w:val="0C0C0C"/>
                <w:spacing w:val="-3"/>
                <w:sz w:val="18"/>
                <w:szCs w:val="18"/>
                <w:lang w:val="en-US" w:eastAsia="zh-CN"/>
              </w:rPr>
              <w:t>34</w:t>
            </w:r>
          </w:p>
        </w:tc>
        <w:tc>
          <w:tcPr>
            <w:tcW w:w="462" w:type="dxa"/>
            <w:vAlign w:val="top"/>
          </w:tcPr>
          <w:p w14:paraId="463B994E">
            <w:pPr>
              <w:spacing w:line="278" w:lineRule="auto"/>
              <w:rPr>
                <w:rFonts w:ascii="Arial"/>
                <w:sz w:val="21"/>
              </w:rPr>
            </w:pPr>
          </w:p>
          <w:p w14:paraId="7D6D5A7F">
            <w:pPr>
              <w:spacing w:line="279" w:lineRule="auto"/>
              <w:rPr>
                <w:rFonts w:ascii="Arial"/>
                <w:sz w:val="21"/>
              </w:rPr>
            </w:pPr>
          </w:p>
          <w:p w14:paraId="3A8BF491">
            <w:pPr>
              <w:pStyle w:val="29"/>
              <w:spacing w:before="59" w:line="219" w:lineRule="auto"/>
              <w:ind w:left="54"/>
              <w:rPr>
                <w:rFonts w:hint="eastAsia" w:eastAsia="宋体"/>
                <w:sz w:val="18"/>
                <w:szCs w:val="18"/>
                <w:lang w:eastAsia="zh-CN"/>
              </w:rPr>
            </w:pPr>
            <w:r>
              <w:rPr>
                <w:color w:val="0C0C0C"/>
                <w:spacing w:val="-4"/>
                <w:sz w:val="18"/>
                <w:szCs w:val="18"/>
              </w:rPr>
              <w:t>考</w:t>
            </w:r>
            <w:r>
              <w:rPr>
                <w:rFonts w:hint="eastAsia"/>
                <w:color w:val="0C0C0C"/>
                <w:spacing w:val="-4"/>
                <w:sz w:val="18"/>
                <w:szCs w:val="18"/>
                <w:lang w:val="en-US" w:eastAsia="zh-CN"/>
              </w:rPr>
              <w:t>查</w:t>
            </w:r>
          </w:p>
        </w:tc>
        <w:tc>
          <w:tcPr>
            <w:tcW w:w="434" w:type="dxa"/>
            <w:vAlign w:val="top"/>
          </w:tcPr>
          <w:p w14:paraId="2E69AEAD">
            <w:pPr>
              <w:spacing w:line="293" w:lineRule="auto"/>
              <w:rPr>
                <w:rFonts w:ascii="Arial"/>
                <w:color w:val="auto"/>
                <w:sz w:val="21"/>
              </w:rPr>
            </w:pPr>
          </w:p>
          <w:p w14:paraId="77EC240E">
            <w:pPr>
              <w:spacing w:line="293" w:lineRule="auto"/>
              <w:rPr>
                <w:rFonts w:ascii="Arial"/>
                <w:color w:val="auto"/>
                <w:sz w:val="21"/>
              </w:rPr>
            </w:pPr>
          </w:p>
          <w:p w14:paraId="58E2E510">
            <w:pPr>
              <w:pStyle w:val="29"/>
              <w:spacing w:before="59" w:line="182" w:lineRule="auto"/>
              <w:ind w:left="179"/>
              <w:rPr>
                <w:rFonts w:hint="eastAsia" w:eastAsia="宋体"/>
                <w:color w:val="auto"/>
                <w:sz w:val="18"/>
                <w:szCs w:val="18"/>
                <w:lang w:eastAsia="zh-CN"/>
              </w:rPr>
            </w:pPr>
            <w:r>
              <w:rPr>
                <w:rFonts w:hint="eastAsia"/>
                <w:color w:val="auto"/>
                <w:sz w:val="18"/>
                <w:szCs w:val="18"/>
                <w:lang w:val="en-US" w:eastAsia="zh-CN"/>
              </w:rPr>
              <w:t>4</w:t>
            </w:r>
          </w:p>
        </w:tc>
        <w:tc>
          <w:tcPr>
            <w:tcW w:w="1034" w:type="dxa"/>
            <w:vAlign w:val="top"/>
          </w:tcPr>
          <w:p w14:paraId="082D55EE">
            <w:pPr>
              <w:spacing w:line="278" w:lineRule="auto"/>
              <w:rPr>
                <w:rFonts w:ascii="Arial"/>
                <w:sz w:val="21"/>
              </w:rPr>
            </w:pPr>
          </w:p>
          <w:p w14:paraId="38E27E1B">
            <w:pPr>
              <w:spacing w:line="279" w:lineRule="auto"/>
              <w:rPr>
                <w:rFonts w:ascii="Arial"/>
                <w:sz w:val="21"/>
              </w:rPr>
            </w:pPr>
          </w:p>
          <w:p w14:paraId="310625E7">
            <w:pPr>
              <w:pStyle w:val="29"/>
              <w:spacing w:before="59" w:line="220" w:lineRule="auto"/>
              <w:ind w:left="345"/>
              <w:rPr>
                <w:sz w:val="18"/>
                <w:szCs w:val="18"/>
              </w:rPr>
            </w:pPr>
            <w:r>
              <w:rPr>
                <w:color w:val="0C0C0C"/>
                <w:spacing w:val="-6"/>
                <w:sz w:val="18"/>
                <w:szCs w:val="18"/>
              </w:rPr>
              <w:t>学校</w:t>
            </w:r>
          </w:p>
        </w:tc>
        <w:tc>
          <w:tcPr>
            <w:tcW w:w="3323" w:type="dxa"/>
            <w:shd w:val="clear" w:color="auto" w:fill="auto"/>
            <w:vAlign w:val="top"/>
          </w:tcPr>
          <w:p w14:paraId="0AC7F813">
            <w:pPr>
              <w:pStyle w:val="29"/>
              <w:spacing w:before="115" w:line="241" w:lineRule="auto"/>
              <w:ind w:left="113" w:leftChars="0" w:right="108" w:rightChars="0" w:firstLine="5" w:firstLineChars="0"/>
              <w:jc w:val="both"/>
              <w:rPr>
                <w:rFonts w:ascii="宋体" w:hAnsi="宋体" w:eastAsia="宋体" w:cs="宋体"/>
                <w:kern w:val="2"/>
                <w:sz w:val="18"/>
                <w:szCs w:val="18"/>
                <w:lang w:val="en-US" w:eastAsia="en-US" w:bidi="ar-SA"/>
              </w:rPr>
            </w:pPr>
            <w:r>
              <w:rPr>
                <w:color w:val="0C0C0C"/>
                <w:spacing w:val="1"/>
                <w:sz w:val="18"/>
                <w:szCs w:val="18"/>
              </w:rPr>
              <w:t>掌握设计的视觉要素、构成要素，编排</w:t>
            </w:r>
            <w:r>
              <w:rPr>
                <w:color w:val="0C0C0C"/>
                <w:spacing w:val="13"/>
                <w:sz w:val="18"/>
                <w:szCs w:val="18"/>
              </w:rPr>
              <w:t xml:space="preserve"> </w:t>
            </w:r>
            <w:r>
              <w:rPr>
                <w:color w:val="0C0C0C"/>
                <w:spacing w:val="2"/>
                <w:sz w:val="18"/>
                <w:szCs w:val="18"/>
              </w:rPr>
              <w:t>设计表现内容与形式的关系、设计要素</w:t>
            </w:r>
            <w:r>
              <w:rPr>
                <w:color w:val="0C0C0C"/>
                <w:spacing w:val="1"/>
                <w:sz w:val="18"/>
                <w:szCs w:val="18"/>
              </w:rPr>
              <w:t xml:space="preserve"> </w:t>
            </w:r>
            <w:r>
              <w:rPr>
                <w:color w:val="0C0C0C"/>
                <w:spacing w:val="2"/>
                <w:sz w:val="18"/>
                <w:szCs w:val="18"/>
              </w:rPr>
              <w:t>及其构成规律与方法，以及各种应用性</w:t>
            </w:r>
            <w:r>
              <w:rPr>
                <w:color w:val="0C0C0C"/>
                <w:spacing w:val="1"/>
                <w:sz w:val="18"/>
                <w:szCs w:val="18"/>
              </w:rPr>
              <w:t xml:space="preserve"> </w:t>
            </w:r>
            <w:r>
              <w:rPr>
                <w:color w:val="0C0C0C"/>
                <w:spacing w:val="2"/>
                <w:sz w:val="18"/>
                <w:szCs w:val="18"/>
              </w:rPr>
              <w:t>设计的形式特点，使学生能够进行具有</w:t>
            </w:r>
            <w:r>
              <w:rPr>
                <w:color w:val="0C0C0C"/>
                <w:spacing w:val="1"/>
                <w:sz w:val="18"/>
                <w:szCs w:val="18"/>
              </w:rPr>
              <w:t xml:space="preserve"> </w:t>
            </w:r>
            <w:r>
              <w:rPr>
                <w:color w:val="0C0C0C"/>
                <w:spacing w:val="-1"/>
                <w:sz w:val="18"/>
                <w:szCs w:val="18"/>
              </w:rPr>
              <w:t>感染力的版式设计。</w:t>
            </w:r>
          </w:p>
        </w:tc>
        <w:tc>
          <w:tcPr>
            <w:tcW w:w="3383" w:type="dxa"/>
            <w:shd w:val="clear" w:color="auto" w:fill="auto"/>
            <w:vAlign w:val="top"/>
          </w:tcPr>
          <w:p w14:paraId="0B83E2EE">
            <w:pPr>
              <w:pStyle w:val="29"/>
              <w:spacing w:before="235"/>
              <w:ind w:left="113" w:leftChars="0" w:right="109" w:rightChars="0" w:firstLine="14" w:firstLineChars="0"/>
              <w:jc w:val="both"/>
              <w:rPr>
                <w:rFonts w:ascii="宋体" w:hAnsi="宋体" w:eastAsia="宋体" w:cs="宋体"/>
                <w:kern w:val="2"/>
                <w:sz w:val="18"/>
                <w:szCs w:val="18"/>
                <w:lang w:val="en-US" w:eastAsia="en-US" w:bidi="ar-SA"/>
              </w:rPr>
            </w:pPr>
            <w:r>
              <w:rPr>
                <w:color w:val="0C0C0C"/>
                <w:spacing w:val="4"/>
                <w:sz w:val="18"/>
                <w:szCs w:val="18"/>
              </w:rPr>
              <w:t>引导学生对平面编排设计的规律和方法</w:t>
            </w:r>
            <w:r>
              <w:rPr>
                <w:color w:val="0C0C0C"/>
                <w:spacing w:val="-5"/>
                <w:sz w:val="18"/>
                <w:szCs w:val="18"/>
              </w:rPr>
              <w:t>进行认知与实践，要求学生能够有效地掌握编排设计的规律性，并以优秀的布局来</w:t>
            </w:r>
            <w:r>
              <w:rPr>
                <w:color w:val="0C0C0C"/>
                <w:spacing w:val="4"/>
                <w:sz w:val="18"/>
                <w:szCs w:val="18"/>
              </w:rPr>
              <w:t xml:space="preserve"> </w:t>
            </w:r>
            <w:r>
              <w:rPr>
                <w:color w:val="0C0C0C"/>
                <w:spacing w:val="-1"/>
                <w:sz w:val="18"/>
                <w:szCs w:val="18"/>
              </w:rPr>
              <w:t>实现卓越的设计。</w:t>
            </w:r>
          </w:p>
        </w:tc>
      </w:tr>
    </w:tbl>
    <w:p w14:paraId="2DE13667">
      <w:pPr>
        <w:adjustRightInd w:val="0"/>
        <w:snapToGrid w:val="0"/>
        <w:spacing w:before="156" w:beforeLines="50" w:line="360" w:lineRule="auto"/>
        <w:ind w:firstLine="480" w:firstLineChars="200"/>
        <w:rPr>
          <w:rFonts w:hint="eastAsia" w:asciiTheme="minorEastAsia" w:hAnsiTheme="minorEastAsia" w:eastAsiaTheme="minorEastAsia" w:cstheme="minorEastAsia"/>
          <w:color w:val="FF0000"/>
          <w:sz w:val="24"/>
          <w:szCs w:val="24"/>
          <w:lang w:bidi="th-TH"/>
        </w:rPr>
      </w:pPr>
    </w:p>
    <w:p w14:paraId="6EDCEBAE">
      <w:pPr>
        <w:adjustRightInd w:val="0"/>
        <w:snapToGrid w:val="0"/>
        <w:spacing w:before="156" w:beforeLines="50" w:line="360" w:lineRule="auto"/>
        <w:ind w:firstLine="480" w:firstLineChars="200"/>
        <w:rPr>
          <w:rFonts w:ascii="宋体" w:hAnsi="宋体" w:cs="Angsana New"/>
          <w:color w:val="FF0000"/>
          <w:sz w:val="24"/>
          <w:szCs w:val="24"/>
          <w:lang w:bidi="th-TH"/>
        </w:rPr>
        <w:sectPr>
          <w:footerReference r:id="rId7" w:type="default"/>
          <w:pgSz w:w="16838" w:h="11906" w:orient="landscape"/>
          <w:pgMar w:top="1800" w:right="1440" w:bottom="1800" w:left="1440" w:header="851" w:footer="992" w:gutter="0"/>
          <w:pgNumType w:fmt="decimal"/>
          <w:cols w:space="425" w:num="1"/>
          <w:docGrid w:type="lines" w:linePitch="312" w:charSpace="0"/>
        </w:sectPr>
      </w:pPr>
    </w:p>
    <w:p w14:paraId="0A511DD3">
      <w:pPr>
        <w:adjustRightInd w:val="0"/>
        <w:snapToGrid w:val="0"/>
        <w:spacing w:before="156" w:beforeLines="50" w:line="360" w:lineRule="auto"/>
        <w:ind w:firstLine="482" w:firstLineChars="200"/>
        <w:jc w:val="center"/>
        <w:outlineLvl w:val="0"/>
        <w:rPr>
          <w:rFonts w:ascii="宋体" w:hAnsi="宋体" w:cs="Angsana New"/>
          <w:b/>
          <w:color w:val="auto"/>
          <w:sz w:val="24"/>
          <w:szCs w:val="24"/>
          <w:lang w:bidi="th-TH"/>
        </w:rPr>
      </w:pPr>
      <w:r>
        <w:rPr>
          <w:rFonts w:hint="eastAsia" w:ascii="宋体" w:hAnsi="宋体" w:cs="Angsana New"/>
          <w:b/>
          <w:color w:val="auto"/>
          <w:sz w:val="24"/>
          <w:szCs w:val="24"/>
          <w:lang w:bidi="th-TH"/>
        </w:rPr>
        <w:t>表5  课程类别与学分结构总表</w:t>
      </w:r>
    </w:p>
    <w:tbl>
      <w:tblPr>
        <w:tblStyle w:val="30"/>
        <w:tblW w:w="8417" w:type="dxa"/>
        <w:tblInd w:w="4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3"/>
        <w:gridCol w:w="2495"/>
        <w:gridCol w:w="895"/>
        <w:gridCol w:w="849"/>
        <w:gridCol w:w="850"/>
        <w:gridCol w:w="849"/>
        <w:gridCol w:w="1516"/>
      </w:tblGrid>
      <w:tr w14:paraId="48FE1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963" w:type="dxa"/>
            <w:vAlign w:val="top"/>
          </w:tcPr>
          <w:p w14:paraId="4A75DFD6">
            <w:pPr>
              <w:pStyle w:val="29"/>
              <w:spacing w:before="215" w:line="228" w:lineRule="auto"/>
              <w:ind w:left="275"/>
              <w:rPr>
                <w:color w:val="auto"/>
              </w:rPr>
            </w:pPr>
            <w:r>
              <w:rPr>
                <w:b/>
                <w:bCs/>
                <w:color w:val="auto"/>
                <w:spacing w:val="3"/>
              </w:rPr>
              <w:t>类别</w:t>
            </w:r>
          </w:p>
        </w:tc>
        <w:tc>
          <w:tcPr>
            <w:tcW w:w="2495" w:type="dxa"/>
            <w:vAlign w:val="top"/>
          </w:tcPr>
          <w:p w14:paraId="0827779B">
            <w:pPr>
              <w:pStyle w:val="29"/>
              <w:spacing w:before="215" w:line="228" w:lineRule="auto"/>
              <w:ind w:left="1040"/>
              <w:rPr>
                <w:color w:val="auto"/>
              </w:rPr>
            </w:pPr>
            <w:r>
              <w:rPr>
                <w:b/>
                <w:bCs/>
                <w:color w:val="auto"/>
                <w:spacing w:val="3"/>
              </w:rPr>
              <w:t>类别</w:t>
            </w:r>
          </w:p>
        </w:tc>
        <w:tc>
          <w:tcPr>
            <w:tcW w:w="895" w:type="dxa"/>
            <w:vAlign w:val="top"/>
          </w:tcPr>
          <w:p w14:paraId="461B61EA">
            <w:pPr>
              <w:pStyle w:val="29"/>
              <w:spacing w:before="216" w:line="228" w:lineRule="auto"/>
              <w:ind w:left="246"/>
              <w:rPr>
                <w:color w:val="auto"/>
              </w:rPr>
            </w:pPr>
            <w:r>
              <w:rPr>
                <w:b/>
                <w:bCs/>
                <w:color w:val="auto"/>
                <w:spacing w:val="1"/>
              </w:rPr>
              <w:t>学分</w:t>
            </w:r>
          </w:p>
        </w:tc>
        <w:tc>
          <w:tcPr>
            <w:tcW w:w="849" w:type="dxa"/>
            <w:vAlign w:val="top"/>
          </w:tcPr>
          <w:p w14:paraId="539E5BC1">
            <w:pPr>
              <w:pStyle w:val="29"/>
              <w:spacing w:before="215" w:line="229" w:lineRule="auto"/>
              <w:ind w:left="222"/>
              <w:rPr>
                <w:color w:val="auto"/>
              </w:rPr>
            </w:pPr>
            <w:r>
              <w:rPr>
                <w:b/>
                <w:bCs/>
                <w:color w:val="auto"/>
                <w:spacing w:val="1"/>
              </w:rPr>
              <w:t>学时</w:t>
            </w:r>
          </w:p>
        </w:tc>
        <w:tc>
          <w:tcPr>
            <w:tcW w:w="850" w:type="dxa"/>
            <w:vAlign w:val="top"/>
          </w:tcPr>
          <w:p w14:paraId="2012BD08">
            <w:pPr>
              <w:pStyle w:val="29"/>
              <w:spacing w:before="86" w:line="234" w:lineRule="auto"/>
              <w:ind w:left="222" w:right="213" w:hanging="1"/>
              <w:rPr>
                <w:color w:val="auto"/>
              </w:rPr>
            </w:pPr>
            <w:r>
              <w:rPr>
                <w:b/>
                <w:bCs/>
                <w:color w:val="auto"/>
                <w:spacing w:val="2"/>
              </w:rPr>
              <w:t>理论</w:t>
            </w:r>
            <w:r>
              <w:rPr>
                <w:color w:val="auto"/>
              </w:rPr>
              <w:t xml:space="preserve"> </w:t>
            </w:r>
            <w:r>
              <w:rPr>
                <w:b/>
                <w:bCs/>
                <w:color w:val="auto"/>
                <w:spacing w:val="1"/>
              </w:rPr>
              <w:t>学时</w:t>
            </w:r>
          </w:p>
        </w:tc>
        <w:tc>
          <w:tcPr>
            <w:tcW w:w="849" w:type="dxa"/>
            <w:vAlign w:val="top"/>
          </w:tcPr>
          <w:p w14:paraId="0D33E475">
            <w:pPr>
              <w:pStyle w:val="29"/>
              <w:spacing w:before="86" w:line="234" w:lineRule="auto"/>
              <w:ind w:left="225" w:right="210"/>
              <w:rPr>
                <w:color w:val="auto"/>
              </w:rPr>
            </w:pPr>
            <w:r>
              <w:rPr>
                <w:b/>
                <w:bCs/>
                <w:color w:val="auto"/>
                <w:spacing w:val="1"/>
              </w:rPr>
              <w:t>实践</w:t>
            </w:r>
            <w:r>
              <w:rPr>
                <w:color w:val="auto"/>
              </w:rPr>
              <w:t xml:space="preserve"> </w:t>
            </w:r>
            <w:r>
              <w:rPr>
                <w:b/>
                <w:bCs/>
                <w:color w:val="auto"/>
                <w:spacing w:val="1"/>
              </w:rPr>
              <w:t>学时</w:t>
            </w:r>
          </w:p>
        </w:tc>
        <w:tc>
          <w:tcPr>
            <w:tcW w:w="1516" w:type="dxa"/>
            <w:vAlign w:val="top"/>
          </w:tcPr>
          <w:p w14:paraId="6C00D167">
            <w:pPr>
              <w:pStyle w:val="29"/>
              <w:spacing w:before="86" w:line="229" w:lineRule="auto"/>
              <w:ind w:left="451"/>
              <w:rPr>
                <w:color w:val="auto"/>
              </w:rPr>
            </w:pPr>
            <w:r>
              <w:rPr>
                <w:b/>
                <w:bCs/>
                <w:color w:val="auto"/>
                <w:spacing w:val="4"/>
              </w:rPr>
              <w:t>学时占</w:t>
            </w:r>
          </w:p>
          <w:p w14:paraId="2F21EA6C">
            <w:pPr>
              <w:pStyle w:val="29"/>
              <w:spacing w:before="11" w:line="229" w:lineRule="auto"/>
              <w:ind w:left="188"/>
              <w:rPr>
                <w:color w:val="auto"/>
              </w:rPr>
            </w:pPr>
            <w:r>
              <w:rPr>
                <w:b/>
                <w:bCs/>
                <w:color w:val="auto"/>
                <w:spacing w:val="5"/>
              </w:rPr>
              <w:t>总学时比例%</w:t>
            </w:r>
          </w:p>
        </w:tc>
      </w:tr>
      <w:tr w14:paraId="0CD0A5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963" w:type="dxa"/>
            <w:vMerge w:val="restart"/>
            <w:tcBorders>
              <w:bottom w:val="nil"/>
            </w:tcBorders>
            <w:vAlign w:val="top"/>
          </w:tcPr>
          <w:p w14:paraId="5424F418">
            <w:pPr>
              <w:spacing w:line="345" w:lineRule="auto"/>
              <w:rPr>
                <w:rFonts w:ascii="Arial"/>
                <w:color w:val="auto"/>
                <w:sz w:val="21"/>
              </w:rPr>
            </w:pPr>
          </w:p>
          <w:p w14:paraId="284BDF18">
            <w:pPr>
              <w:spacing w:line="346" w:lineRule="auto"/>
              <w:rPr>
                <w:rFonts w:ascii="Arial"/>
                <w:color w:val="auto"/>
                <w:sz w:val="21"/>
              </w:rPr>
            </w:pPr>
          </w:p>
          <w:p w14:paraId="76C42C7C">
            <w:pPr>
              <w:pStyle w:val="29"/>
              <w:spacing w:before="65" w:line="228" w:lineRule="auto"/>
              <w:ind w:left="175"/>
              <w:rPr>
                <w:color w:val="auto"/>
              </w:rPr>
            </w:pPr>
            <w:r>
              <w:rPr>
                <w:color w:val="auto"/>
                <w:spacing w:val="5"/>
              </w:rPr>
              <w:t>必修课</w:t>
            </w:r>
          </w:p>
        </w:tc>
        <w:tc>
          <w:tcPr>
            <w:tcW w:w="2495" w:type="dxa"/>
            <w:vAlign w:val="top"/>
          </w:tcPr>
          <w:p w14:paraId="5DF0382C">
            <w:pPr>
              <w:pStyle w:val="29"/>
              <w:spacing w:before="107" w:line="228" w:lineRule="auto"/>
              <w:ind w:left="113"/>
              <w:rPr>
                <w:color w:val="auto"/>
              </w:rPr>
            </w:pPr>
            <w:r>
              <w:rPr>
                <w:color w:val="auto"/>
                <w:spacing w:val="8"/>
              </w:rPr>
              <w:t>文化素养课程平台</w:t>
            </w:r>
          </w:p>
        </w:tc>
        <w:tc>
          <w:tcPr>
            <w:tcW w:w="895" w:type="dxa"/>
            <w:vAlign w:val="top"/>
          </w:tcPr>
          <w:p w14:paraId="228333BE">
            <w:pPr>
              <w:pStyle w:val="29"/>
              <w:spacing w:before="140" w:line="189" w:lineRule="auto"/>
              <w:ind w:left="347"/>
              <w:rPr>
                <w:rFonts w:hint="default" w:eastAsia="宋体"/>
                <w:color w:val="auto"/>
                <w:lang w:val="en-US" w:eastAsia="zh-CN"/>
              </w:rPr>
            </w:pPr>
            <w:r>
              <w:rPr>
                <w:rFonts w:hint="eastAsia"/>
                <w:color w:val="auto"/>
                <w:lang w:val="en-US" w:eastAsia="zh-CN"/>
              </w:rPr>
              <w:t>47</w:t>
            </w:r>
          </w:p>
        </w:tc>
        <w:tc>
          <w:tcPr>
            <w:tcW w:w="849" w:type="dxa"/>
            <w:vAlign w:val="top"/>
          </w:tcPr>
          <w:p w14:paraId="4FF4F2A1">
            <w:pPr>
              <w:pStyle w:val="29"/>
              <w:spacing w:before="141" w:line="189" w:lineRule="auto"/>
              <w:ind w:left="278"/>
              <w:rPr>
                <w:rFonts w:hint="default" w:eastAsia="宋体"/>
                <w:color w:val="auto"/>
                <w:lang w:val="en-US" w:eastAsia="zh-CN"/>
              </w:rPr>
            </w:pPr>
            <w:r>
              <w:rPr>
                <w:rFonts w:hint="eastAsia"/>
                <w:color w:val="auto"/>
                <w:lang w:val="en-US" w:eastAsia="zh-CN"/>
              </w:rPr>
              <w:t>800</w:t>
            </w:r>
          </w:p>
        </w:tc>
        <w:tc>
          <w:tcPr>
            <w:tcW w:w="850" w:type="dxa"/>
            <w:vAlign w:val="top"/>
          </w:tcPr>
          <w:p w14:paraId="3D0EADE0">
            <w:pPr>
              <w:pStyle w:val="29"/>
              <w:spacing w:before="141" w:line="189" w:lineRule="auto"/>
              <w:ind w:left="273"/>
              <w:rPr>
                <w:rFonts w:hint="default" w:eastAsia="宋体"/>
                <w:color w:val="auto"/>
                <w:lang w:val="en-US" w:eastAsia="zh-CN"/>
              </w:rPr>
            </w:pPr>
            <w:r>
              <w:rPr>
                <w:rFonts w:hint="eastAsia"/>
                <w:color w:val="auto"/>
                <w:spacing w:val="2"/>
                <w:lang w:val="en-US" w:eastAsia="zh-CN"/>
              </w:rPr>
              <w:t>494</w:t>
            </w:r>
          </w:p>
        </w:tc>
        <w:tc>
          <w:tcPr>
            <w:tcW w:w="849" w:type="dxa"/>
            <w:vAlign w:val="top"/>
          </w:tcPr>
          <w:p w14:paraId="5684DF5C">
            <w:pPr>
              <w:pStyle w:val="29"/>
              <w:spacing w:before="139" w:line="190" w:lineRule="auto"/>
              <w:ind w:left="278"/>
              <w:rPr>
                <w:rFonts w:hint="default" w:eastAsia="宋体"/>
                <w:color w:val="auto"/>
                <w:lang w:val="en-US" w:eastAsia="zh-CN"/>
              </w:rPr>
            </w:pPr>
            <w:r>
              <w:rPr>
                <w:rFonts w:hint="eastAsia"/>
                <w:color w:val="auto"/>
                <w:spacing w:val="1"/>
                <w:lang w:val="en-US" w:eastAsia="zh-CN"/>
              </w:rPr>
              <w:t>306</w:t>
            </w:r>
          </w:p>
        </w:tc>
        <w:tc>
          <w:tcPr>
            <w:tcW w:w="1516" w:type="dxa"/>
            <w:vAlign w:val="center"/>
          </w:tcPr>
          <w:p w14:paraId="7C044938">
            <w:pPr>
              <w:pStyle w:val="29"/>
              <w:spacing w:before="141" w:line="189" w:lineRule="auto"/>
              <w:ind w:firstLine="600" w:firstLineChars="300"/>
              <w:jc w:val="both"/>
              <w:rPr>
                <w:rFonts w:hint="default" w:eastAsia="宋体"/>
                <w:color w:val="auto"/>
                <w:lang w:val="en-US" w:eastAsia="zh-CN"/>
              </w:rPr>
            </w:pPr>
            <w:r>
              <w:rPr>
                <w:rFonts w:hint="eastAsia"/>
                <w:color w:val="auto"/>
                <w:lang w:val="en-US" w:eastAsia="zh-CN"/>
              </w:rPr>
              <w:t>30.0</w:t>
            </w:r>
          </w:p>
        </w:tc>
      </w:tr>
      <w:tr w14:paraId="5ED2F6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963" w:type="dxa"/>
            <w:vMerge w:val="continue"/>
            <w:tcBorders>
              <w:top w:val="nil"/>
              <w:bottom w:val="nil"/>
            </w:tcBorders>
            <w:vAlign w:val="top"/>
          </w:tcPr>
          <w:p w14:paraId="0228E768">
            <w:pPr>
              <w:rPr>
                <w:rFonts w:ascii="Arial"/>
                <w:color w:val="auto"/>
                <w:sz w:val="21"/>
              </w:rPr>
            </w:pPr>
          </w:p>
        </w:tc>
        <w:tc>
          <w:tcPr>
            <w:tcW w:w="2495" w:type="dxa"/>
            <w:vAlign w:val="top"/>
          </w:tcPr>
          <w:p w14:paraId="66E7CFB6">
            <w:pPr>
              <w:pStyle w:val="29"/>
              <w:spacing w:before="108" w:line="228" w:lineRule="auto"/>
              <w:ind w:left="112"/>
              <w:rPr>
                <w:color w:val="auto"/>
              </w:rPr>
            </w:pPr>
            <w:r>
              <w:rPr>
                <w:color w:val="auto"/>
                <w:spacing w:val="8"/>
              </w:rPr>
              <w:t>专业群平台课程</w:t>
            </w:r>
          </w:p>
        </w:tc>
        <w:tc>
          <w:tcPr>
            <w:tcW w:w="895" w:type="dxa"/>
            <w:vAlign w:val="top"/>
          </w:tcPr>
          <w:p w14:paraId="1B038962">
            <w:pPr>
              <w:pStyle w:val="29"/>
              <w:spacing w:before="141" w:line="189" w:lineRule="auto"/>
              <w:ind w:left="350"/>
              <w:rPr>
                <w:color w:val="auto"/>
              </w:rPr>
            </w:pPr>
            <w:r>
              <w:rPr>
                <w:color w:val="auto"/>
                <w:spacing w:val="-1"/>
              </w:rPr>
              <w:t>29</w:t>
            </w:r>
          </w:p>
        </w:tc>
        <w:tc>
          <w:tcPr>
            <w:tcW w:w="849" w:type="dxa"/>
            <w:vAlign w:val="top"/>
          </w:tcPr>
          <w:p w14:paraId="461723C5">
            <w:pPr>
              <w:pStyle w:val="29"/>
              <w:spacing w:before="141" w:line="189" w:lineRule="auto"/>
              <w:ind w:left="272"/>
              <w:rPr>
                <w:color w:val="auto"/>
              </w:rPr>
            </w:pPr>
            <w:r>
              <w:rPr>
                <w:color w:val="auto"/>
                <w:spacing w:val="1"/>
              </w:rPr>
              <w:t>464</w:t>
            </w:r>
          </w:p>
        </w:tc>
        <w:tc>
          <w:tcPr>
            <w:tcW w:w="850" w:type="dxa"/>
            <w:vAlign w:val="top"/>
          </w:tcPr>
          <w:p w14:paraId="7462AF5D">
            <w:pPr>
              <w:pStyle w:val="29"/>
              <w:spacing w:before="140" w:line="190" w:lineRule="auto"/>
              <w:ind w:left="289"/>
              <w:rPr>
                <w:rFonts w:hint="default" w:eastAsia="宋体"/>
                <w:color w:val="auto"/>
                <w:lang w:val="en-US" w:eastAsia="zh-CN"/>
              </w:rPr>
            </w:pPr>
            <w:r>
              <w:rPr>
                <w:rFonts w:hint="eastAsia"/>
                <w:color w:val="auto"/>
                <w:spacing w:val="-3"/>
                <w:lang w:val="en-US" w:eastAsia="zh-CN"/>
              </w:rPr>
              <w:t>222</w:t>
            </w:r>
          </w:p>
        </w:tc>
        <w:tc>
          <w:tcPr>
            <w:tcW w:w="849" w:type="dxa"/>
            <w:vAlign w:val="top"/>
          </w:tcPr>
          <w:p w14:paraId="2AAF2181">
            <w:pPr>
              <w:pStyle w:val="29"/>
              <w:spacing w:before="141" w:line="189" w:lineRule="auto"/>
              <w:ind w:left="276"/>
              <w:rPr>
                <w:rFonts w:hint="default" w:eastAsia="宋体"/>
                <w:color w:val="auto"/>
                <w:lang w:val="en-US" w:eastAsia="zh-CN"/>
              </w:rPr>
            </w:pPr>
            <w:r>
              <w:rPr>
                <w:rFonts w:hint="eastAsia"/>
                <w:color w:val="auto"/>
                <w:spacing w:val="1"/>
                <w:lang w:val="en-US" w:eastAsia="zh-CN"/>
              </w:rPr>
              <w:t>242</w:t>
            </w:r>
          </w:p>
        </w:tc>
        <w:tc>
          <w:tcPr>
            <w:tcW w:w="1516" w:type="dxa"/>
            <w:vAlign w:val="center"/>
          </w:tcPr>
          <w:p w14:paraId="60C7BC7A">
            <w:pPr>
              <w:pStyle w:val="29"/>
              <w:spacing w:before="140" w:line="190" w:lineRule="auto"/>
              <w:ind w:left="568"/>
              <w:jc w:val="both"/>
              <w:rPr>
                <w:rFonts w:hint="default" w:eastAsia="宋体"/>
                <w:color w:val="auto"/>
                <w:lang w:val="en-US" w:eastAsia="zh-CN"/>
              </w:rPr>
            </w:pPr>
            <w:r>
              <w:rPr>
                <w:rFonts w:hint="eastAsia"/>
                <w:color w:val="auto"/>
                <w:lang w:val="en-US" w:eastAsia="zh-CN"/>
              </w:rPr>
              <w:t>17.4</w:t>
            </w:r>
          </w:p>
        </w:tc>
      </w:tr>
      <w:tr w14:paraId="33852C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963" w:type="dxa"/>
            <w:vMerge w:val="continue"/>
            <w:tcBorders>
              <w:top w:val="nil"/>
              <w:bottom w:val="nil"/>
            </w:tcBorders>
            <w:vAlign w:val="top"/>
          </w:tcPr>
          <w:p w14:paraId="37959E26">
            <w:pPr>
              <w:rPr>
                <w:rFonts w:ascii="Arial"/>
                <w:color w:val="auto"/>
                <w:sz w:val="21"/>
              </w:rPr>
            </w:pPr>
          </w:p>
        </w:tc>
        <w:tc>
          <w:tcPr>
            <w:tcW w:w="2495" w:type="dxa"/>
            <w:vAlign w:val="top"/>
          </w:tcPr>
          <w:p w14:paraId="40F9E914">
            <w:pPr>
              <w:pStyle w:val="29"/>
              <w:spacing w:before="110" w:line="228" w:lineRule="auto"/>
              <w:ind w:left="112"/>
              <w:rPr>
                <w:color w:val="auto"/>
              </w:rPr>
            </w:pPr>
            <w:r>
              <w:rPr>
                <w:color w:val="auto"/>
                <w:spacing w:val="8"/>
              </w:rPr>
              <w:t>专业核心课程</w:t>
            </w:r>
          </w:p>
        </w:tc>
        <w:tc>
          <w:tcPr>
            <w:tcW w:w="895" w:type="dxa"/>
            <w:vAlign w:val="top"/>
          </w:tcPr>
          <w:p w14:paraId="20E5B2CF">
            <w:pPr>
              <w:pStyle w:val="29"/>
              <w:spacing w:before="143" w:line="189" w:lineRule="auto"/>
              <w:ind w:left="352"/>
              <w:rPr>
                <w:rFonts w:hint="default" w:eastAsia="宋体"/>
                <w:color w:val="auto"/>
                <w:lang w:val="en-US" w:eastAsia="zh-CN"/>
              </w:rPr>
            </w:pPr>
            <w:r>
              <w:rPr>
                <w:rFonts w:hint="eastAsia"/>
                <w:color w:val="auto"/>
                <w:spacing w:val="-2"/>
                <w:lang w:val="en-US" w:eastAsia="zh-CN"/>
              </w:rPr>
              <w:t>33</w:t>
            </w:r>
          </w:p>
        </w:tc>
        <w:tc>
          <w:tcPr>
            <w:tcW w:w="849" w:type="dxa"/>
            <w:vAlign w:val="top"/>
          </w:tcPr>
          <w:p w14:paraId="189442BD">
            <w:pPr>
              <w:pStyle w:val="29"/>
              <w:spacing w:before="143" w:line="189" w:lineRule="auto"/>
              <w:ind w:left="277"/>
              <w:rPr>
                <w:color w:val="auto"/>
              </w:rPr>
            </w:pPr>
            <w:r>
              <w:rPr>
                <w:color w:val="auto"/>
                <w:spacing w:val="1"/>
              </w:rPr>
              <w:t>528</w:t>
            </w:r>
          </w:p>
        </w:tc>
        <w:tc>
          <w:tcPr>
            <w:tcW w:w="850" w:type="dxa"/>
            <w:vAlign w:val="top"/>
          </w:tcPr>
          <w:p w14:paraId="7F6E6424">
            <w:pPr>
              <w:pStyle w:val="29"/>
              <w:spacing w:before="143" w:line="189" w:lineRule="auto"/>
              <w:ind w:left="276"/>
              <w:rPr>
                <w:rFonts w:hint="default" w:eastAsia="宋体"/>
                <w:color w:val="auto"/>
                <w:lang w:val="en-US" w:eastAsia="zh-CN"/>
              </w:rPr>
            </w:pPr>
            <w:r>
              <w:rPr>
                <w:rFonts w:hint="eastAsia"/>
                <w:color w:val="auto"/>
                <w:spacing w:val="1"/>
                <w:lang w:val="en-US" w:eastAsia="zh-CN"/>
              </w:rPr>
              <w:t>258</w:t>
            </w:r>
          </w:p>
        </w:tc>
        <w:tc>
          <w:tcPr>
            <w:tcW w:w="849" w:type="dxa"/>
            <w:vAlign w:val="top"/>
          </w:tcPr>
          <w:p w14:paraId="54423863">
            <w:pPr>
              <w:pStyle w:val="29"/>
              <w:spacing w:before="143" w:line="189" w:lineRule="auto"/>
              <w:ind w:left="278"/>
              <w:rPr>
                <w:rFonts w:hint="default" w:eastAsia="宋体"/>
                <w:color w:val="auto"/>
                <w:lang w:val="en-US" w:eastAsia="zh-CN"/>
              </w:rPr>
            </w:pPr>
            <w:r>
              <w:rPr>
                <w:rFonts w:hint="eastAsia"/>
                <w:color w:val="auto"/>
                <w:spacing w:val="1"/>
                <w:lang w:val="en-US" w:eastAsia="zh-CN"/>
              </w:rPr>
              <w:t>270</w:t>
            </w:r>
          </w:p>
        </w:tc>
        <w:tc>
          <w:tcPr>
            <w:tcW w:w="1516" w:type="dxa"/>
            <w:vAlign w:val="center"/>
          </w:tcPr>
          <w:p w14:paraId="28693FE7">
            <w:pPr>
              <w:pStyle w:val="29"/>
              <w:spacing w:before="142" w:line="190" w:lineRule="auto"/>
              <w:ind w:left="568"/>
              <w:jc w:val="both"/>
              <w:rPr>
                <w:rFonts w:hint="default" w:eastAsia="宋体"/>
                <w:color w:val="auto"/>
                <w:lang w:val="en-US" w:eastAsia="zh-CN"/>
              </w:rPr>
            </w:pPr>
            <w:r>
              <w:rPr>
                <w:rFonts w:hint="eastAsia"/>
                <w:color w:val="auto"/>
                <w:lang w:val="en-US" w:eastAsia="zh-CN"/>
              </w:rPr>
              <w:t>19.8</w:t>
            </w:r>
          </w:p>
        </w:tc>
      </w:tr>
      <w:tr w14:paraId="697603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963" w:type="dxa"/>
            <w:vMerge w:val="continue"/>
            <w:tcBorders>
              <w:top w:val="nil"/>
            </w:tcBorders>
            <w:vAlign w:val="top"/>
          </w:tcPr>
          <w:p w14:paraId="638DC11C">
            <w:pPr>
              <w:rPr>
                <w:rFonts w:ascii="Arial"/>
                <w:color w:val="auto"/>
                <w:sz w:val="21"/>
              </w:rPr>
            </w:pPr>
          </w:p>
        </w:tc>
        <w:tc>
          <w:tcPr>
            <w:tcW w:w="2495" w:type="dxa"/>
            <w:vAlign w:val="top"/>
          </w:tcPr>
          <w:p w14:paraId="52D4F5D3">
            <w:pPr>
              <w:pStyle w:val="29"/>
              <w:spacing w:before="110" w:line="228" w:lineRule="auto"/>
              <w:ind w:left="112"/>
              <w:rPr>
                <w:color w:val="auto"/>
              </w:rPr>
            </w:pPr>
            <w:r>
              <w:rPr>
                <w:color w:val="auto"/>
                <w:spacing w:val="8"/>
              </w:rPr>
              <w:t>专业实践课程</w:t>
            </w:r>
          </w:p>
        </w:tc>
        <w:tc>
          <w:tcPr>
            <w:tcW w:w="895" w:type="dxa"/>
            <w:vAlign w:val="top"/>
          </w:tcPr>
          <w:p w14:paraId="02FFC7A5">
            <w:pPr>
              <w:pStyle w:val="29"/>
              <w:spacing w:before="141" w:line="190" w:lineRule="auto"/>
              <w:ind w:left="363"/>
              <w:rPr>
                <w:rFonts w:hint="default" w:eastAsia="宋体"/>
                <w:color w:val="auto"/>
                <w:lang w:val="en-US" w:eastAsia="zh-CN"/>
              </w:rPr>
            </w:pPr>
            <w:r>
              <w:rPr>
                <w:rFonts w:hint="eastAsia"/>
                <w:color w:val="auto"/>
                <w:spacing w:val="-7"/>
                <w:lang w:val="en-US" w:eastAsia="zh-CN"/>
              </w:rPr>
              <w:t>17.5</w:t>
            </w:r>
          </w:p>
        </w:tc>
        <w:tc>
          <w:tcPr>
            <w:tcW w:w="849" w:type="dxa"/>
            <w:vAlign w:val="top"/>
          </w:tcPr>
          <w:p w14:paraId="039DAD91">
            <w:pPr>
              <w:pStyle w:val="29"/>
              <w:spacing w:before="142" w:line="189" w:lineRule="auto"/>
              <w:ind w:left="275"/>
              <w:rPr>
                <w:rFonts w:hint="default" w:eastAsia="宋体"/>
                <w:color w:val="auto"/>
                <w:lang w:val="en-US" w:eastAsia="zh-CN"/>
              </w:rPr>
            </w:pPr>
            <w:r>
              <w:rPr>
                <w:rFonts w:hint="eastAsia"/>
                <w:color w:val="auto"/>
                <w:lang w:val="en-US" w:eastAsia="zh-CN"/>
              </w:rPr>
              <w:t>584</w:t>
            </w:r>
          </w:p>
        </w:tc>
        <w:tc>
          <w:tcPr>
            <w:tcW w:w="850" w:type="dxa"/>
            <w:vAlign w:val="top"/>
          </w:tcPr>
          <w:p w14:paraId="2E65F889">
            <w:pPr>
              <w:pStyle w:val="29"/>
              <w:spacing w:before="142" w:line="189" w:lineRule="auto"/>
              <w:ind w:left="381"/>
              <w:rPr>
                <w:color w:val="auto"/>
              </w:rPr>
            </w:pPr>
            <w:r>
              <w:rPr>
                <w:color w:val="auto"/>
              </w:rPr>
              <w:t>0</w:t>
            </w:r>
          </w:p>
        </w:tc>
        <w:tc>
          <w:tcPr>
            <w:tcW w:w="849" w:type="dxa"/>
            <w:vAlign w:val="top"/>
          </w:tcPr>
          <w:p w14:paraId="07E45FD5">
            <w:pPr>
              <w:pStyle w:val="29"/>
              <w:spacing w:before="142" w:line="189" w:lineRule="auto"/>
              <w:ind w:left="275"/>
              <w:rPr>
                <w:rFonts w:hint="default" w:eastAsia="宋体"/>
                <w:color w:val="auto"/>
                <w:lang w:val="en-US" w:eastAsia="zh-CN"/>
              </w:rPr>
            </w:pPr>
            <w:r>
              <w:rPr>
                <w:rFonts w:hint="eastAsia"/>
                <w:color w:val="auto"/>
                <w:lang w:val="en-US" w:eastAsia="zh-CN"/>
              </w:rPr>
              <w:t>584</w:t>
            </w:r>
          </w:p>
        </w:tc>
        <w:tc>
          <w:tcPr>
            <w:tcW w:w="1516" w:type="dxa"/>
            <w:vAlign w:val="top"/>
          </w:tcPr>
          <w:p w14:paraId="0D78C982">
            <w:pPr>
              <w:pStyle w:val="29"/>
              <w:spacing w:before="142" w:line="189" w:lineRule="auto"/>
              <w:ind w:left="555"/>
              <w:rPr>
                <w:rFonts w:hint="default" w:eastAsia="宋体"/>
                <w:color w:val="auto"/>
                <w:lang w:val="en-US" w:eastAsia="zh-CN"/>
              </w:rPr>
            </w:pPr>
            <w:r>
              <w:rPr>
                <w:rFonts w:hint="eastAsia"/>
                <w:color w:val="auto"/>
                <w:lang w:val="en-US" w:eastAsia="zh-CN"/>
              </w:rPr>
              <w:t>21.9</w:t>
            </w:r>
          </w:p>
        </w:tc>
      </w:tr>
      <w:tr w14:paraId="19607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3458" w:type="dxa"/>
            <w:gridSpan w:val="2"/>
            <w:vAlign w:val="top"/>
          </w:tcPr>
          <w:p w14:paraId="35B39E56">
            <w:pPr>
              <w:pStyle w:val="29"/>
              <w:spacing w:before="180" w:line="228" w:lineRule="auto"/>
              <w:ind w:left="1212"/>
              <w:rPr>
                <w:color w:val="auto"/>
              </w:rPr>
            </w:pPr>
            <w:r>
              <w:rPr>
                <w:color w:val="auto"/>
                <w:spacing w:val="7"/>
              </w:rPr>
              <w:t>必修课合计</w:t>
            </w:r>
          </w:p>
        </w:tc>
        <w:tc>
          <w:tcPr>
            <w:tcW w:w="895" w:type="dxa"/>
            <w:vAlign w:val="top"/>
          </w:tcPr>
          <w:p w14:paraId="2B234627">
            <w:pPr>
              <w:pStyle w:val="29"/>
              <w:spacing w:before="213" w:line="189" w:lineRule="auto"/>
              <w:ind w:left="310"/>
              <w:rPr>
                <w:rFonts w:hint="default" w:eastAsia="宋体"/>
                <w:color w:val="auto"/>
                <w:lang w:val="en-US" w:eastAsia="zh-CN"/>
              </w:rPr>
            </w:pPr>
            <w:r>
              <w:rPr>
                <w:rFonts w:hint="eastAsia"/>
                <w:color w:val="auto"/>
                <w:lang w:val="en-US" w:eastAsia="zh-CN"/>
              </w:rPr>
              <w:t>125.5</w:t>
            </w:r>
          </w:p>
        </w:tc>
        <w:tc>
          <w:tcPr>
            <w:tcW w:w="849" w:type="dxa"/>
            <w:vAlign w:val="top"/>
          </w:tcPr>
          <w:p w14:paraId="4A6E0902">
            <w:pPr>
              <w:pStyle w:val="29"/>
              <w:spacing w:before="214" w:line="189" w:lineRule="auto"/>
              <w:ind w:left="223"/>
              <w:rPr>
                <w:rFonts w:hint="default" w:eastAsia="宋体"/>
                <w:color w:val="auto"/>
                <w:lang w:val="en-US" w:eastAsia="zh-CN"/>
              </w:rPr>
            </w:pPr>
            <w:r>
              <w:rPr>
                <w:rFonts w:hint="eastAsia"/>
                <w:color w:val="auto"/>
                <w:lang w:val="en-US" w:eastAsia="zh-CN"/>
              </w:rPr>
              <w:t>2360</w:t>
            </w:r>
          </w:p>
        </w:tc>
        <w:tc>
          <w:tcPr>
            <w:tcW w:w="850" w:type="dxa"/>
            <w:vAlign w:val="top"/>
          </w:tcPr>
          <w:p w14:paraId="645DBBC1">
            <w:pPr>
              <w:pStyle w:val="29"/>
              <w:spacing w:before="214" w:line="189" w:lineRule="auto"/>
              <w:ind w:left="275"/>
              <w:rPr>
                <w:rFonts w:hint="default" w:eastAsia="宋体"/>
                <w:color w:val="auto"/>
                <w:lang w:val="en-US" w:eastAsia="zh-CN"/>
              </w:rPr>
            </w:pPr>
            <w:r>
              <w:rPr>
                <w:rFonts w:hint="eastAsia"/>
                <w:color w:val="auto"/>
                <w:lang w:val="en-US" w:eastAsia="zh-CN"/>
              </w:rPr>
              <w:t>958</w:t>
            </w:r>
          </w:p>
        </w:tc>
        <w:tc>
          <w:tcPr>
            <w:tcW w:w="849" w:type="dxa"/>
            <w:vAlign w:val="top"/>
          </w:tcPr>
          <w:p w14:paraId="3C826151">
            <w:pPr>
              <w:pStyle w:val="29"/>
              <w:spacing w:before="212" w:line="190" w:lineRule="auto"/>
              <w:ind w:left="236"/>
              <w:rPr>
                <w:rFonts w:hint="default" w:eastAsia="宋体"/>
                <w:color w:val="auto"/>
                <w:lang w:val="en-US" w:eastAsia="zh-CN"/>
              </w:rPr>
            </w:pPr>
            <w:r>
              <w:rPr>
                <w:rFonts w:hint="eastAsia"/>
                <w:color w:val="auto"/>
                <w:lang w:val="en-US" w:eastAsia="zh-CN"/>
              </w:rPr>
              <w:t>1402</w:t>
            </w:r>
          </w:p>
        </w:tc>
        <w:tc>
          <w:tcPr>
            <w:tcW w:w="1516" w:type="dxa"/>
            <w:vAlign w:val="top"/>
          </w:tcPr>
          <w:p w14:paraId="3222BCF2">
            <w:pPr>
              <w:pStyle w:val="29"/>
              <w:spacing w:before="214" w:line="189" w:lineRule="auto"/>
              <w:ind w:left="553"/>
              <w:rPr>
                <w:rFonts w:hint="default" w:eastAsia="宋体"/>
                <w:color w:val="auto"/>
                <w:lang w:val="en-US" w:eastAsia="zh-CN"/>
              </w:rPr>
            </w:pPr>
            <w:r>
              <w:rPr>
                <w:rFonts w:hint="eastAsia"/>
                <w:color w:val="auto"/>
                <w:lang w:val="en-US" w:eastAsia="zh-CN"/>
              </w:rPr>
              <w:t>88.5</w:t>
            </w:r>
          </w:p>
        </w:tc>
      </w:tr>
      <w:tr w14:paraId="4E3E17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963" w:type="dxa"/>
            <w:vMerge w:val="restart"/>
            <w:tcBorders>
              <w:bottom w:val="nil"/>
            </w:tcBorders>
            <w:vAlign w:val="top"/>
          </w:tcPr>
          <w:p w14:paraId="490378FA">
            <w:pPr>
              <w:spacing w:line="260" w:lineRule="auto"/>
              <w:rPr>
                <w:rFonts w:ascii="Arial"/>
                <w:color w:val="auto"/>
                <w:sz w:val="21"/>
              </w:rPr>
            </w:pPr>
          </w:p>
          <w:p w14:paraId="5E8FD3A3">
            <w:pPr>
              <w:pStyle w:val="29"/>
              <w:spacing w:before="65" w:line="228" w:lineRule="auto"/>
              <w:ind w:left="171"/>
              <w:rPr>
                <w:color w:val="auto"/>
              </w:rPr>
            </w:pPr>
            <w:r>
              <w:rPr>
                <w:color w:val="auto"/>
                <w:spacing w:val="7"/>
              </w:rPr>
              <w:t>选修课</w:t>
            </w:r>
          </w:p>
        </w:tc>
        <w:tc>
          <w:tcPr>
            <w:tcW w:w="2495" w:type="dxa"/>
            <w:vAlign w:val="top"/>
          </w:tcPr>
          <w:p w14:paraId="43F12ABA">
            <w:pPr>
              <w:pStyle w:val="29"/>
              <w:spacing w:before="108" w:line="228" w:lineRule="auto"/>
              <w:ind w:left="114"/>
              <w:rPr>
                <w:color w:val="auto"/>
              </w:rPr>
            </w:pPr>
            <w:r>
              <w:rPr>
                <w:color w:val="auto"/>
                <w:spacing w:val="8"/>
              </w:rPr>
              <w:t>素质能力选修课程平台</w:t>
            </w:r>
          </w:p>
        </w:tc>
        <w:tc>
          <w:tcPr>
            <w:tcW w:w="895" w:type="dxa"/>
            <w:vAlign w:val="top"/>
          </w:tcPr>
          <w:p w14:paraId="27561FC8">
            <w:pPr>
              <w:pStyle w:val="29"/>
              <w:spacing w:before="142" w:line="189" w:lineRule="auto"/>
              <w:ind w:left="401"/>
              <w:rPr>
                <w:color w:val="auto"/>
              </w:rPr>
            </w:pPr>
            <w:r>
              <w:rPr>
                <w:color w:val="auto"/>
              </w:rPr>
              <w:t>8</w:t>
            </w:r>
          </w:p>
        </w:tc>
        <w:tc>
          <w:tcPr>
            <w:tcW w:w="849" w:type="dxa"/>
            <w:vAlign w:val="top"/>
          </w:tcPr>
          <w:p w14:paraId="22D91A68">
            <w:pPr>
              <w:pStyle w:val="29"/>
              <w:spacing w:before="140" w:line="190" w:lineRule="auto"/>
              <w:ind w:left="289"/>
              <w:rPr>
                <w:color w:val="auto"/>
              </w:rPr>
            </w:pPr>
            <w:r>
              <w:rPr>
                <w:color w:val="auto"/>
                <w:spacing w:val="-4"/>
              </w:rPr>
              <w:t>128</w:t>
            </w:r>
          </w:p>
        </w:tc>
        <w:tc>
          <w:tcPr>
            <w:tcW w:w="850" w:type="dxa"/>
            <w:vAlign w:val="top"/>
          </w:tcPr>
          <w:p w14:paraId="135E3034">
            <w:pPr>
              <w:pStyle w:val="29"/>
              <w:spacing w:before="142" w:line="189" w:lineRule="auto"/>
              <w:ind w:left="325"/>
              <w:rPr>
                <w:color w:val="auto"/>
              </w:rPr>
            </w:pPr>
            <w:r>
              <w:rPr>
                <w:color w:val="auto"/>
              </w:rPr>
              <w:t>96</w:t>
            </w:r>
          </w:p>
        </w:tc>
        <w:tc>
          <w:tcPr>
            <w:tcW w:w="849" w:type="dxa"/>
            <w:vAlign w:val="top"/>
          </w:tcPr>
          <w:p w14:paraId="27A10F74">
            <w:pPr>
              <w:pStyle w:val="29"/>
              <w:spacing w:before="142" w:line="189" w:lineRule="auto"/>
              <w:ind w:left="330"/>
              <w:rPr>
                <w:color w:val="auto"/>
              </w:rPr>
            </w:pPr>
            <w:r>
              <w:rPr>
                <w:color w:val="auto"/>
                <w:spacing w:val="-2"/>
              </w:rPr>
              <w:t>32</w:t>
            </w:r>
          </w:p>
        </w:tc>
        <w:tc>
          <w:tcPr>
            <w:tcW w:w="1516" w:type="dxa"/>
            <w:vAlign w:val="top"/>
          </w:tcPr>
          <w:p w14:paraId="47AC2F86">
            <w:pPr>
              <w:pStyle w:val="29"/>
              <w:spacing w:before="142" w:line="189" w:lineRule="auto"/>
              <w:ind w:left="604"/>
              <w:rPr>
                <w:rFonts w:hint="default" w:eastAsia="宋体"/>
                <w:color w:val="auto"/>
                <w:lang w:val="en-US" w:eastAsia="zh-CN"/>
              </w:rPr>
            </w:pPr>
            <w:r>
              <w:rPr>
                <w:rFonts w:hint="eastAsia"/>
                <w:color w:val="auto"/>
                <w:lang w:val="en-US" w:eastAsia="zh-CN"/>
              </w:rPr>
              <w:t>4.8</w:t>
            </w:r>
          </w:p>
        </w:tc>
      </w:tr>
      <w:tr w14:paraId="0697FC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963" w:type="dxa"/>
            <w:vMerge w:val="continue"/>
            <w:tcBorders>
              <w:top w:val="nil"/>
            </w:tcBorders>
            <w:vAlign w:val="top"/>
          </w:tcPr>
          <w:p w14:paraId="28CAA3C2">
            <w:pPr>
              <w:rPr>
                <w:rFonts w:ascii="Arial"/>
                <w:color w:val="auto"/>
                <w:sz w:val="21"/>
              </w:rPr>
            </w:pPr>
          </w:p>
        </w:tc>
        <w:tc>
          <w:tcPr>
            <w:tcW w:w="2495" w:type="dxa"/>
            <w:vAlign w:val="top"/>
          </w:tcPr>
          <w:p w14:paraId="09611E34">
            <w:pPr>
              <w:pStyle w:val="29"/>
              <w:spacing w:before="110" w:line="228" w:lineRule="auto"/>
              <w:ind w:left="112"/>
              <w:rPr>
                <w:color w:val="auto"/>
              </w:rPr>
            </w:pPr>
            <w:r>
              <w:rPr>
                <w:color w:val="auto"/>
                <w:spacing w:val="8"/>
              </w:rPr>
              <w:t>专业拓展选修课程模块</w:t>
            </w:r>
          </w:p>
        </w:tc>
        <w:tc>
          <w:tcPr>
            <w:tcW w:w="895" w:type="dxa"/>
            <w:vAlign w:val="top"/>
          </w:tcPr>
          <w:p w14:paraId="08FC2482">
            <w:pPr>
              <w:pStyle w:val="29"/>
              <w:spacing w:before="142" w:line="190" w:lineRule="auto"/>
              <w:ind w:left="363"/>
              <w:rPr>
                <w:color w:val="auto"/>
              </w:rPr>
            </w:pPr>
            <w:r>
              <w:rPr>
                <w:color w:val="auto"/>
                <w:spacing w:val="-7"/>
              </w:rPr>
              <w:t>10</w:t>
            </w:r>
          </w:p>
        </w:tc>
        <w:tc>
          <w:tcPr>
            <w:tcW w:w="849" w:type="dxa"/>
            <w:vAlign w:val="top"/>
          </w:tcPr>
          <w:p w14:paraId="6DD7CB61">
            <w:pPr>
              <w:pStyle w:val="29"/>
              <w:spacing w:before="142" w:line="190" w:lineRule="auto"/>
              <w:ind w:left="289"/>
              <w:rPr>
                <w:color w:val="auto"/>
              </w:rPr>
            </w:pPr>
            <w:r>
              <w:rPr>
                <w:color w:val="auto"/>
                <w:spacing w:val="-4"/>
              </w:rPr>
              <w:t>160</w:t>
            </w:r>
          </w:p>
        </w:tc>
        <w:tc>
          <w:tcPr>
            <w:tcW w:w="850" w:type="dxa"/>
            <w:vAlign w:val="top"/>
          </w:tcPr>
          <w:p w14:paraId="5A7DE54E">
            <w:pPr>
              <w:pStyle w:val="29"/>
              <w:spacing w:before="143" w:line="189" w:lineRule="auto"/>
              <w:ind w:left="329"/>
              <w:rPr>
                <w:rFonts w:hint="default" w:eastAsia="宋体"/>
                <w:color w:val="auto"/>
                <w:lang w:val="en-US" w:eastAsia="zh-CN"/>
              </w:rPr>
            </w:pPr>
            <w:r>
              <w:rPr>
                <w:rFonts w:hint="eastAsia"/>
                <w:color w:val="auto"/>
                <w:lang w:val="en-US" w:eastAsia="zh-CN"/>
              </w:rPr>
              <w:t>126</w:t>
            </w:r>
          </w:p>
        </w:tc>
        <w:tc>
          <w:tcPr>
            <w:tcW w:w="849" w:type="dxa"/>
            <w:vAlign w:val="top"/>
          </w:tcPr>
          <w:p w14:paraId="2EC5281F">
            <w:pPr>
              <w:pStyle w:val="29"/>
              <w:spacing w:before="143" w:line="189" w:lineRule="auto"/>
              <w:ind w:left="327"/>
              <w:rPr>
                <w:rFonts w:hint="default" w:eastAsia="宋体"/>
                <w:color w:val="auto"/>
                <w:lang w:val="en-US" w:eastAsia="zh-CN"/>
              </w:rPr>
            </w:pPr>
            <w:r>
              <w:rPr>
                <w:rFonts w:hint="eastAsia"/>
                <w:color w:val="auto"/>
                <w:lang w:val="en-US" w:eastAsia="zh-CN"/>
              </w:rPr>
              <w:t>34</w:t>
            </w:r>
          </w:p>
        </w:tc>
        <w:tc>
          <w:tcPr>
            <w:tcW w:w="1516" w:type="dxa"/>
            <w:vAlign w:val="top"/>
          </w:tcPr>
          <w:p w14:paraId="2EF41AB0">
            <w:pPr>
              <w:pStyle w:val="29"/>
              <w:spacing w:before="143" w:line="189" w:lineRule="auto"/>
              <w:ind w:left="609"/>
              <w:rPr>
                <w:rFonts w:hint="default" w:eastAsia="宋体"/>
                <w:color w:val="auto"/>
                <w:lang w:val="en-US" w:eastAsia="zh-CN"/>
              </w:rPr>
            </w:pPr>
            <w:r>
              <w:rPr>
                <w:rFonts w:hint="eastAsia"/>
                <w:color w:val="auto"/>
                <w:lang w:val="en-US" w:eastAsia="zh-CN"/>
              </w:rPr>
              <w:t>6.0</w:t>
            </w:r>
          </w:p>
        </w:tc>
      </w:tr>
      <w:tr w14:paraId="03C17A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3458" w:type="dxa"/>
            <w:gridSpan w:val="2"/>
            <w:vAlign w:val="top"/>
          </w:tcPr>
          <w:p w14:paraId="577766A6">
            <w:pPr>
              <w:pStyle w:val="29"/>
              <w:spacing w:before="182" w:line="228" w:lineRule="auto"/>
              <w:ind w:left="1208"/>
              <w:rPr>
                <w:color w:val="auto"/>
              </w:rPr>
            </w:pPr>
            <w:r>
              <w:rPr>
                <w:color w:val="auto"/>
                <w:spacing w:val="8"/>
              </w:rPr>
              <w:t>选修课合计</w:t>
            </w:r>
          </w:p>
        </w:tc>
        <w:tc>
          <w:tcPr>
            <w:tcW w:w="895" w:type="dxa"/>
            <w:vAlign w:val="top"/>
          </w:tcPr>
          <w:p w14:paraId="705B4EAE">
            <w:pPr>
              <w:pStyle w:val="29"/>
              <w:spacing w:before="214" w:line="190" w:lineRule="auto"/>
              <w:ind w:left="363"/>
              <w:rPr>
                <w:color w:val="auto"/>
              </w:rPr>
            </w:pPr>
            <w:r>
              <w:rPr>
                <w:color w:val="auto"/>
                <w:spacing w:val="-7"/>
              </w:rPr>
              <w:t>18</w:t>
            </w:r>
          </w:p>
        </w:tc>
        <w:tc>
          <w:tcPr>
            <w:tcW w:w="849" w:type="dxa"/>
            <w:vAlign w:val="top"/>
          </w:tcPr>
          <w:p w14:paraId="5E3B2A28">
            <w:pPr>
              <w:pStyle w:val="29"/>
              <w:spacing w:before="215" w:line="189" w:lineRule="auto"/>
              <w:ind w:left="276"/>
              <w:rPr>
                <w:color w:val="auto"/>
              </w:rPr>
            </w:pPr>
            <w:r>
              <w:rPr>
                <w:color w:val="auto"/>
                <w:spacing w:val="1"/>
              </w:rPr>
              <w:t>288</w:t>
            </w:r>
          </w:p>
        </w:tc>
        <w:tc>
          <w:tcPr>
            <w:tcW w:w="850" w:type="dxa"/>
            <w:vAlign w:val="top"/>
          </w:tcPr>
          <w:p w14:paraId="1B6B34AC">
            <w:pPr>
              <w:pStyle w:val="29"/>
              <w:spacing w:before="214" w:line="190" w:lineRule="auto"/>
              <w:ind w:left="289"/>
              <w:rPr>
                <w:rFonts w:hint="default" w:eastAsia="宋体"/>
                <w:color w:val="auto"/>
                <w:lang w:val="en-US" w:eastAsia="zh-CN"/>
              </w:rPr>
            </w:pPr>
            <w:r>
              <w:rPr>
                <w:rFonts w:hint="eastAsia"/>
                <w:color w:val="auto"/>
                <w:lang w:val="en-US" w:eastAsia="zh-CN"/>
              </w:rPr>
              <w:t>222</w:t>
            </w:r>
          </w:p>
        </w:tc>
        <w:tc>
          <w:tcPr>
            <w:tcW w:w="849" w:type="dxa"/>
            <w:vAlign w:val="top"/>
          </w:tcPr>
          <w:p w14:paraId="0B7384B7">
            <w:pPr>
              <w:pStyle w:val="29"/>
              <w:spacing w:before="215" w:line="189" w:lineRule="auto"/>
              <w:ind w:left="289"/>
              <w:rPr>
                <w:rFonts w:hint="default" w:eastAsia="宋体"/>
                <w:color w:val="auto"/>
                <w:lang w:val="en-US" w:eastAsia="zh-CN"/>
              </w:rPr>
            </w:pPr>
            <w:r>
              <w:rPr>
                <w:rFonts w:hint="eastAsia"/>
                <w:color w:val="auto"/>
                <w:lang w:val="en-US" w:eastAsia="zh-CN"/>
              </w:rPr>
              <w:t>66</w:t>
            </w:r>
          </w:p>
        </w:tc>
        <w:tc>
          <w:tcPr>
            <w:tcW w:w="1516" w:type="dxa"/>
            <w:vAlign w:val="top"/>
          </w:tcPr>
          <w:p w14:paraId="20C63043">
            <w:pPr>
              <w:pStyle w:val="29"/>
              <w:spacing w:before="214" w:line="190" w:lineRule="auto"/>
              <w:ind w:left="568"/>
              <w:rPr>
                <w:rFonts w:hint="default" w:eastAsia="宋体"/>
                <w:color w:val="auto"/>
                <w:lang w:val="en-US" w:eastAsia="zh-CN"/>
              </w:rPr>
            </w:pPr>
            <w:r>
              <w:rPr>
                <w:rFonts w:hint="eastAsia"/>
                <w:color w:val="auto"/>
                <w:lang w:val="en-US" w:eastAsia="zh-CN"/>
              </w:rPr>
              <w:t>10.8</w:t>
            </w:r>
          </w:p>
        </w:tc>
      </w:tr>
      <w:tr w14:paraId="00CABE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3458" w:type="dxa"/>
            <w:gridSpan w:val="2"/>
            <w:vMerge w:val="restart"/>
            <w:tcBorders>
              <w:bottom w:val="nil"/>
            </w:tcBorders>
            <w:vAlign w:val="top"/>
          </w:tcPr>
          <w:p w14:paraId="144A8629">
            <w:pPr>
              <w:spacing w:line="376" w:lineRule="auto"/>
              <w:rPr>
                <w:rFonts w:ascii="Arial"/>
                <w:color w:val="auto"/>
                <w:sz w:val="21"/>
              </w:rPr>
            </w:pPr>
          </w:p>
          <w:p w14:paraId="598B1D5E">
            <w:pPr>
              <w:pStyle w:val="29"/>
              <w:spacing w:before="65" w:line="229" w:lineRule="auto"/>
              <w:ind w:left="1531"/>
              <w:rPr>
                <w:color w:val="auto"/>
              </w:rPr>
            </w:pPr>
            <w:r>
              <w:rPr>
                <w:color w:val="auto"/>
                <w:spacing w:val="2"/>
              </w:rPr>
              <w:t>总计</w:t>
            </w:r>
          </w:p>
        </w:tc>
        <w:tc>
          <w:tcPr>
            <w:tcW w:w="895" w:type="dxa"/>
            <w:vMerge w:val="restart"/>
            <w:tcBorders>
              <w:bottom w:val="nil"/>
            </w:tcBorders>
            <w:vAlign w:val="top"/>
          </w:tcPr>
          <w:p w14:paraId="659C04B1">
            <w:pPr>
              <w:spacing w:line="408" w:lineRule="auto"/>
              <w:rPr>
                <w:rFonts w:ascii="Arial"/>
                <w:color w:val="auto"/>
                <w:sz w:val="21"/>
              </w:rPr>
            </w:pPr>
          </w:p>
          <w:p w14:paraId="6F6E8004">
            <w:pPr>
              <w:pStyle w:val="29"/>
              <w:spacing w:before="65" w:line="190" w:lineRule="auto"/>
              <w:ind w:left="310"/>
              <w:rPr>
                <w:rFonts w:hint="default" w:eastAsia="宋体"/>
                <w:color w:val="auto"/>
                <w:lang w:val="en-US" w:eastAsia="zh-CN"/>
              </w:rPr>
            </w:pPr>
            <w:r>
              <w:rPr>
                <w:rFonts w:hint="eastAsia"/>
                <w:color w:val="auto"/>
                <w:spacing w:val="-3"/>
                <w:lang w:val="en-US" w:eastAsia="zh-CN"/>
              </w:rPr>
              <w:t>144.5</w:t>
            </w:r>
          </w:p>
        </w:tc>
        <w:tc>
          <w:tcPr>
            <w:tcW w:w="849" w:type="dxa"/>
            <w:vMerge w:val="restart"/>
            <w:tcBorders>
              <w:bottom w:val="nil"/>
            </w:tcBorders>
            <w:vAlign w:val="top"/>
          </w:tcPr>
          <w:p w14:paraId="524029CA">
            <w:pPr>
              <w:spacing w:line="409" w:lineRule="auto"/>
              <w:rPr>
                <w:rFonts w:ascii="Arial"/>
                <w:color w:val="auto"/>
                <w:sz w:val="21"/>
              </w:rPr>
            </w:pPr>
          </w:p>
          <w:p w14:paraId="3E15DA5C">
            <w:pPr>
              <w:pStyle w:val="29"/>
              <w:spacing w:before="65" w:line="189" w:lineRule="auto"/>
              <w:ind w:left="223"/>
              <w:rPr>
                <w:rFonts w:hint="default" w:eastAsia="宋体"/>
                <w:color w:val="auto"/>
                <w:lang w:val="en-US" w:eastAsia="zh-CN"/>
              </w:rPr>
            </w:pPr>
            <w:r>
              <w:rPr>
                <w:rFonts w:hint="eastAsia"/>
                <w:color w:val="auto"/>
                <w:spacing w:val="2"/>
                <w:lang w:val="en-US" w:eastAsia="zh-CN"/>
              </w:rPr>
              <w:t>2664</w:t>
            </w:r>
          </w:p>
        </w:tc>
        <w:tc>
          <w:tcPr>
            <w:tcW w:w="850" w:type="dxa"/>
            <w:vMerge w:val="restart"/>
            <w:tcBorders>
              <w:bottom w:val="nil"/>
            </w:tcBorders>
            <w:vAlign w:val="top"/>
          </w:tcPr>
          <w:p w14:paraId="599F5C2F">
            <w:pPr>
              <w:spacing w:line="408" w:lineRule="auto"/>
              <w:rPr>
                <w:rFonts w:ascii="Arial"/>
                <w:color w:val="auto"/>
                <w:sz w:val="21"/>
              </w:rPr>
            </w:pPr>
          </w:p>
          <w:p w14:paraId="638E3A50">
            <w:pPr>
              <w:pStyle w:val="29"/>
              <w:spacing w:before="65" w:line="190" w:lineRule="auto"/>
              <w:ind w:left="237"/>
              <w:rPr>
                <w:rFonts w:hint="default" w:eastAsia="宋体"/>
                <w:color w:val="auto"/>
                <w:lang w:val="en-US" w:eastAsia="zh-CN"/>
              </w:rPr>
            </w:pPr>
            <w:r>
              <w:rPr>
                <w:rFonts w:hint="eastAsia"/>
                <w:color w:val="auto"/>
                <w:lang w:val="en-US" w:eastAsia="zh-CN"/>
              </w:rPr>
              <w:t>1180</w:t>
            </w:r>
          </w:p>
        </w:tc>
        <w:tc>
          <w:tcPr>
            <w:tcW w:w="849" w:type="dxa"/>
            <w:vMerge w:val="restart"/>
            <w:tcBorders>
              <w:bottom w:val="nil"/>
            </w:tcBorders>
            <w:vAlign w:val="top"/>
          </w:tcPr>
          <w:p w14:paraId="43E3465F">
            <w:pPr>
              <w:spacing w:line="408" w:lineRule="auto"/>
              <w:rPr>
                <w:rFonts w:ascii="Arial"/>
                <w:color w:val="auto"/>
                <w:sz w:val="21"/>
              </w:rPr>
            </w:pPr>
          </w:p>
          <w:p w14:paraId="7AF7A7BC">
            <w:pPr>
              <w:pStyle w:val="29"/>
              <w:spacing w:before="65" w:line="190" w:lineRule="auto"/>
              <w:ind w:left="236"/>
              <w:rPr>
                <w:rFonts w:hint="default" w:eastAsia="宋体"/>
                <w:color w:val="auto"/>
                <w:lang w:val="en-US" w:eastAsia="zh-CN"/>
              </w:rPr>
            </w:pPr>
            <w:r>
              <w:rPr>
                <w:rFonts w:hint="eastAsia"/>
                <w:color w:val="auto"/>
                <w:lang w:val="en-US" w:eastAsia="zh-CN"/>
              </w:rPr>
              <w:t>1468</w:t>
            </w:r>
          </w:p>
        </w:tc>
        <w:tc>
          <w:tcPr>
            <w:tcW w:w="1516" w:type="dxa"/>
            <w:vAlign w:val="top"/>
          </w:tcPr>
          <w:p w14:paraId="4285D5EC">
            <w:pPr>
              <w:pStyle w:val="29"/>
              <w:spacing w:before="89" w:line="225" w:lineRule="auto"/>
              <w:ind w:left="243" w:right="231"/>
              <w:rPr>
                <w:color w:val="auto"/>
              </w:rPr>
            </w:pPr>
            <w:r>
              <w:rPr>
                <w:color w:val="auto"/>
                <w:spacing w:val="7"/>
              </w:rPr>
              <w:t>实践学时占</w:t>
            </w:r>
            <w:r>
              <w:rPr>
                <w:color w:val="auto"/>
              </w:rPr>
              <w:t xml:space="preserve"> </w:t>
            </w:r>
            <w:r>
              <w:rPr>
                <w:color w:val="auto"/>
                <w:spacing w:val="7"/>
              </w:rPr>
              <w:t>总课时比例</w:t>
            </w:r>
          </w:p>
        </w:tc>
      </w:tr>
      <w:tr w14:paraId="209612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3458" w:type="dxa"/>
            <w:gridSpan w:val="2"/>
            <w:vMerge w:val="continue"/>
            <w:tcBorders>
              <w:top w:val="nil"/>
            </w:tcBorders>
            <w:vAlign w:val="top"/>
          </w:tcPr>
          <w:p w14:paraId="3B680D35">
            <w:pPr>
              <w:rPr>
                <w:rFonts w:ascii="Arial"/>
                <w:color w:val="auto"/>
                <w:sz w:val="21"/>
              </w:rPr>
            </w:pPr>
          </w:p>
        </w:tc>
        <w:tc>
          <w:tcPr>
            <w:tcW w:w="895" w:type="dxa"/>
            <w:vMerge w:val="continue"/>
            <w:tcBorders>
              <w:top w:val="nil"/>
            </w:tcBorders>
            <w:vAlign w:val="top"/>
          </w:tcPr>
          <w:p w14:paraId="3AA97F48">
            <w:pPr>
              <w:rPr>
                <w:rFonts w:ascii="Arial"/>
                <w:color w:val="auto"/>
                <w:sz w:val="21"/>
              </w:rPr>
            </w:pPr>
          </w:p>
        </w:tc>
        <w:tc>
          <w:tcPr>
            <w:tcW w:w="849" w:type="dxa"/>
            <w:vMerge w:val="continue"/>
            <w:tcBorders>
              <w:top w:val="nil"/>
            </w:tcBorders>
            <w:vAlign w:val="top"/>
          </w:tcPr>
          <w:p w14:paraId="013661C0">
            <w:pPr>
              <w:rPr>
                <w:rFonts w:ascii="Arial"/>
                <w:color w:val="auto"/>
                <w:sz w:val="21"/>
              </w:rPr>
            </w:pPr>
          </w:p>
        </w:tc>
        <w:tc>
          <w:tcPr>
            <w:tcW w:w="850" w:type="dxa"/>
            <w:vMerge w:val="continue"/>
            <w:tcBorders>
              <w:top w:val="nil"/>
            </w:tcBorders>
            <w:vAlign w:val="top"/>
          </w:tcPr>
          <w:p w14:paraId="08EA7C64">
            <w:pPr>
              <w:rPr>
                <w:rFonts w:ascii="Arial"/>
                <w:color w:val="auto"/>
                <w:sz w:val="21"/>
              </w:rPr>
            </w:pPr>
          </w:p>
        </w:tc>
        <w:tc>
          <w:tcPr>
            <w:tcW w:w="849" w:type="dxa"/>
            <w:vMerge w:val="continue"/>
            <w:tcBorders>
              <w:top w:val="nil"/>
            </w:tcBorders>
            <w:vAlign w:val="top"/>
          </w:tcPr>
          <w:p w14:paraId="762D266C">
            <w:pPr>
              <w:rPr>
                <w:rFonts w:ascii="Arial"/>
                <w:color w:val="auto"/>
                <w:sz w:val="21"/>
              </w:rPr>
            </w:pPr>
          </w:p>
        </w:tc>
        <w:tc>
          <w:tcPr>
            <w:tcW w:w="1516" w:type="dxa"/>
            <w:vAlign w:val="top"/>
          </w:tcPr>
          <w:p w14:paraId="0FA9998C">
            <w:pPr>
              <w:pStyle w:val="29"/>
              <w:spacing w:before="159" w:line="190" w:lineRule="auto"/>
              <w:ind w:left="554"/>
              <w:rPr>
                <w:rFonts w:hint="default" w:eastAsia="宋体"/>
                <w:color w:val="auto"/>
                <w:lang w:val="en-US" w:eastAsia="zh-CN"/>
              </w:rPr>
            </w:pPr>
            <w:r>
              <w:rPr>
                <w:rFonts w:hint="eastAsia"/>
                <w:color w:val="auto"/>
                <w:lang w:val="en-US" w:eastAsia="zh-CN"/>
              </w:rPr>
              <w:t>55</w:t>
            </w:r>
          </w:p>
        </w:tc>
      </w:tr>
    </w:tbl>
    <w:p w14:paraId="4638F43F">
      <w:pPr>
        <w:adjustRightInd w:val="0"/>
        <w:snapToGrid w:val="0"/>
        <w:spacing w:before="156" w:beforeLines="50" w:line="360" w:lineRule="auto"/>
        <w:ind w:firstLine="482" w:firstLineChars="200"/>
        <w:outlineLvl w:val="0"/>
        <w:rPr>
          <w:rFonts w:hint="eastAsia" w:ascii="宋体" w:hAnsi="宋体" w:cs="Angsana New"/>
          <w:b/>
          <w:sz w:val="24"/>
          <w:szCs w:val="24"/>
          <w:lang w:bidi="th-TH"/>
        </w:rPr>
      </w:pPr>
    </w:p>
    <w:p w14:paraId="3A472A78">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（四）岗课赛证融通</w:t>
      </w:r>
    </w:p>
    <w:p w14:paraId="224DC379">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表6  岗课赛证融通对应表</w:t>
      </w:r>
    </w:p>
    <w:tbl>
      <w:tblPr>
        <w:tblStyle w:val="30"/>
        <w:tblW w:w="8434" w:type="dxa"/>
        <w:tblInd w:w="3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46"/>
        <w:gridCol w:w="944"/>
        <w:gridCol w:w="2585"/>
        <w:gridCol w:w="2359"/>
      </w:tblGrid>
      <w:tr w14:paraId="1AE844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2546" w:type="dxa"/>
            <w:vAlign w:val="top"/>
          </w:tcPr>
          <w:p w14:paraId="04C6B78F">
            <w:pPr>
              <w:pStyle w:val="29"/>
              <w:spacing w:before="154" w:line="228" w:lineRule="auto"/>
              <w:ind w:left="856"/>
            </w:pPr>
            <w:r>
              <w:rPr>
                <w:b/>
                <w:bCs/>
                <w:color w:val="0C0C0C"/>
                <w:spacing w:val="6"/>
              </w:rPr>
              <w:t>课程名称</w:t>
            </w:r>
          </w:p>
        </w:tc>
        <w:tc>
          <w:tcPr>
            <w:tcW w:w="944" w:type="dxa"/>
            <w:vAlign w:val="top"/>
          </w:tcPr>
          <w:p w14:paraId="3C7EEB60">
            <w:pPr>
              <w:pStyle w:val="29"/>
              <w:spacing w:before="154" w:line="228" w:lineRule="auto"/>
              <w:ind w:left="268"/>
            </w:pPr>
            <w:r>
              <w:rPr>
                <w:b/>
                <w:bCs/>
                <w:color w:val="0C0C0C"/>
                <w:spacing w:val="1"/>
              </w:rPr>
              <w:t>学分</w:t>
            </w:r>
          </w:p>
        </w:tc>
        <w:tc>
          <w:tcPr>
            <w:tcW w:w="2585" w:type="dxa"/>
            <w:vAlign w:val="top"/>
          </w:tcPr>
          <w:p w14:paraId="6F9F82CD">
            <w:pPr>
              <w:pStyle w:val="29"/>
              <w:spacing w:before="153" w:line="228" w:lineRule="auto"/>
              <w:ind w:left="771"/>
            </w:pPr>
            <w:r>
              <w:rPr>
                <w:b/>
                <w:bCs/>
                <w:color w:val="0C0C0C"/>
                <w:spacing w:val="6"/>
              </w:rPr>
              <w:t>对应的赛项</w:t>
            </w:r>
          </w:p>
        </w:tc>
        <w:tc>
          <w:tcPr>
            <w:tcW w:w="2359" w:type="dxa"/>
            <w:vAlign w:val="top"/>
          </w:tcPr>
          <w:p w14:paraId="075BD1CB">
            <w:pPr>
              <w:pStyle w:val="29"/>
              <w:spacing w:before="154" w:line="227" w:lineRule="auto"/>
              <w:ind w:left="656"/>
            </w:pPr>
            <w:r>
              <w:rPr>
                <w:b/>
                <w:bCs/>
                <w:color w:val="0C0C0C"/>
                <w:spacing w:val="6"/>
              </w:rPr>
              <w:t>对应的证书</w:t>
            </w:r>
          </w:p>
        </w:tc>
      </w:tr>
      <w:tr w14:paraId="31CFF9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2546" w:type="dxa"/>
            <w:vAlign w:val="top"/>
          </w:tcPr>
          <w:p w14:paraId="4B3EF2BC">
            <w:pPr>
              <w:pStyle w:val="29"/>
              <w:spacing w:before="129" w:line="228" w:lineRule="auto"/>
              <w:ind w:left="879"/>
              <w:rPr>
                <w:sz w:val="19"/>
                <w:szCs w:val="19"/>
              </w:rPr>
            </w:pPr>
            <w:r>
              <w:rPr>
                <w:color w:val="0C0C0C"/>
                <w:spacing w:val="7"/>
                <w:sz w:val="19"/>
                <w:szCs w:val="19"/>
              </w:rPr>
              <w:t>数字绘画</w:t>
            </w:r>
          </w:p>
        </w:tc>
        <w:tc>
          <w:tcPr>
            <w:tcW w:w="944" w:type="dxa"/>
            <w:vAlign w:val="top"/>
          </w:tcPr>
          <w:p w14:paraId="127754BA">
            <w:pPr>
              <w:spacing w:before="163" w:line="195" w:lineRule="auto"/>
              <w:ind w:left="422"/>
              <w:rPr>
                <w:rFonts w:ascii="Times New Roman" w:hAnsi="Times New Roman" w:eastAsia="Times New Roman" w:cs="Times New Roman"/>
                <w:sz w:val="19"/>
                <w:szCs w:val="19"/>
              </w:rPr>
            </w:pPr>
            <w:r>
              <w:rPr>
                <w:rFonts w:ascii="Times New Roman" w:hAnsi="Times New Roman" w:eastAsia="Times New Roman" w:cs="Times New Roman"/>
                <w:color w:val="0C0C0C"/>
                <w:spacing w:val="1"/>
                <w:sz w:val="19"/>
                <w:szCs w:val="19"/>
              </w:rPr>
              <w:t>4</w:t>
            </w:r>
          </w:p>
        </w:tc>
        <w:tc>
          <w:tcPr>
            <w:tcW w:w="2585" w:type="dxa"/>
            <w:vAlign w:val="top"/>
          </w:tcPr>
          <w:p w14:paraId="682EFCB7">
            <w:pPr>
              <w:pStyle w:val="29"/>
              <w:spacing w:before="129" w:line="228" w:lineRule="auto"/>
              <w:ind w:left="699"/>
              <w:rPr>
                <w:sz w:val="19"/>
                <w:szCs w:val="19"/>
              </w:rPr>
            </w:pPr>
            <w:r>
              <w:rPr>
                <w:color w:val="0C0C0C"/>
                <w:spacing w:val="8"/>
                <w:sz w:val="19"/>
                <w:szCs w:val="19"/>
              </w:rPr>
              <w:t>数字艺术大赛</w:t>
            </w:r>
          </w:p>
        </w:tc>
        <w:tc>
          <w:tcPr>
            <w:tcW w:w="2359" w:type="dxa"/>
            <w:vAlign w:val="top"/>
          </w:tcPr>
          <w:p w14:paraId="590B18F7">
            <w:pPr>
              <w:pStyle w:val="29"/>
              <w:spacing w:before="138" w:line="219" w:lineRule="auto"/>
              <w:ind w:left="251"/>
              <w:rPr>
                <w:sz w:val="18"/>
                <w:szCs w:val="18"/>
              </w:rPr>
            </w:pPr>
            <w:r>
              <w:rPr>
                <w:color w:val="0C0C0C"/>
                <w:spacing w:val="-2"/>
                <w:sz w:val="18"/>
                <w:szCs w:val="18"/>
              </w:rPr>
              <w:t>1+X文创产品数字化设计</w:t>
            </w:r>
          </w:p>
        </w:tc>
      </w:tr>
      <w:tr w14:paraId="6E358F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2546" w:type="dxa"/>
            <w:vAlign w:val="top"/>
          </w:tcPr>
          <w:p w14:paraId="2F4C67C2">
            <w:pPr>
              <w:spacing w:before="275" w:line="201" w:lineRule="auto"/>
              <w:ind w:left="852"/>
              <w:rPr>
                <w:rFonts w:ascii="Times New Roman" w:hAnsi="Times New Roman" w:eastAsia="Times New Roman" w:cs="Times New Roman"/>
                <w:sz w:val="19"/>
                <w:szCs w:val="19"/>
              </w:rPr>
            </w:pPr>
            <w:r>
              <w:rPr>
                <w:rFonts w:ascii="Times New Roman" w:hAnsi="Times New Roman" w:eastAsia="Times New Roman" w:cs="Times New Roman"/>
                <w:color w:val="0C0C0C"/>
                <w:spacing w:val="4"/>
                <w:sz w:val="19"/>
                <w:szCs w:val="19"/>
              </w:rPr>
              <w:t>Photoshop</w:t>
            </w:r>
          </w:p>
        </w:tc>
        <w:tc>
          <w:tcPr>
            <w:tcW w:w="944" w:type="dxa"/>
            <w:vAlign w:val="top"/>
          </w:tcPr>
          <w:p w14:paraId="54D9843F">
            <w:pPr>
              <w:spacing w:before="279" w:line="195" w:lineRule="auto"/>
              <w:ind w:left="422"/>
              <w:rPr>
                <w:rFonts w:ascii="Times New Roman" w:hAnsi="Times New Roman" w:eastAsia="Times New Roman" w:cs="Times New Roman"/>
                <w:sz w:val="19"/>
                <w:szCs w:val="19"/>
              </w:rPr>
            </w:pPr>
            <w:r>
              <w:rPr>
                <w:rFonts w:ascii="Times New Roman" w:hAnsi="Times New Roman" w:eastAsia="Times New Roman" w:cs="Times New Roman"/>
                <w:color w:val="0C0C0C"/>
                <w:spacing w:val="1"/>
                <w:sz w:val="19"/>
                <w:szCs w:val="19"/>
              </w:rPr>
              <w:t>4</w:t>
            </w:r>
          </w:p>
        </w:tc>
        <w:tc>
          <w:tcPr>
            <w:tcW w:w="2585" w:type="dxa"/>
            <w:vAlign w:val="top"/>
          </w:tcPr>
          <w:p w14:paraId="42860926">
            <w:pPr>
              <w:spacing w:before="79" w:line="262" w:lineRule="auto"/>
              <w:ind w:left="985" w:right="81" w:hanging="880"/>
              <w:rPr>
                <w:rFonts w:ascii="仿宋" w:hAnsi="仿宋" w:eastAsia="仿宋" w:cs="仿宋"/>
                <w:sz w:val="19"/>
                <w:szCs w:val="19"/>
              </w:rPr>
            </w:pPr>
            <w:r>
              <w:rPr>
                <w:rFonts w:ascii="仿宋" w:hAnsi="仿宋" w:eastAsia="仿宋" w:cs="仿宋"/>
                <w:color w:val="0C0C0C"/>
                <w:spacing w:val="-13"/>
                <w:sz w:val="20"/>
                <w:szCs w:val="20"/>
              </w:rPr>
              <w:t>Adobe</w:t>
            </w:r>
            <w:r>
              <w:rPr>
                <w:rFonts w:ascii="仿宋" w:hAnsi="仿宋" w:eastAsia="仿宋" w:cs="仿宋"/>
                <w:color w:val="0C0C0C"/>
                <w:spacing w:val="-31"/>
                <w:sz w:val="20"/>
                <w:szCs w:val="20"/>
              </w:rPr>
              <w:t xml:space="preserve"> </w:t>
            </w:r>
            <w:r>
              <w:rPr>
                <w:rFonts w:ascii="仿宋" w:hAnsi="仿宋" w:eastAsia="仿宋" w:cs="仿宋"/>
                <w:color w:val="0C0C0C"/>
                <w:spacing w:val="-13"/>
                <w:sz w:val="20"/>
                <w:szCs w:val="20"/>
              </w:rPr>
              <w:t>Certified</w:t>
            </w:r>
            <w:r>
              <w:rPr>
                <w:rFonts w:ascii="仿宋" w:hAnsi="仿宋" w:eastAsia="仿宋" w:cs="仿宋"/>
                <w:color w:val="0C0C0C"/>
                <w:spacing w:val="-39"/>
                <w:sz w:val="20"/>
                <w:szCs w:val="20"/>
              </w:rPr>
              <w:t xml:space="preserve"> </w:t>
            </w:r>
            <w:r>
              <w:rPr>
                <w:rFonts w:ascii="仿宋" w:hAnsi="仿宋" w:eastAsia="仿宋" w:cs="仿宋"/>
                <w:color w:val="0C0C0C"/>
                <w:spacing w:val="-13"/>
                <w:sz w:val="20"/>
                <w:szCs w:val="20"/>
              </w:rPr>
              <w:t>Professional</w:t>
            </w:r>
            <w:r>
              <w:rPr>
                <w:rFonts w:ascii="仿宋" w:hAnsi="仿宋" w:eastAsia="仿宋" w:cs="仿宋"/>
                <w:color w:val="0C0C0C"/>
                <w:sz w:val="20"/>
                <w:szCs w:val="20"/>
              </w:rPr>
              <w:t xml:space="preserve"> </w:t>
            </w:r>
            <w:r>
              <w:rPr>
                <w:rFonts w:ascii="仿宋" w:hAnsi="仿宋" w:eastAsia="仿宋" w:cs="仿宋"/>
                <w:color w:val="0C0C0C"/>
                <w:spacing w:val="-17"/>
                <w:sz w:val="19"/>
                <w:szCs w:val="19"/>
              </w:rPr>
              <w:t>世界大赛</w:t>
            </w:r>
          </w:p>
        </w:tc>
        <w:tc>
          <w:tcPr>
            <w:tcW w:w="2359" w:type="dxa"/>
            <w:vAlign w:val="top"/>
          </w:tcPr>
          <w:p w14:paraId="2B3CA636">
            <w:pPr>
              <w:pStyle w:val="29"/>
              <w:spacing w:before="254" w:line="219" w:lineRule="auto"/>
              <w:ind w:left="251"/>
              <w:rPr>
                <w:sz w:val="18"/>
                <w:szCs w:val="18"/>
              </w:rPr>
            </w:pPr>
            <w:r>
              <w:rPr>
                <w:color w:val="0C0C0C"/>
                <w:spacing w:val="-2"/>
                <w:sz w:val="18"/>
                <w:szCs w:val="18"/>
              </w:rPr>
              <w:t>1+X文创产品数字化设计</w:t>
            </w:r>
          </w:p>
        </w:tc>
      </w:tr>
      <w:tr w14:paraId="051858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3" w:hRule="atLeast"/>
        </w:trPr>
        <w:tc>
          <w:tcPr>
            <w:tcW w:w="2546" w:type="dxa"/>
            <w:vAlign w:val="top"/>
          </w:tcPr>
          <w:p w14:paraId="5712F221">
            <w:pPr>
              <w:pStyle w:val="29"/>
              <w:spacing w:before="132" w:line="228" w:lineRule="auto"/>
              <w:ind w:left="395"/>
              <w:rPr>
                <w:sz w:val="19"/>
                <w:szCs w:val="19"/>
              </w:rPr>
            </w:pPr>
            <w:r>
              <w:rPr>
                <w:color w:val="0C0C0C"/>
                <w:spacing w:val="7"/>
                <w:sz w:val="19"/>
                <w:szCs w:val="19"/>
              </w:rPr>
              <w:t>品牌形象设计与制作</w:t>
            </w:r>
          </w:p>
        </w:tc>
        <w:tc>
          <w:tcPr>
            <w:tcW w:w="944" w:type="dxa"/>
            <w:vAlign w:val="top"/>
          </w:tcPr>
          <w:p w14:paraId="0E0BCB4D">
            <w:pPr>
              <w:spacing w:before="167" w:line="195" w:lineRule="auto"/>
              <w:ind w:left="428"/>
              <w:rPr>
                <w:rFonts w:ascii="Times New Roman" w:hAnsi="Times New Roman" w:eastAsia="Times New Roman" w:cs="Times New Roman"/>
                <w:sz w:val="19"/>
                <w:szCs w:val="19"/>
              </w:rPr>
            </w:pPr>
            <w:r>
              <w:rPr>
                <w:rFonts w:ascii="Times New Roman" w:hAnsi="Times New Roman" w:eastAsia="Times New Roman" w:cs="Times New Roman"/>
                <w:color w:val="0C0C0C"/>
                <w:sz w:val="19"/>
                <w:szCs w:val="19"/>
              </w:rPr>
              <w:t>6</w:t>
            </w:r>
          </w:p>
        </w:tc>
        <w:tc>
          <w:tcPr>
            <w:tcW w:w="2585" w:type="dxa"/>
            <w:vAlign w:val="top"/>
          </w:tcPr>
          <w:p w14:paraId="1D6841BD">
            <w:pPr>
              <w:pStyle w:val="29"/>
              <w:spacing w:before="132" w:line="228" w:lineRule="auto"/>
              <w:ind w:left="498"/>
              <w:rPr>
                <w:sz w:val="19"/>
                <w:szCs w:val="19"/>
              </w:rPr>
            </w:pPr>
            <w:r>
              <w:rPr>
                <w:color w:val="0C0C0C"/>
                <w:spacing w:val="8"/>
                <w:sz w:val="19"/>
                <w:szCs w:val="19"/>
              </w:rPr>
              <w:t>全国职业技能大赛</w:t>
            </w:r>
          </w:p>
        </w:tc>
        <w:tc>
          <w:tcPr>
            <w:tcW w:w="2359" w:type="dxa"/>
            <w:vAlign w:val="top"/>
          </w:tcPr>
          <w:p w14:paraId="09B4A1B6">
            <w:pPr>
              <w:pStyle w:val="29"/>
              <w:spacing w:before="142" w:line="219" w:lineRule="auto"/>
              <w:ind w:left="251"/>
              <w:rPr>
                <w:sz w:val="18"/>
                <w:szCs w:val="18"/>
              </w:rPr>
            </w:pPr>
            <w:r>
              <w:rPr>
                <w:color w:val="0C0C0C"/>
                <w:spacing w:val="-2"/>
                <w:sz w:val="18"/>
                <w:szCs w:val="18"/>
              </w:rPr>
              <w:t>1+X文创产品数字化设计</w:t>
            </w:r>
          </w:p>
        </w:tc>
      </w:tr>
    </w:tbl>
    <w:p w14:paraId="3D1EBE97">
      <w:pPr>
        <w:adjustRightInd w:val="0"/>
        <w:snapToGrid w:val="0"/>
        <w:spacing w:line="360" w:lineRule="auto"/>
        <w:ind w:firstLine="482" w:firstLineChars="200"/>
        <w:jc w:val="center"/>
        <w:outlineLvl w:val="0"/>
        <w:rPr>
          <w:rFonts w:ascii="宋体" w:hAnsi="宋体" w:cs="Angsana New"/>
          <w:b/>
          <w:sz w:val="24"/>
          <w:szCs w:val="24"/>
          <w:lang w:bidi="th-TH"/>
        </w:rPr>
      </w:pPr>
    </w:p>
    <w:p w14:paraId="317890BC">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（五）校企合作承担课程</w:t>
      </w:r>
    </w:p>
    <w:p w14:paraId="0B1C5D33">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表7  校企合作承担课程表</w:t>
      </w:r>
    </w:p>
    <w:tbl>
      <w:tblPr>
        <w:tblStyle w:val="30"/>
        <w:tblW w:w="84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708"/>
        <w:gridCol w:w="689"/>
        <w:gridCol w:w="2009"/>
        <w:gridCol w:w="1198"/>
        <w:gridCol w:w="1894"/>
      </w:tblGrid>
      <w:tr w14:paraId="7A01A9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2708" w:type="dxa"/>
            <w:vAlign w:val="top"/>
          </w:tcPr>
          <w:p w14:paraId="5D04B042">
            <w:pPr>
              <w:pStyle w:val="29"/>
              <w:spacing w:before="155" w:line="228" w:lineRule="auto"/>
              <w:ind w:left="945"/>
            </w:pPr>
            <w:r>
              <w:rPr>
                <w:b/>
                <w:bCs/>
                <w:color w:val="0C0C0C"/>
                <w:spacing w:val="3"/>
              </w:rPr>
              <w:t>课程名称</w:t>
            </w:r>
          </w:p>
        </w:tc>
        <w:tc>
          <w:tcPr>
            <w:tcW w:w="689" w:type="dxa"/>
            <w:vAlign w:val="top"/>
          </w:tcPr>
          <w:p w14:paraId="58550075">
            <w:pPr>
              <w:pStyle w:val="29"/>
              <w:spacing w:before="155" w:line="228" w:lineRule="auto"/>
              <w:ind w:left="146"/>
            </w:pPr>
            <w:r>
              <w:rPr>
                <w:b/>
                <w:bCs/>
                <w:color w:val="0C0C0C"/>
                <w:spacing w:val="-1"/>
              </w:rPr>
              <w:t>学分</w:t>
            </w:r>
          </w:p>
        </w:tc>
        <w:tc>
          <w:tcPr>
            <w:tcW w:w="2009" w:type="dxa"/>
            <w:vAlign w:val="top"/>
          </w:tcPr>
          <w:p w14:paraId="0607D8F3">
            <w:pPr>
              <w:pStyle w:val="29"/>
              <w:spacing w:before="155" w:line="230" w:lineRule="auto"/>
              <w:ind w:left="601"/>
            </w:pPr>
            <w:r>
              <w:rPr>
                <w:b/>
                <w:bCs/>
                <w:color w:val="0C0C0C"/>
                <w:spacing w:val="2"/>
              </w:rPr>
              <w:t>企业名称</w:t>
            </w:r>
          </w:p>
        </w:tc>
        <w:tc>
          <w:tcPr>
            <w:tcW w:w="1198" w:type="dxa"/>
            <w:vAlign w:val="top"/>
          </w:tcPr>
          <w:p w14:paraId="1517736A">
            <w:pPr>
              <w:pStyle w:val="29"/>
              <w:spacing w:before="155" w:line="229" w:lineRule="auto"/>
              <w:ind w:left="191"/>
            </w:pPr>
            <w:r>
              <w:rPr>
                <w:b/>
                <w:bCs/>
                <w:color w:val="0C0C0C"/>
                <w:spacing w:val="3"/>
              </w:rPr>
              <w:t>授课方式</w:t>
            </w:r>
          </w:p>
        </w:tc>
        <w:tc>
          <w:tcPr>
            <w:tcW w:w="1894" w:type="dxa"/>
            <w:vAlign w:val="top"/>
          </w:tcPr>
          <w:p w14:paraId="41979658">
            <w:pPr>
              <w:pStyle w:val="29"/>
              <w:spacing w:before="154" w:line="228" w:lineRule="auto"/>
              <w:ind w:left="124"/>
            </w:pPr>
            <w:r>
              <w:rPr>
                <w:b/>
                <w:bCs/>
                <w:color w:val="0C0C0C"/>
                <w:spacing w:val="3"/>
              </w:rPr>
              <w:t>承担课程学时比例</w:t>
            </w:r>
          </w:p>
        </w:tc>
      </w:tr>
      <w:tr w14:paraId="3AADEA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2708" w:type="dxa"/>
            <w:vAlign w:val="top"/>
          </w:tcPr>
          <w:p w14:paraId="19EFD221">
            <w:pPr>
              <w:pStyle w:val="29"/>
              <w:spacing w:before="235" w:line="223" w:lineRule="auto"/>
              <w:ind w:left="883"/>
            </w:pPr>
            <w:r>
              <w:rPr>
                <w:color w:val="0C0C0C"/>
                <w:spacing w:val="4"/>
              </w:rPr>
              <w:t>Photoshop</w:t>
            </w:r>
          </w:p>
        </w:tc>
        <w:tc>
          <w:tcPr>
            <w:tcW w:w="689" w:type="dxa"/>
            <w:vAlign w:val="top"/>
          </w:tcPr>
          <w:p w14:paraId="69F4D67C">
            <w:pPr>
              <w:pStyle w:val="29"/>
              <w:spacing w:before="268" w:line="189" w:lineRule="auto"/>
              <w:ind w:left="313"/>
            </w:pPr>
            <w:r>
              <w:rPr>
                <w:color w:val="0C0C0C"/>
              </w:rPr>
              <w:t>1</w:t>
            </w:r>
          </w:p>
        </w:tc>
        <w:tc>
          <w:tcPr>
            <w:tcW w:w="2009" w:type="dxa"/>
            <w:vAlign w:val="top"/>
          </w:tcPr>
          <w:p w14:paraId="55E67061">
            <w:pPr>
              <w:pStyle w:val="29"/>
              <w:spacing w:before="100" w:line="239" w:lineRule="auto"/>
              <w:ind w:left="590" w:right="163" w:hanging="395"/>
            </w:pPr>
            <w:r>
              <w:rPr>
                <w:color w:val="0C0C0C"/>
                <w:spacing w:val="5"/>
              </w:rPr>
              <w:t>昆明博邦文化传播</w:t>
            </w:r>
            <w:r>
              <w:rPr>
                <w:color w:val="0C0C0C"/>
                <w:spacing w:val="3"/>
              </w:rPr>
              <w:t xml:space="preserve"> </w:t>
            </w:r>
            <w:r>
              <w:rPr>
                <w:color w:val="0C0C0C"/>
                <w:spacing w:val="7"/>
              </w:rPr>
              <w:t>有限公司</w:t>
            </w:r>
          </w:p>
        </w:tc>
        <w:tc>
          <w:tcPr>
            <w:tcW w:w="1198" w:type="dxa"/>
            <w:vAlign w:val="top"/>
          </w:tcPr>
          <w:p w14:paraId="0048FA34">
            <w:pPr>
              <w:pStyle w:val="29"/>
              <w:spacing w:before="236" w:line="228" w:lineRule="auto"/>
              <w:ind w:left="401"/>
            </w:pPr>
            <w:r>
              <w:rPr>
                <w:color w:val="0C0C0C"/>
                <w:spacing w:val="3"/>
              </w:rPr>
              <w:t>合作</w:t>
            </w:r>
          </w:p>
        </w:tc>
        <w:tc>
          <w:tcPr>
            <w:tcW w:w="1894" w:type="dxa"/>
            <w:vAlign w:val="top"/>
          </w:tcPr>
          <w:p w14:paraId="2A79FC84">
            <w:pPr>
              <w:pStyle w:val="29"/>
              <w:spacing w:before="268" w:line="189" w:lineRule="auto"/>
              <w:ind w:left="851"/>
            </w:pPr>
            <w:r>
              <w:rPr>
                <w:color w:val="0C0C0C"/>
                <w:spacing w:val="-2"/>
              </w:rPr>
              <w:t>20</w:t>
            </w:r>
          </w:p>
        </w:tc>
      </w:tr>
      <w:tr w14:paraId="65086B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2708" w:type="dxa"/>
            <w:vAlign w:val="top"/>
          </w:tcPr>
          <w:p w14:paraId="69E439F2">
            <w:pPr>
              <w:pStyle w:val="29"/>
              <w:spacing w:before="124" w:line="228" w:lineRule="auto"/>
              <w:ind w:left="947"/>
            </w:pPr>
            <w:r>
              <w:rPr>
                <w:color w:val="0C0C0C"/>
                <w:spacing w:val="4"/>
              </w:rPr>
              <w:t>版式设计</w:t>
            </w:r>
          </w:p>
        </w:tc>
        <w:tc>
          <w:tcPr>
            <w:tcW w:w="689" w:type="dxa"/>
            <w:vAlign w:val="top"/>
          </w:tcPr>
          <w:p w14:paraId="1216E133">
            <w:pPr>
              <w:pStyle w:val="29"/>
              <w:spacing w:before="156" w:line="189" w:lineRule="auto"/>
              <w:ind w:left="300"/>
            </w:pPr>
            <w:r>
              <w:rPr>
                <w:color w:val="0C0C0C"/>
              </w:rPr>
              <w:t>2</w:t>
            </w:r>
          </w:p>
        </w:tc>
        <w:tc>
          <w:tcPr>
            <w:tcW w:w="2009" w:type="dxa"/>
            <w:vAlign w:val="top"/>
          </w:tcPr>
          <w:p w14:paraId="3B4A3BBF">
            <w:pPr>
              <w:pStyle w:val="29"/>
              <w:spacing w:before="123" w:line="228" w:lineRule="auto"/>
              <w:ind w:left="598"/>
            </w:pPr>
            <w:r>
              <w:rPr>
                <w:color w:val="0C0C0C"/>
                <w:spacing w:val="4"/>
              </w:rPr>
              <w:t>重庆美库</w:t>
            </w:r>
          </w:p>
        </w:tc>
        <w:tc>
          <w:tcPr>
            <w:tcW w:w="1198" w:type="dxa"/>
            <w:vAlign w:val="top"/>
          </w:tcPr>
          <w:p w14:paraId="2A195F77">
            <w:pPr>
              <w:pStyle w:val="29"/>
              <w:spacing w:before="124" w:line="228" w:lineRule="auto"/>
              <w:ind w:left="401"/>
            </w:pPr>
            <w:r>
              <w:rPr>
                <w:color w:val="0C0C0C"/>
                <w:spacing w:val="3"/>
              </w:rPr>
              <w:t>合作</w:t>
            </w:r>
          </w:p>
        </w:tc>
        <w:tc>
          <w:tcPr>
            <w:tcW w:w="1894" w:type="dxa"/>
            <w:vAlign w:val="top"/>
          </w:tcPr>
          <w:p w14:paraId="4C6E1FC4">
            <w:pPr>
              <w:pStyle w:val="29"/>
              <w:spacing w:before="156" w:line="189" w:lineRule="auto"/>
              <w:ind w:left="851"/>
            </w:pPr>
            <w:r>
              <w:rPr>
                <w:color w:val="0C0C0C"/>
                <w:spacing w:val="-2"/>
              </w:rPr>
              <w:t>20</w:t>
            </w:r>
          </w:p>
        </w:tc>
      </w:tr>
      <w:tr w14:paraId="1A12EF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2708" w:type="dxa"/>
            <w:vAlign w:val="top"/>
          </w:tcPr>
          <w:p w14:paraId="5DDEFF81">
            <w:pPr>
              <w:pStyle w:val="29"/>
              <w:spacing w:before="124" w:line="226" w:lineRule="auto"/>
              <w:ind w:left="432"/>
            </w:pPr>
            <w:r>
              <w:rPr>
                <w:color w:val="0C0C0C"/>
                <w:spacing w:val="5"/>
              </w:rPr>
              <w:t>视频广告设计与制作</w:t>
            </w:r>
          </w:p>
        </w:tc>
        <w:tc>
          <w:tcPr>
            <w:tcW w:w="689" w:type="dxa"/>
            <w:vAlign w:val="top"/>
          </w:tcPr>
          <w:p w14:paraId="5393DC66">
            <w:pPr>
              <w:pStyle w:val="29"/>
              <w:spacing w:before="156" w:line="189" w:lineRule="auto"/>
              <w:ind w:left="313"/>
            </w:pPr>
            <w:r>
              <w:rPr>
                <w:color w:val="0C0C0C"/>
              </w:rPr>
              <w:t>1</w:t>
            </w:r>
          </w:p>
        </w:tc>
        <w:tc>
          <w:tcPr>
            <w:tcW w:w="2009" w:type="dxa"/>
            <w:vAlign w:val="top"/>
          </w:tcPr>
          <w:p w14:paraId="29E6125C">
            <w:pPr>
              <w:pStyle w:val="29"/>
              <w:spacing w:before="123" w:line="228" w:lineRule="auto"/>
              <w:ind w:left="598"/>
            </w:pPr>
            <w:r>
              <w:rPr>
                <w:color w:val="0C0C0C"/>
                <w:spacing w:val="4"/>
              </w:rPr>
              <w:t>重庆美库</w:t>
            </w:r>
          </w:p>
        </w:tc>
        <w:tc>
          <w:tcPr>
            <w:tcW w:w="1198" w:type="dxa"/>
            <w:vAlign w:val="top"/>
          </w:tcPr>
          <w:p w14:paraId="64CE5205">
            <w:pPr>
              <w:pStyle w:val="29"/>
              <w:spacing w:before="124" w:line="228" w:lineRule="auto"/>
              <w:ind w:left="401"/>
            </w:pPr>
            <w:r>
              <w:rPr>
                <w:color w:val="0C0C0C"/>
                <w:spacing w:val="3"/>
              </w:rPr>
              <w:t>合作</w:t>
            </w:r>
          </w:p>
        </w:tc>
        <w:tc>
          <w:tcPr>
            <w:tcW w:w="1894" w:type="dxa"/>
            <w:vAlign w:val="top"/>
          </w:tcPr>
          <w:p w14:paraId="04E20392">
            <w:pPr>
              <w:pStyle w:val="29"/>
              <w:spacing w:before="157" w:line="189" w:lineRule="auto"/>
              <w:ind w:left="851"/>
            </w:pPr>
            <w:r>
              <w:rPr>
                <w:color w:val="0C0C0C"/>
                <w:spacing w:val="-2"/>
              </w:rPr>
              <w:t>20</w:t>
            </w:r>
          </w:p>
        </w:tc>
      </w:tr>
      <w:tr w14:paraId="1A18B3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2708" w:type="dxa"/>
            <w:vAlign w:val="top"/>
          </w:tcPr>
          <w:p w14:paraId="16C05D22">
            <w:pPr>
              <w:pStyle w:val="29"/>
              <w:spacing w:before="107" w:line="228" w:lineRule="auto"/>
              <w:ind w:left="450"/>
            </w:pPr>
            <w:r>
              <w:rPr>
                <w:color w:val="0C0C0C"/>
                <w:spacing w:val="3"/>
              </w:rPr>
              <w:t>品牌形象设计与制作</w:t>
            </w:r>
          </w:p>
        </w:tc>
        <w:tc>
          <w:tcPr>
            <w:tcW w:w="689" w:type="dxa"/>
            <w:vAlign w:val="top"/>
          </w:tcPr>
          <w:p w14:paraId="2B423025">
            <w:pPr>
              <w:pStyle w:val="29"/>
              <w:spacing w:before="140" w:line="189" w:lineRule="auto"/>
              <w:ind w:left="300"/>
            </w:pPr>
            <w:r>
              <w:rPr>
                <w:color w:val="0C0C0C"/>
              </w:rPr>
              <w:t>2</w:t>
            </w:r>
          </w:p>
        </w:tc>
        <w:tc>
          <w:tcPr>
            <w:tcW w:w="2009" w:type="dxa"/>
            <w:vAlign w:val="top"/>
          </w:tcPr>
          <w:p w14:paraId="42401B2B">
            <w:pPr>
              <w:pStyle w:val="29"/>
              <w:spacing w:before="107" w:line="228" w:lineRule="auto"/>
              <w:ind w:left="598"/>
            </w:pPr>
            <w:r>
              <w:rPr>
                <w:color w:val="0C0C0C"/>
                <w:spacing w:val="4"/>
              </w:rPr>
              <w:t>重庆美库</w:t>
            </w:r>
          </w:p>
        </w:tc>
        <w:tc>
          <w:tcPr>
            <w:tcW w:w="1198" w:type="dxa"/>
            <w:vAlign w:val="top"/>
          </w:tcPr>
          <w:p w14:paraId="0B7C84DF">
            <w:pPr>
              <w:pStyle w:val="29"/>
              <w:spacing w:before="108" w:line="228" w:lineRule="auto"/>
              <w:ind w:left="401"/>
            </w:pPr>
            <w:r>
              <w:rPr>
                <w:color w:val="0C0C0C"/>
                <w:spacing w:val="3"/>
              </w:rPr>
              <w:t>合作</w:t>
            </w:r>
          </w:p>
        </w:tc>
        <w:tc>
          <w:tcPr>
            <w:tcW w:w="1894" w:type="dxa"/>
            <w:vAlign w:val="top"/>
          </w:tcPr>
          <w:p w14:paraId="02E2627F">
            <w:pPr>
              <w:pStyle w:val="29"/>
              <w:spacing w:before="140" w:line="189" w:lineRule="auto"/>
              <w:ind w:left="851"/>
            </w:pPr>
            <w:r>
              <w:rPr>
                <w:color w:val="0C0C0C"/>
                <w:spacing w:val="-2"/>
              </w:rPr>
              <w:t>20</w:t>
            </w:r>
          </w:p>
        </w:tc>
      </w:tr>
    </w:tbl>
    <w:p w14:paraId="5687C0EF">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w:t>
      </w:r>
      <w:r>
        <w:rPr>
          <w:rFonts w:hint="eastAsia" w:ascii="宋体" w:hAnsi="宋体" w:cs="Angsana New"/>
          <w:b/>
          <w:sz w:val="24"/>
          <w:szCs w:val="24"/>
          <w:lang w:val="en-US" w:eastAsia="zh-CN" w:bidi="th-TH"/>
        </w:rPr>
        <w:t>六</w:t>
      </w:r>
      <w:r>
        <w:rPr>
          <w:rFonts w:hint="eastAsia" w:ascii="宋体" w:hAnsi="宋体" w:cs="Angsana New"/>
          <w:b/>
          <w:sz w:val="24"/>
          <w:szCs w:val="24"/>
          <w:lang w:bidi="th-TH"/>
        </w:rPr>
        <w:t>）教学进程表</w:t>
      </w:r>
    </w:p>
    <w:p w14:paraId="2026EED1">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详见附件“专业教学进程安排表”</w:t>
      </w:r>
    </w:p>
    <w:p w14:paraId="2715786E">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七、毕业要求</w:t>
      </w:r>
    </w:p>
    <w:p w14:paraId="11E2112F">
      <w:pPr>
        <w:adjustRightInd w:val="0"/>
        <w:snapToGrid w:val="0"/>
        <w:spacing w:line="360" w:lineRule="auto"/>
        <w:ind w:firstLine="480" w:firstLineChars="200"/>
        <w:rPr>
          <w:rFonts w:ascii="宋体" w:cs="Angsana New"/>
          <w:color w:val="auto"/>
          <w:sz w:val="24"/>
          <w:szCs w:val="24"/>
          <w:lang w:bidi="th-TH"/>
        </w:rPr>
      </w:pPr>
      <w:r>
        <w:rPr>
          <w:rFonts w:hint="eastAsia" w:ascii="宋体" w:cs="Angsana New"/>
          <w:color w:val="auto"/>
          <w:sz w:val="24"/>
          <w:szCs w:val="24"/>
          <w:lang w:bidi="th-TH"/>
        </w:rPr>
        <w:t>学生在学校规定年限内，学完规定的教学内容，完成专业人才培养方案所规定的学时、学分，达到“德、智、体、美、劳”培养要求，学分修满14</w:t>
      </w:r>
      <w:r>
        <w:rPr>
          <w:rFonts w:hint="eastAsia" w:ascii="宋体" w:cs="Angsana New"/>
          <w:color w:val="auto"/>
          <w:sz w:val="24"/>
          <w:szCs w:val="24"/>
          <w:lang w:val="en-US" w:eastAsia="zh-CN" w:bidi="th-TH"/>
        </w:rPr>
        <w:t>4.5</w:t>
      </w:r>
      <w:r>
        <w:rPr>
          <w:rFonts w:hint="eastAsia" w:ascii="宋体" w:cs="Angsana New"/>
          <w:color w:val="auto"/>
          <w:sz w:val="24"/>
          <w:szCs w:val="24"/>
          <w:lang w:bidi="th-TH"/>
        </w:rPr>
        <w:t>学分，公共基础课程学分不低于</w:t>
      </w:r>
      <w:r>
        <w:rPr>
          <w:rFonts w:hint="eastAsia" w:ascii="宋体" w:cs="Angsana New"/>
          <w:color w:val="auto"/>
          <w:sz w:val="24"/>
          <w:szCs w:val="24"/>
          <w:highlight w:val="none"/>
          <w:lang w:bidi="th-TH"/>
        </w:rPr>
        <w:t>5</w:t>
      </w:r>
      <w:r>
        <w:rPr>
          <w:rFonts w:hint="eastAsia" w:ascii="宋体" w:cs="Angsana New"/>
          <w:color w:val="auto"/>
          <w:sz w:val="24"/>
          <w:szCs w:val="24"/>
          <w:highlight w:val="none"/>
          <w:lang w:val="en-US" w:eastAsia="zh-CN" w:bidi="th-TH"/>
        </w:rPr>
        <w:t>5</w:t>
      </w:r>
      <w:r>
        <w:rPr>
          <w:rFonts w:hint="eastAsia" w:ascii="宋体" w:cs="Angsana New"/>
          <w:color w:val="auto"/>
          <w:sz w:val="24"/>
          <w:szCs w:val="24"/>
          <w:highlight w:val="none"/>
          <w:lang w:bidi="th-TH"/>
        </w:rPr>
        <w:t>学分，其中文化素养课程学分不低于4</w:t>
      </w:r>
      <w:r>
        <w:rPr>
          <w:rFonts w:hint="eastAsia" w:ascii="宋体" w:cs="Angsana New"/>
          <w:color w:val="auto"/>
          <w:sz w:val="24"/>
          <w:szCs w:val="24"/>
          <w:highlight w:val="none"/>
          <w:lang w:val="en-US" w:eastAsia="zh-CN" w:bidi="th-TH"/>
        </w:rPr>
        <w:t>7</w:t>
      </w:r>
      <w:r>
        <w:rPr>
          <w:rFonts w:hint="eastAsia" w:ascii="宋体" w:cs="Angsana New"/>
          <w:color w:val="auto"/>
          <w:sz w:val="24"/>
          <w:szCs w:val="24"/>
          <w:highlight w:val="none"/>
          <w:lang w:bidi="th-TH"/>
        </w:rPr>
        <w:t>学分；专业（技能）课程学分不低于</w:t>
      </w:r>
      <w:r>
        <w:rPr>
          <w:rFonts w:hint="eastAsia" w:ascii="宋体" w:cs="Angsana New"/>
          <w:color w:val="auto"/>
          <w:sz w:val="24"/>
          <w:szCs w:val="24"/>
          <w:highlight w:val="none"/>
          <w:lang w:val="en-US" w:eastAsia="zh-CN" w:bidi="th-TH"/>
        </w:rPr>
        <w:t>89.5</w:t>
      </w:r>
      <w:r>
        <w:rPr>
          <w:rFonts w:hint="eastAsia" w:ascii="宋体" w:cs="Angsana New"/>
          <w:color w:val="auto"/>
          <w:sz w:val="24"/>
          <w:szCs w:val="24"/>
          <w:highlight w:val="none"/>
          <w:lang w:bidi="th-TH"/>
        </w:rPr>
        <w:t>学分，其中专业拓展选修课程学分不低于10学分，</w:t>
      </w:r>
      <w:r>
        <w:rPr>
          <w:rFonts w:hint="eastAsia" w:ascii="宋体" w:cs="Angsana New"/>
          <w:color w:val="auto"/>
          <w:sz w:val="24"/>
          <w:szCs w:val="24"/>
          <w:lang w:bidi="th-TH"/>
        </w:rPr>
        <w:t>准予毕业。</w:t>
      </w:r>
    </w:p>
    <w:p w14:paraId="162F2DE9">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八、实施保障</w:t>
      </w:r>
      <w:r>
        <w:rPr>
          <w:rFonts w:hint="eastAsia" w:ascii="宋体" w:hAnsi="宋体" w:cs="Angsana New"/>
          <w:b/>
          <w:sz w:val="24"/>
          <w:szCs w:val="24"/>
          <w:lang w:eastAsia="zh-CN" w:bidi="th-TH"/>
        </w:rPr>
        <w:t>（</w:t>
      </w:r>
      <w:r>
        <w:rPr>
          <w:rFonts w:hint="eastAsia" w:ascii="宋体" w:hAnsi="宋体" w:cs="Angsana New"/>
          <w:b/>
          <w:sz w:val="24"/>
          <w:szCs w:val="24"/>
          <w:lang w:val="en-US" w:eastAsia="zh-CN" w:bidi="th-TH"/>
        </w:rPr>
        <w:t>此部分描述的是为完成人才培养所需要的师资、教学设施、教学资源等应该达到的标准，而非当前现状描述</w:t>
      </w:r>
      <w:r>
        <w:rPr>
          <w:rFonts w:hint="eastAsia" w:ascii="宋体" w:hAnsi="宋体" w:cs="Angsana New"/>
          <w:b/>
          <w:sz w:val="24"/>
          <w:szCs w:val="24"/>
          <w:lang w:eastAsia="zh-CN" w:bidi="th-TH"/>
        </w:rPr>
        <w:t>）</w:t>
      </w:r>
    </w:p>
    <w:p w14:paraId="2C9D760F">
      <w:pPr>
        <w:adjustRightInd w:val="0"/>
        <w:snapToGrid w:val="0"/>
        <w:spacing w:line="360" w:lineRule="auto"/>
        <w:ind w:firstLine="482" w:firstLineChars="200"/>
        <w:outlineLvl w:val="0"/>
        <w:rPr>
          <w:rFonts w:hint="eastAsia" w:asciiTheme="minorEastAsia" w:hAnsiTheme="minorEastAsia" w:eastAsiaTheme="minorEastAsia"/>
          <w:color w:val="000000" w:themeColor="text1"/>
          <w:sz w:val="24"/>
          <w:szCs w:val="24"/>
          <w14:textFill>
            <w14:solidFill>
              <w14:schemeClr w14:val="tx1"/>
            </w14:solidFill>
          </w14:textFill>
        </w:rPr>
      </w:pPr>
      <w:r>
        <w:rPr>
          <w:rFonts w:hint="eastAsia" w:ascii="宋体" w:hAnsi="宋体" w:cs="Angsana New"/>
          <w:b/>
          <w:color w:val="000000" w:themeColor="text1"/>
          <w:sz w:val="24"/>
          <w:szCs w:val="24"/>
          <w:lang w:bidi="th-TH"/>
          <w14:textFill>
            <w14:solidFill>
              <w14:schemeClr w14:val="tx1"/>
            </w14:solidFill>
          </w14:textFill>
        </w:rPr>
        <w:t>（一）师资队伍</w:t>
      </w:r>
    </w:p>
    <w:p w14:paraId="3D4D762E">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按照“四有好老师”“四个相统一”“四个引路人”的要求建设专业教师队伍，将师德师风作为教师队伍建设的第一标准。</w:t>
      </w:r>
    </w:p>
    <w:p w14:paraId="74762D30">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1.队伍结构</w:t>
      </w:r>
    </w:p>
    <w:p w14:paraId="7ACE7BE6">
      <w:pPr>
        <w:adjustRightInd w:val="0"/>
        <w:snapToGrid w:val="0"/>
        <w:spacing w:line="360" w:lineRule="auto"/>
        <w:ind w:firstLine="480" w:firstLineChars="200"/>
        <w:rPr>
          <w:rFonts w:hint="default" w:ascii="宋体" w:hAnsi="宋体" w:eastAsia="宋体" w:cs="Angsana New"/>
          <w:color w:val="auto"/>
          <w:sz w:val="24"/>
          <w:szCs w:val="24"/>
          <w:lang w:val="en-US" w:eastAsia="zh-CN" w:bidi="th-TH"/>
        </w:rPr>
      </w:pPr>
      <w:r>
        <w:rPr>
          <w:rFonts w:hint="eastAsia" w:ascii="宋体" w:hAnsi="宋体" w:eastAsia="宋体" w:cs="Angsana New"/>
          <w:color w:val="auto"/>
          <w:sz w:val="24"/>
          <w:szCs w:val="24"/>
          <w:lang w:bidi="th-TH"/>
        </w:rPr>
        <w:t>本专业学生数与本专业专任教师数比例2</w:t>
      </w:r>
      <w:r>
        <w:rPr>
          <w:rFonts w:hint="eastAsia" w:ascii="宋体" w:hAnsi="宋体" w:cs="Angsana New"/>
          <w:color w:val="auto"/>
          <w:sz w:val="24"/>
          <w:szCs w:val="24"/>
          <w:lang w:val="en-US" w:eastAsia="zh-CN" w:bidi="th-TH"/>
        </w:rPr>
        <w:t>0</w:t>
      </w:r>
      <w:r>
        <w:rPr>
          <w:rFonts w:hint="eastAsia" w:ascii="宋体" w:hAnsi="宋体" w:eastAsia="宋体" w:cs="Angsana New"/>
          <w:color w:val="auto"/>
          <w:sz w:val="24"/>
          <w:szCs w:val="24"/>
          <w:lang w:bidi="th-TH"/>
        </w:rPr>
        <w:t>:1，双师素质教师占专业教师比例为60%，专任教师队伍有16人（</w:t>
      </w:r>
      <w:r>
        <w:rPr>
          <w:rFonts w:hint="eastAsia" w:ascii="宋体" w:hAnsi="宋体" w:eastAsia="宋体" w:cs="Angsana New"/>
          <w:color w:val="auto"/>
          <w:sz w:val="24"/>
          <w:szCs w:val="24"/>
          <w:lang w:val="en-US" w:eastAsia="zh-CN" w:bidi="th-TH"/>
        </w:rPr>
        <w:t>1人为高级讲师、</w:t>
      </w:r>
      <w:r>
        <w:rPr>
          <w:rFonts w:hint="eastAsia" w:ascii="宋体" w:hAnsi="宋体" w:eastAsia="宋体" w:cs="Angsana New"/>
          <w:color w:val="auto"/>
          <w:sz w:val="24"/>
          <w:szCs w:val="24"/>
          <w:lang w:bidi="th-TH"/>
        </w:rPr>
        <w:t>2人为副高级讲师、1</w:t>
      </w:r>
      <w:r>
        <w:rPr>
          <w:rFonts w:hint="eastAsia" w:ascii="宋体" w:hAnsi="宋体" w:eastAsia="宋体" w:cs="Angsana New"/>
          <w:color w:val="auto"/>
          <w:sz w:val="24"/>
          <w:szCs w:val="24"/>
          <w:lang w:val="en-US" w:eastAsia="zh-CN" w:bidi="th-TH"/>
        </w:rPr>
        <w:t>1</w:t>
      </w:r>
      <w:r>
        <w:rPr>
          <w:rFonts w:hint="eastAsia" w:ascii="宋体" w:hAnsi="宋体" w:eastAsia="宋体" w:cs="Angsana New"/>
          <w:color w:val="auto"/>
          <w:sz w:val="24"/>
          <w:szCs w:val="24"/>
          <w:lang w:bidi="th-TH"/>
        </w:rPr>
        <w:t>人为讲师、2人为助理讲师）、教师最大年龄54岁最小年龄33岁，平均年龄为34岁，是一只</w:t>
      </w:r>
      <w:r>
        <w:rPr>
          <w:rFonts w:hint="eastAsia" w:ascii="宋体" w:hAnsi="宋体" w:eastAsia="宋体" w:cs="Angsana New"/>
          <w:color w:val="auto"/>
          <w:sz w:val="24"/>
          <w:szCs w:val="24"/>
          <w:lang w:val="en-US" w:eastAsia="zh-CN" w:bidi="th-TH"/>
        </w:rPr>
        <w:t>老中青结合</w:t>
      </w:r>
      <w:r>
        <w:rPr>
          <w:rFonts w:hint="eastAsia" w:ascii="宋体" w:hAnsi="宋体" w:eastAsia="宋体" w:cs="Angsana New"/>
          <w:color w:val="auto"/>
          <w:sz w:val="24"/>
          <w:szCs w:val="24"/>
          <w:lang w:bidi="th-TH"/>
        </w:rPr>
        <w:t>的教学梯队</w:t>
      </w:r>
      <w:r>
        <w:rPr>
          <w:rFonts w:hint="eastAsia" w:ascii="宋体" w:hAnsi="宋体" w:eastAsia="宋体" w:cs="Angsana New"/>
          <w:color w:val="auto"/>
          <w:sz w:val="24"/>
          <w:szCs w:val="24"/>
          <w:lang w:val="en-US" w:eastAsia="zh-CN" w:bidi="th-TH"/>
        </w:rPr>
        <w:t>,教学队伍结构合理。</w:t>
      </w:r>
    </w:p>
    <w:p w14:paraId="1E3DD5B3">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2.专业带头人要求</w:t>
      </w:r>
    </w:p>
    <w:p w14:paraId="23D4BCBC">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val="en-US" w:eastAsia="zh-CN" w:bidi="th-TH"/>
        </w:rPr>
        <w:t>专业带头人职称副教授，能够较好地把握国内外印刷、广告、出版、文化艺术、专业设计服务、数字内容服务行业、专业发展，能广泛联系行业企业，了解行业企业对本专业人才的需求实际，主持专业建设、开展教 育教学改革、教科研工作和社会服务能力强，在本专业改革发展中起引领作用。</w:t>
      </w:r>
    </w:p>
    <w:p w14:paraId="2A6BA0A7">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3.专任教师要求</w:t>
      </w:r>
    </w:p>
    <w:p w14:paraId="7EC73867">
      <w:pPr>
        <w:adjustRightInd w:val="0"/>
        <w:snapToGrid w:val="0"/>
        <w:spacing w:line="360" w:lineRule="auto"/>
        <w:ind w:firstLine="480" w:firstLineChars="200"/>
        <w:rPr>
          <w:rFonts w:hint="eastAsia" w:ascii="宋体" w:hAnsi="宋体" w:eastAsia="宋体" w:cs="Angsana New"/>
          <w:color w:val="auto"/>
          <w:sz w:val="24"/>
          <w:szCs w:val="24"/>
          <w:lang w:val="en-US" w:eastAsia="zh-CN" w:bidi="th-TH"/>
        </w:rPr>
      </w:pPr>
      <w:r>
        <w:rPr>
          <w:rFonts w:hint="eastAsia" w:ascii="宋体" w:hAnsi="宋体" w:eastAsia="宋体" w:cs="Angsana New"/>
          <w:color w:val="auto"/>
          <w:sz w:val="24"/>
          <w:szCs w:val="24"/>
          <w:lang w:val="en-US" w:eastAsia="zh-CN" w:bidi="th-TH"/>
        </w:rPr>
        <w:t>具有高校教师资格；原则上具有视觉传达设计、广告艺术设计相关专业本科及以上学历； 具有一定年限的相应工作经历或者实践经验，达到相应的技术技能水平；具有本专业理论和 实践能力；能够落实课程思政要求，挖掘专业课程中的思政教育元素和资源；能够运用信息 技术开展混合式教学等教法改革；能够跟踪新经济、新技术发展前沿，开展技术研发与社会 服务；专业教师每年至少 1 个月在企业或生产性实训基地锻炼，每 5 年累计不少于 6 个月的 企业实践经历。</w:t>
      </w:r>
    </w:p>
    <w:p w14:paraId="75868DCE">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4.兼职教师要求</w:t>
      </w:r>
    </w:p>
    <w:p w14:paraId="5FE3A553">
      <w:pPr>
        <w:adjustRightInd w:val="0"/>
        <w:snapToGrid w:val="0"/>
        <w:spacing w:line="360" w:lineRule="auto"/>
        <w:ind w:firstLine="480" w:firstLineChars="200"/>
        <w:rPr>
          <w:rFonts w:hint="eastAsia" w:ascii="宋体" w:hAnsi="宋体" w:eastAsia="宋体" w:cs="Angsana New"/>
          <w:color w:val="auto"/>
          <w:sz w:val="24"/>
          <w:szCs w:val="24"/>
          <w:lang w:val="en-US" w:eastAsia="zh-CN" w:bidi="th-TH"/>
        </w:rPr>
      </w:pPr>
      <w:r>
        <w:rPr>
          <w:rFonts w:hint="eastAsia" w:ascii="宋体" w:hAnsi="宋体" w:eastAsia="宋体" w:cs="Angsana New"/>
          <w:color w:val="auto"/>
          <w:sz w:val="24"/>
          <w:szCs w:val="24"/>
          <w:lang w:val="en-US" w:eastAsia="zh-CN" w:bidi="th-TH"/>
        </w:rPr>
        <w:t>主要从本专业相关行业企业的高技能人才中聘任，应具有扎实的专业知识和丰富的实际工作经验，一般应具有中级及以上专业技术职务（职称）或高级工及以上职业技能等级，了解教育教学规律，能承担专业课程教学、实习实训指导和学生职业发展规划指导等教学任务。 根据需要聘请技能大师、劳动模范、能工巧匠、非物质文化遗产代表性传承人等高技能人才， 根据国家有关要求制定针对兼职教师聘任与管理的具体实施办法。</w:t>
      </w:r>
    </w:p>
    <w:p w14:paraId="2FD8BC43">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（二）教学设施</w:t>
      </w:r>
    </w:p>
    <w:p w14:paraId="674BD97D">
      <w:pPr>
        <w:spacing w:line="360" w:lineRule="auto"/>
        <w:ind w:firstLine="480" w:firstLineChars="200"/>
        <w:rPr>
          <w:rFonts w:ascii="宋体" w:hAnsi="宋体" w:cs="Angsana New"/>
          <w:sz w:val="24"/>
          <w:szCs w:val="24"/>
          <w:lang w:bidi="th-TH"/>
        </w:rPr>
      </w:pPr>
      <w:r>
        <w:rPr>
          <w:rFonts w:hint="eastAsia" w:ascii="宋体" w:hAnsi="宋体" w:cs="Angsana New"/>
          <w:color w:val="000000" w:themeColor="text1"/>
          <w:sz w:val="24"/>
          <w:szCs w:val="24"/>
          <w:lang w:bidi="th-TH"/>
          <w14:textFill>
            <w14:solidFill>
              <w14:schemeClr w14:val="tx1"/>
            </w14:solidFill>
          </w14:textFill>
        </w:rPr>
        <w:t>主要包括</w:t>
      </w:r>
      <w:r>
        <w:rPr>
          <w:rFonts w:hint="eastAsia" w:ascii="宋体" w:hAnsi="宋体" w:cs="Angsana New"/>
          <w:color w:val="000000" w:themeColor="text1"/>
          <w:sz w:val="24"/>
          <w:szCs w:val="24"/>
          <w:lang w:val="en-US" w:eastAsia="zh-CN" w:bidi="th-TH"/>
          <w14:textFill>
            <w14:solidFill>
              <w14:schemeClr w14:val="tx1"/>
            </w14:solidFill>
          </w14:textFill>
        </w:rPr>
        <w:t>画室、二维工作室、三维工作室等</w:t>
      </w:r>
      <w:r>
        <w:rPr>
          <w:rFonts w:hint="eastAsia" w:ascii="宋体" w:hAnsi="宋体" w:cs="Angsana New"/>
          <w:color w:val="000000" w:themeColor="text1"/>
          <w:sz w:val="24"/>
          <w:szCs w:val="24"/>
          <w:lang w:bidi="th-TH"/>
          <w14:textFill>
            <w14:solidFill>
              <w14:schemeClr w14:val="tx1"/>
            </w14:solidFill>
          </w14:textFill>
        </w:rPr>
        <w:t>。</w:t>
      </w:r>
      <w:r>
        <w:rPr>
          <w:rFonts w:hint="eastAsia" w:asciiTheme="minorEastAsia" w:hAnsiTheme="minorEastAsia" w:eastAsiaTheme="minorEastAsia"/>
          <w:color w:val="000000" w:themeColor="text1"/>
          <w:sz w:val="24"/>
          <w:szCs w:val="24"/>
          <w14:textFill>
            <w14:solidFill>
              <w14:schemeClr w14:val="tx1"/>
            </w14:solidFill>
          </w14:textFill>
        </w:rPr>
        <w:t>本专业</w:t>
      </w:r>
      <w:r>
        <w:rPr>
          <w:rFonts w:asciiTheme="minorEastAsia" w:hAnsiTheme="minorEastAsia" w:eastAsiaTheme="minorEastAsia"/>
          <w:color w:val="000000" w:themeColor="text1"/>
          <w:sz w:val="24"/>
          <w:szCs w:val="24"/>
          <w14:textFill>
            <w14:solidFill>
              <w14:schemeClr w14:val="tx1"/>
            </w14:solidFill>
          </w14:textFill>
        </w:rPr>
        <w:t>普通教室</w:t>
      </w:r>
      <w:r>
        <w:rPr>
          <w:rFonts w:hint="eastAsia" w:asciiTheme="minorEastAsia" w:hAnsiTheme="minorEastAsia" w:eastAsiaTheme="minorEastAsia"/>
          <w:color w:val="000000" w:themeColor="text1"/>
          <w:sz w:val="24"/>
          <w:szCs w:val="24"/>
          <w14:textFill>
            <w14:solidFill>
              <w14:schemeClr w14:val="tx1"/>
            </w14:solidFill>
          </w14:textFill>
        </w:rPr>
        <w:t>间数1</w:t>
      </w:r>
      <w:r>
        <w:rPr>
          <w:rFonts w:asciiTheme="minorEastAsia" w:hAnsiTheme="minorEastAsia" w:eastAsiaTheme="minorEastAsia"/>
          <w:color w:val="000000" w:themeColor="text1"/>
          <w:sz w:val="24"/>
          <w:szCs w:val="24"/>
          <w14:textFill>
            <w14:solidFill>
              <w14:schemeClr w14:val="tx1"/>
            </w14:solidFill>
          </w14:textFill>
        </w:rPr>
        <w:t>5</w:t>
      </w: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多媒体教室</w:t>
      </w:r>
      <w:r>
        <w:rPr>
          <w:rFonts w:hint="eastAsia" w:asciiTheme="minorEastAsia" w:hAnsiTheme="minorEastAsia" w:eastAsiaTheme="minorEastAsia"/>
          <w:color w:val="000000" w:themeColor="text1"/>
          <w:sz w:val="24"/>
          <w:szCs w:val="24"/>
          <w14:textFill>
            <w14:solidFill>
              <w14:schemeClr w14:val="tx1"/>
            </w14:solidFill>
          </w14:textFill>
        </w:rPr>
        <w:t>间数1</w:t>
      </w:r>
      <w:r>
        <w:rPr>
          <w:rFonts w:asciiTheme="minorEastAsia" w:hAnsiTheme="minorEastAsia" w:eastAsiaTheme="minorEastAsia"/>
          <w:color w:val="000000" w:themeColor="text1"/>
          <w:sz w:val="24"/>
          <w:szCs w:val="24"/>
          <w14:textFill>
            <w14:solidFill>
              <w14:schemeClr w14:val="tx1"/>
            </w14:solidFill>
          </w14:textFill>
        </w:rPr>
        <w:t>5</w:t>
      </w:r>
      <w:r>
        <w:rPr>
          <w:rFonts w:hint="eastAsia" w:asciiTheme="minorEastAsia" w:hAnsiTheme="minorEastAsia" w:eastAsiaTheme="minorEastAsia"/>
          <w:color w:val="000000" w:themeColor="text1"/>
          <w:sz w:val="24"/>
          <w:szCs w:val="24"/>
          <w14:textFill>
            <w14:solidFill>
              <w14:schemeClr w14:val="tx1"/>
            </w14:solidFill>
          </w14:textFill>
        </w:rPr>
        <w:t>；校内实训基地数3个、校内实训工位数1</w:t>
      </w:r>
      <w:r>
        <w:rPr>
          <w:rFonts w:asciiTheme="minorEastAsia" w:hAnsiTheme="minorEastAsia" w:eastAsiaTheme="minorEastAsia"/>
          <w:color w:val="000000" w:themeColor="text1"/>
          <w:sz w:val="24"/>
          <w:szCs w:val="24"/>
          <w14:textFill>
            <w14:solidFill>
              <w14:schemeClr w14:val="tx1"/>
            </w14:solidFill>
          </w14:textFill>
        </w:rPr>
        <w:t>00</w:t>
      </w:r>
      <w:r>
        <w:rPr>
          <w:rFonts w:hint="eastAsia" w:asciiTheme="minorEastAsia" w:hAnsiTheme="minorEastAsia" w:eastAsiaTheme="minorEastAsia"/>
          <w:color w:val="000000" w:themeColor="text1"/>
          <w:sz w:val="24"/>
          <w:szCs w:val="24"/>
          <w14:textFill>
            <w14:solidFill>
              <w14:schemeClr w14:val="tx1"/>
            </w14:solidFill>
          </w14:textFill>
        </w:rPr>
        <w:t>个；校外实训基地数4个。</w:t>
      </w:r>
    </w:p>
    <w:p w14:paraId="4360CCC9">
      <w:pPr>
        <w:adjustRightInd w:val="0"/>
        <w:snapToGrid w:val="0"/>
        <w:spacing w:line="360" w:lineRule="auto"/>
        <w:ind w:firstLine="480" w:firstLineChars="200"/>
        <w:outlineLvl w:val="0"/>
        <w:rPr>
          <w:rFonts w:asci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校内实训室（基地）基本条件</w:t>
      </w:r>
    </w:p>
    <w:p w14:paraId="550293AB">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w:t>
      </w:r>
      <w:r>
        <w:rPr>
          <w:rFonts w:ascii="宋体" w:hAnsi="宋体" w:cs="Angsana New"/>
          <w:b/>
          <w:sz w:val="24"/>
          <w:szCs w:val="24"/>
          <w:lang w:bidi="th-TH"/>
        </w:rPr>
        <w:t xml:space="preserve">9  </w:t>
      </w:r>
      <w:r>
        <w:rPr>
          <w:rFonts w:hint="eastAsia" w:ascii="宋体" w:hAnsi="宋体" w:cs="Angsana New"/>
          <w:b/>
          <w:sz w:val="24"/>
          <w:szCs w:val="24"/>
          <w:lang w:bidi="th-TH"/>
        </w:rPr>
        <w:t>校内实训室（基地）表</w:t>
      </w:r>
    </w:p>
    <w:tbl>
      <w:tblPr>
        <w:tblStyle w:val="30"/>
        <w:tblW w:w="8857" w:type="dxa"/>
        <w:tblInd w:w="1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1"/>
        <w:gridCol w:w="2631"/>
        <w:gridCol w:w="895"/>
        <w:gridCol w:w="1814"/>
        <w:gridCol w:w="2876"/>
      </w:tblGrid>
      <w:tr w14:paraId="5ED113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41" w:type="dxa"/>
            <w:vAlign w:val="top"/>
          </w:tcPr>
          <w:p w14:paraId="08D81038">
            <w:pPr>
              <w:pStyle w:val="29"/>
              <w:spacing w:before="181" w:line="229" w:lineRule="auto"/>
              <w:ind w:left="115"/>
            </w:pPr>
            <w:r>
              <w:rPr>
                <w:color w:val="0C0C0C"/>
                <w:spacing w:val="5"/>
              </w:rPr>
              <w:t>序号</w:t>
            </w:r>
          </w:p>
        </w:tc>
        <w:tc>
          <w:tcPr>
            <w:tcW w:w="2631" w:type="dxa"/>
            <w:vAlign w:val="top"/>
          </w:tcPr>
          <w:p w14:paraId="3B63FBF2">
            <w:pPr>
              <w:pStyle w:val="29"/>
              <w:spacing w:before="181" w:line="228" w:lineRule="auto"/>
              <w:ind w:left="380"/>
            </w:pPr>
            <w:r>
              <w:rPr>
                <w:color w:val="0C0C0C"/>
                <w:spacing w:val="8"/>
              </w:rPr>
              <w:t>实训室（基地）名称</w:t>
            </w:r>
          </w:p>
        </w:tc>
        <w:tc>
          <w:tcPr>
            <w:tcW w:w="895" w:type="dxa"/>
            <w:vAlign w:val="top"/>
          </w:tcPr>
          <w:p w14:paraId="68436E5D">
            <w:pPr>
              <w:pStyle w:val="29"/>
              <w:spacing w:before="180" w:line="228" w:lineRule="auto"/>
              <w:ind w:left="139"/>
            </w:pPr>
            <w:r>
              <w:rPr>
                <w:color w:val="0C0C0C"/>
                <w:spacing w:val="6"/>
              </w:rPr>
              <w:t>工位数</w:t>
            </w:r>
          </w:p>
        </w:tc>
        <w:tc>
          <w:tcPr>
            <w:tcW w:w="1814" w:type="dxa"/>
            <w:vAlign w:val="top"/>
          </w:tcPr>
          <w:p w14:paraId="72DA6A91">
            <w:pPr>
              <w:pStyle w:val="29"/>
              <w:spacing w:before="181" w:line="228" w:lineRule="auto"/>
              <w:ind w:left="282"/>
            </w:pPr>
            <w:r>
              <w:rPr>
                <w:color w:val="0C0C0C"/>
                <w:spacing w:val="8"/>
              </w:rPr>
              <w:t>对应课程名称</w:t>
            </w:r>
          </w:p>
        </w:tc>
        <w:tc>
          <w:tcPr>
            <w:tcW w:w="2876" w:type="dxa"/>
            <w:vAlign w:val="top"/>
          </w:tcPr>
          <w:p w14:paraId="2679D836">
            <w:pPr>
              <w:pStyle w:val="29"/>
              <w:spacing w:before="180" w:line="228" w:lineRule="auto"/>
              <w:ind w:left="1028"/>
            </w:pPr>
            <w:r>
              <w:rPr>
                <w:color w:val="0C0C0C"/>
                <w:spacing w:val="6"/>
              </w:rPr>
              <w:t>实训内容</w:t>
            </w:r>
          </w:p>
        </w:tc>
      </w:tr>
      <w:tr w14:paraId="787299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641" w:type="dxa"/>
            <w:vAlign w:val="top"/>
          </w:tcPr>
          <w:p w14:paraId="1EEBDC26">
            <w:pPr>
              <w:pStyle w:val="29"/>
              <w:spacing w:before="199" w:line="189" w:lineRule="auto"/>
              <w:ind w:left="290"/>
            </w:pPr>
            <w:r>
              <w:rPr>
                <w:color w:val="0C0C0C"/>
              </w:rPr>
              <w:t>1</w:t>
            </w:r>
          </w:p>
        </w:tc>
        <w:tc>
          <w:tcPr>
            <w:tcW w:w="2631" w:type="dxa"/>
            <w:vAlign w:val="top"/>
          </w:tcPr>
          <w:p w14:paraId="2B897D34">
            <w:pPr>
              <w:pStyle w:val="29"/>
              <w:spacing w:before="167" w:line="228" w:lineRule="auto"/>
              <w:ind w:left="795"/>
            </w:pPr>
            <w:r>
              <w:rPr>
                <w:color w:val="0C0C0C"/>
                <w:spacing w:val="8"/>
              </w:rPr>
              <w:t>摄影工作室</w:t>
            </w:r>
          </w:p>
        </w:tc>
        <w:tc>
          <w:tcPr>
            <w:tcW w:w="895" w:type="dxa"/>
            <w:vAlign w:val="top"/>
          </w:tcPr>
          <w:p w14:paraId="5F75469A">
            <w:pPr>
              <w:pStyle w:val="29"/>
              <w:spacing w:before="199" w:line="189" w:lineRule="auto"/>
              <w:ind w:left="352"/>
            </w:pPr>
            <w:r>
              <w:rPr>
                <w:color w:val="0C0C0C"/>
                <w:spacing w:val="-2"/>
              </w:rPr>
              <w:t>35</w:t>
            </w:r>
          </w:p>
        </w:tc>
        <w:tc>
          <w:tcPr>
            <w:tcW w:w="1814" w:type="dxa"/>
            <w:vAlign w:val="top"/>
          </w:tcPr>
          <w:p w14:paraId="71900415">
            <w:pPr>
              <w:pStyle w:val="29"/>
              <w:spacing w:before="33" w:line="233" w:lineRule="auto"/>
              <w:ind w:left="704" w:right="170" w:hanging="527"/>
            </w:pPr>
            <w:r>
              <w:rPr>
                <w:color w:val="0C0C0C"/>
                <w:spacing w:val="8"/>
              </w:rPr>
              <w:t>视频广告设计与</w:t>
            </w:r>
            <w:r>
              <w:rPr>
                <w:color w:val="0C0C0C"/>
                <w:spacing w:val="4"/>
              </w:rPr>
              <w:t xml:space="preserve"> 制作</w:t>
            </w:r>
          </w:p>
        </w:tc>
        <w:tc>
          <w:tcPr>
            <w:tcW w:w="2876" w:type="dxa"/>
            <w:vAlign w:val="top"/>
          </w:tcPr>
          <w:p w14:paraId="3955D7D3">
            <w:pPr>
              <w:pStyle w:val="29"/>
              <w:spacing w:before="167" w:line="228" w:lineRule="auto"/>
              <w:ind w:left="394"/>
            </w:pPr>
            <w:r>
              <w:rPr>
                <w:color w:val="0C0C0C"/>
                <w:spacing w:val="8"/>
              </w:rPr>
              <w:t>短视频拍摄、照片拍摄</w:t>
            </w:r>
          </w:p>
        </w:tc>
      </w:tr>
      <w:tr w14:paraId="34CB1A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0" w:hRule="atLeast"/>
        </w:trPr>
        <w:tc>
          <w:tcPr>
            <w:tcW w:w="641" w:type="dxa"/>
            <w:vAlign w:val="top"/>
          </w:tcPr>
          <w:p w14:paraId="458E098C">
            <w:pPr>
              <w:spacing w:line="270" w:lineRule="auto"/>
              <w:rPr>
                <w:rFonts w:ascii="Arial"/>
                <w:sz w:val="21"/>
              </w:rPr>
            </w:pPr>
          </w:p>
          <w:p w14:paraId="679314E4">
            <w:pPr>
              <w:pStyle w:val="29"/>
              <w:spacing w:before="65" w:line="189" w:lineRule="auto"/>
              <w:ind w:left="277"/>
            </w:pPr>
            <w:r>
              <w:rPr>
                <w:color w:val="0C0C0C"/>
              </w:rPr>
              <w:t>2</w:t>
            </w:r>
          </w:p>
        </w:tc>
        <w:tc>
          <w:tcPr>
            <w:tcW w:w="2631" w:type="dxa"/>
            <w:vAlign w:val="top"/>
          </w:tcPr>
          <w:p w14:paraId="641001E1">
            <w:pPr>
              <w:pStyle w:val="29"/>
              <w:spacing w:before="304" w:line="228" w:lineRule="auto"/>
              <w:ind w:left="798"/>
            </w:pPr>
            <w:r>
              <w:rPr>
                <w:color w:val="0C0C0C"/>
                <w:spacing w:val="7"/>
              </w:rPr>
              <w:t>非编工作室</w:t>
            </w:r>
          </w:p>
        </w:tc>
        <w:tc>
          <w:tcPr>
            <w:tcW w:w="895" w:type="dxa"/>
            <w:vAlign w:val="top"/>
          </w:tcPr>
          <w:p w14:paraId="33BF9A95">
            <w:pPr>
              <w:spacing w:line="270" w:lineRule="auto"/>
              <w:rPr>
                <w:rFonts w:ascii="Arial"/>
                <w:sz w:val="21"/>
              </w:rPr>
            </w:pPr>
          </w:p>
          <w:p w14:paraId="7F3B5646">
            <w:pPr>
              <w:pStyle w:val="29"/>
              <w:spacing w:before="66" w:line="189" w:lineRule="auto"/>
              <w:ind w:left="352"/>
            </w:pPr>
            <w:r>
              <w:rPr>
                <w:color w:val="0C0C0C"/>
                <w:spacing w:val="-2"/>
              </w:rPr>
              <w:t>35</w:t>
            </w:r>
          </w:p>
        </w:tc>
        <w:tc>
          <w:tcPr>
            <w:tcW w:w="1814" w:type="dxa"/>
            <w:vAlign w:val="top"/>
          </w:tcPr>
          <w:p w14:paraId="1E57337C">
            <w:pPr>
              <w:pStyle w:val="29"/>
              <w:spacing w:before="33" w:line="226" w:lineRule="auto"/>
              <w:ind w:left="177"/>
            </w:pPr>
            <w:r>
              <w:rPr>
                <w:color w:val="0C0C0C"/>
                <w:spacing w:val="8"/>
              </w:rPr>
              <w:t>视频广告设计与</w:t>
            </w:r>
          </w:p>
          <w:p w14:paraId="08648F60">
            <w:pPr>
              <w:pStyle w:val="29"/>
              <w:spacing w:before="25" w:line="228" w:lineRule="auto"/>
              <w:ind w:left="114"/>
            </w:pPr>
            <w:r>
              <w:rPr>
                <w:color w:val="0C0C0C"/>
                <w:spacing w:val="-2"/>
              </w:rPr>
              <w:t>制作、品牌形象设</w:t>
            </w:r>
          </w:p>
          <w:p w14:paraId="3B0E8973">
            <w:pPr>
              <w:pStyle w:val="29"/>
              <w:spacing w:before="26" w:line="214" w:lineRule="auto"/>
              <w:ind w:left="492"/>
            </w:pPr>
            <w:r>
              <w:rPr>
                <w:color w:val="0C0C0C"/>
                <w:spacing w:val="7"/>
              </w:rPr>
              <w:t>计与制作</w:t>
            </w:r>
          </w:p>
        </w:tc>
        <w:tc>
          <w:tcPr>
            <w:tcW w:w="2876" w:type="dxa"/>
            <w:vAlign w:val="top"/>
          </w:tcPr>
          <w:p w14:paraId="33FEB9B9">
            <w:pPr>
              <w:pStyle w:val="29"/>
              <w:spacing w:before="304" w:line="228" w:lineRule="auto"/>
              <w:ind w:left="185"/>
            </w:pPr>
            <w:r>
              <w:rPr>
                <w:color w:val="0C0C0C"/>
                <w:spacing w:val="8"/>
              </w:rPr>
              <w:t>短视频后期制作、品牌设计</w:t>
            </w:r>
          </w:p>
        </w:tc>
      </w:tr>
      <w:tr w14:paraId="738544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641" w:type="dxa"/>
            <w:vAlign w:val="top"/>
          </w:tcPr>
          <w:p w14:paraId="08B9BAFE">
            <w:pPr>
              <w:pStyle w:val="29"/>
              <w:spacing w:before="271" w:line="189" w:lineRule="auto"/>
              <w:ind w:left="278"/>
            </w:pPr>
            <w:r>
              <w:rPr>
                <w:color w:val="0C0C0C"/>
              </w:rPr>
              <w:t>3</w:t>
            </w:r>
          </w:p>
        </w:tc>
        <w:tc>
          <w:tcPr>
            <w:tcW w:w="2631" w:type="dxa"/>
            <w:vAlign w:val="top"/>
          </w:tcPr>
          <w:p w14:paraId="6A7EFD47">
            <w:pPr>
              <w:pStyle w:val="29"/>
              <w:spacing w:before="237" w:line="228" w:lineRule="auto"/>
              <w:ind w:left="164"/>
            </w:pPr>
            <w:r>
              <w:rPr>
                <w:color w:val="0C0C0C"/>
                <w:spacing w:val="9"/>
              </w:rPr>
              <w:t>动漫周边产品开发工作室</w:t>
            </w:r>
          </w:p>
        </w:tc>
        <w:tc>
          <w:tcPr>
            <w:tcW w:w="895" w:type="dxa"/>
            <w:vAlign w:val="top"/>
          </w:tcPr>
          <w:p w14:paraId="56672D39">
            <w:pPr>
              <w:pStyle w:val="29"/>
              <w:spacing w:before="271" w:line="189" w:lineRule="auto"/>
              <w:ind w:left="352"/>
            </w:pPr>
            <w:r>
              <w:rPr>
                <w:color w:val="0C0C0C"/>
                <w:spacing w:val="-2"/>
              </w:rPr>
              <w:t>30</w:t>
            </w:r>
          </w:p>
        </w:tc>
        <w:tc>
          <w:tcPr>
            <w:tcW w:w="1814" w:type="dxa"/>
            <w:vAlign w:val="top"/>
          </w:tcPr>
          <w:p w14:paraId="71644E23">
            <w:pPr>
              <w:pStyle w:val="29"/>
              <w:spacing w:before="102"/>
              <w:ind w:left="283" w:right="105" w:hanging="168"/>
            </w:pPr>
            <w:r>
              <w:rPr>
                <w:color w:val="0C0C0C"/>
                <w:spacing w:val="-2"/>
              </w:rPr>
              <w:t>数字绘画、版式设</w:t>
            </w:r>
            <w:r>
              <w:rPr>
                <w:color w:val="0C0C0C"/>
                <w:spacing w:val="3"/>
              </w:rPr>
              <w:t xml:space="preserve"> </w:t>
            </w:r>
            <w:r>
              <w:rPr>
                <w:color w:val="0C0C0C"/>
                <w:spacing w:val="8"/>
              </w:rPr>
              <w:t>计、包装设计</w:t>
            </w:r>
          </w:p>
        </w:tc>
        <w:tc>
          <w:tcPr>
            <w:tcW w:w="2876" w:type="dxa"/>
            <w:vAlign w:val="top"/>
          </w:tcPr>
          <w:p w14:paraId="1F3E97F2">
            <w:pPr>
              <w:pStyle w:val="29"/>
              <w:spacing w:before="237" w:line="228" w:lineRule="auto"/>
              <w:ind w:left="288"/>
            </w:pPr>
            <w:r>
              <w:rPr>
                <w:color w:val="0C0C0C"/>
                <w:spacing w:val="9"/>
              </w:rPr>
              <w:t>海报设计、产品包装设计</w:t>
            </w:r>
          </w:p>
        </w:tc>
      </w:tr>
    </w:tbl>
    <w:p w14:paraId="3CB9E343">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校外实训室（基地）基本要求</w:t>
      </w:r>
    </w:p>
    <w:p w14:paraId="01ED3717">
      <w:pPr>
        <w:adjustRightInd w:val="0"/>
        <w:snapToGrid w:val="0"/>
        <w:spacing w:line="360" w:lineRule="auto"/>
        <w:jc w:val="center"/>
        <w:rPr>
          <w:rFonts w:ascii="宋体" w:hAnsi="宋体" w:cs="Angsana New"/>
          <w:b/>
          <w:sz w:val="24"/>
          <w:szCs w:val="24"/>
          <w:lang w:bidi="th-TH"/>
        </w:rPr>
      </w:pPr>
      <w:bookmarkStart w:id="2" w:name="_Hlk133049042"/>
      <w:r>
        <w:rPr>
          <w:rFonts w:hint="eastAsia" w:ascii="宋体" w:hAnsi="宋体" w:cs="Angsana New"/>
          <w:b/>
          <w:sz w:val="24"/>
          <w:szCs w:val="24"/>
          <w:lang w:bidi="th-TH"/>
        </w:rPr>
        <w:t>表</w:t>
      </w:r>
      <w:r>
        <w:rPr>
          <w:rFonts w:ascii="宋体" w:hAnsi="宋体" w:cs="Angsana New"/>
          <w:b/>
          <w:sz w:val="24"/>
          <w:szCs w:val="24"/>
          <w:lang w:bidi="th-TH"/>
        </w:rPr>
        <w:t xml:space="preserve">10  </w:t>
      </w:r>
      <w:r>
        <w:rPr>
          <w:rFonts w:hint="eastAsia" w:ascii="宋体" w:hAnsi="宋体" w:cs="Angsana New"/>
          <w:b/>
          <w:sz w:val="24"/>
          <w:szCs w:val="24"/>
          <w:lang w:bidi="th-TH"/>
        </w:rPr>
        <w:t>校外实训室（基地）表</w:t>
      </w:r>
    </w:p>
    <w:bookmarkEnd w:id="2"/>
    <w:tbl>
      <w:tblPr>
        <w:tblStyle w:val="30"/>
        <w:tblW w:w="88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7"/>
        <w:gridCol w:w="2393"/>
        <w:gridCol w:w="853"/>
        <w:gridCol w:w="2126"/>
        <w:gridCol w:w="2861"/>
      </w:tblGrid>
      <w:tr w14:paraId="6EFC4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657" w:type="dxa"/>
            <w:vAlign w:val="top"/>
          </w:tcPr>
          <w:p w14:paraId="63092B17">
            <w:pPr>
              <w:pStyle w:val="29"/>
              <w:spacing w:before="184" w:line="229" w:lineRule="auto"/>
              <w:ind w:left="121"/>
            </w:pPr>
            <w:r>
              <w:rPr>
                <w:color w:val="0C0C0C"/>
                <w:spacing w:val="5"/>
              </w:rPr>
              <w:t>序号</w:t>
            </w:r>
          </w:p>
        </w:tc>
        <w:tc>
          <w:tcPr>
            <w:tcW w:w="2393" w:type="dxa"/>
            <w:vAlign w:val="top"/>
          </w:tcPr>
          <w:p w14:paraId="0D4D96A0">
            <w:pPr>
              <w:pStyle w:val="29"/>
              <w:spacing w:before="184" w:line="228" w:lineRule="auto"/>
              <w:ind w:left="260"/>
            </w:pPr>
            <w:r>
              <w:rPr>
                <w:color w:val="0C0C0C"/>
                <w:spacing w:val="8"/>
              </w:rPr>
              <w:t>实训室（基地）名称</w:t>
            </w:r>
          </w:p>
        </w:tc>
        <w:tc>
          <w:tcPr>
            <w:tcW w:w="853" w:type="dxa"/>
            <w:vAlign w:val="top"/>
          </w:tcPr>
          <w:p w14:paraId="7C28E12E">
            <w:pPr>
              <w:pStyle w:val="29"/>
              <w:spacing w:before="184" w:line="228" w:lineRule="auto"/>
              <w:ind w:left="118"/>
            </w:pPr>
            <w:r>
              <w:rPr>
                <w:color w:val="0C0C0C"/>
                <w:spacing w:val="6"/>
              </w:rPr>
              <w:t>工位数</w:t>
            </w:r>
          </w:p>
        </w:tc>
        <w:tc>
          <w:tcPr>
            <w:tcW w:w="2126" w:type="dxa"/>
            <w:vAlign w:val="top"/>
          </w:tcPr>
          <w:p w14:paraId="431BF1E2">
            <w:pPr>
              <w:pStyle w:val="29"/>
              <w:spacing w:before="184" w:line="228" w:lineRule="auto"/>
              <w:ind w:left="438"/>
            </w:pPr>
            <w:r>
              <w:rPr>
                <w:color w:val="0C0C0C"/>
                <w:spacing w:val="8"/>
              </w:rPr>
              <w:t>对应课程名称</w:t>
            </w:r>
          </w:p>
        </w:tc>
        <w:tc>
          <w:tcPr>
            <w:tcW w:w="2861" w:type="dxa"/>
            <w:vAlign w:val="top"/>
          </w:tcPr>
          <w:p w14:paraId="6279C282">
            <w:pPr>
              <w:pStyle w:val="29"/>
              <w:spacing w:before="184" w:line="228" w:lineRule="auto"/>
              <w:ind w:left="1020"/>
            </w:pPr>
            <w:r>
              <w:rPr>
                <w:color w:val="0C0C0C"/>
                <w:spacing w:val="6"/>
              </w:rPr>
              <w:t>实训内容</w:t>
            </w:r>
          </w:p>
        </w:tc>
      </w:tr>
      <w:tr w14:paraId="61AF36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657" w:type="dxa"/>
            <w:vAlign w:val="top"/>
          </w:tcPr>
          <w:p w14:paraId="066151C5">
            <w:pPr>
              <w:pStyle w:val="29"/>
              <w:spacing w:before="267" w:line="189" w:lineRule="auto"/>
              <w:ind w:left="296"/>
            </w:pPr>
            <w:r>
              <w:rPr>
                <w:color w:val="0C0C0C"/>
              </w:rPr>
              <w:t>1</w:t>
            </w:r>
          </w:p>
        </w:tc>
        <w:tc>
          <w:tcPr>
            <w:tcW w:w="2393" w:type="dxa"/>
            <w:vAlign w:val="top"/>
          </w:tcPr>
          <w:p w14:paraId="1B3ACD8E">
            <w:pPr>
              <w:pStyle w:val="29"/>
              <w:spacing w:before="101" w:line="239" w:lineRule="auto"/>
              <w:ind w:left="112" w:right="187" w:firstLine="24"/>
            </w:pPr>
            <w:r>
              <w:rPr>
                <w:color w:val="0C0C0C"/>
                <w:spacing w:val="6"/>
              </w:rPr>
              <w:t>昆明经纬博玳企业管理</w:t>
            </w:r>
            <w:r>
              <w:rPr>
                <w:color w:val="0C0C0C"/>
                <w:spacing w:val="7"/>
              </w:rPr>
              <w:t>有限公司</w:t>
            </w:r>
          </w:p>
        </w:tc>
        <w:tc>
          <w:tcPr>
            <w:tcW w:w="853" w:type="dxa"/>
            <w:vAlign w:val="top"/>
          </w:tcPr>
          <w:p w14:paraId="45A9052D">
            <w:pPr>
              <w:spacing w:before="275" w:line="187" w:lineRule="auto"/>
              <w:ind w:left="334"/>
              <w:rPr>
                <w:rFonts w:ascii="Calibri" w:hAnsi="Calibri" w:eastAsia="Calibri" w:cs="Calibri"/>
                <w:sz w:val="20"/>
                <w:szCs w:val="20"/>
              </w:rPr>
            </w:pPr>
            <w:r>
              <w:rPr>
                <w:rFonts w:ascii="Calibri" w:hAnsi="Calibri" w:eastAsia="Calibri" w:cs="Calibri"/>
                <w:color w:val="0C0C0C"/>
                <w:spacing w:val="-5"/>
                <w:sz w:val="20"/>
                <w:szCs w:val="20"/>
              </w:rPr>
              <w:t>12</w:t>
            </w:r>
          </w:p>
        </w:tc>
        <w:tc>
          <w:tcPr>
            <w:tcW w:w="2126" w:type="dxa"/>
            <w:vAlign w:val="top"/>
          </w:tcPr>
          <w:p w14:paraId="015ED0C8">
            <w:pPr>
              <w:pStyle w:val="29"/>
              <w:spacing w:before="100" w:line="239" w:lineRule="auto"/>
              <w:ind w:left="131" w:right="35" w:hanging="16"/>
            </w:pPr>
            <w:r>
              <w:rPr>
                <w:color w:val="0C0C0C"/>
                <w:spacing w:val="-3"/>
              </w:rPr>
              <w:t>版式设计、包装设计、</w:t>
            </w:r>
            <w:r>
              <w:rPr>
                <w:color w:val="0C0C0C"/>
              </w:rPr>
              <w:t xml:space="preserve"> </w:t>
            </w:r>
            <w:r>
              <w:rPr>
                <w:color w:val="0C0C0C"/>
                <w:spacing w:val="7"/>
              </w:rPr>
              <w:t>品牌形象设计与制作</w:t>
            </w:r>
          </w:p>
        </w:tc>
        <w:tc>
          <w:tcPr>
            <w:tcW w:w="2861" w:type="dxa"/>
            <w:vAlign w:val="top"/>
          </w:tcPr>
          <w:p w14:paraId="7AD01E03">
            <w:pPr>
              <w:pStyle w:val="29"/>
              <w:spacing w:before="100" w:line="239" w:lineRule="auto"/>
              <w:ind w:left="114" w:right="108"/>
            </w:pPr>
            <w:r>
              <w:rPr>
                <w:color w:val="0C0C0C"/>
                <w:spacing w:val="2"/>
              </w:rPr>
              <w:t>海报设计与制作、产品包装设</w:t>
            </w:r>
            <w:r>
              <w:rPr>
                <w:color w:val="0C0C0C"/>
                <w:spacing w:val="5"/>
              </w:rPr>
              <w:t xml:space="preserve"> </w:t>
            </w:r>
            <w:r>
              <w:rPr>
                <w:color w:val="0C0C0C"/>
                <w:spacing w:val="9"/>
              </w:rPr>
              <w:t>计与制作、企业名片制作等</w:t>
            </w:r>
          </w:p>
        </w:tc>
      </w:tr>
      <w:tr w14:paraId="5FEE63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1" w:hRule="atLeast"/>
        </w:trPr>
        <w:tc>
          <w:tcPr>
            <w:tcW w:w="657" w:type="dxa"/>
            <w:vAlign w:val="top"/>
          </w:tcPr>
          <w:p w14:paraId="23739818">
            <w:pPr>
              <w:spacing w:line="315" w:lineRule="auto"/>
              <w:rPr>
                <w:rFonts w:ascii="Arial"/>
                <w:sz w:val="21"/>
              </w:rPr>
            </w:pPr>
          </w:p>
          <w:p w14:paraId="5E7A89F8">
            <w:pPr>
              <w:pStyle w:val="29"/>
              <w:spacing w:before="65" w:line="189" w:lineRule="auto"/>
              <w:ind w:left="283"/>
            </w:pPr>
            <w:r>
              <w:rPr>
                <w:color w:val="0C0C0C"/>
              </w:rPr>
              <w:t>2</w:t>
            </w:r>
          </w:p>
        </w:tc>
        <w:tc>
          <w:tcPr>
            <w:tcW w:w="2393" w:type="dxa"/>
            <w:vAlign w:val="top"/>
          </w:tcPr>
          <w:p w14:paraId="4F7B3B99">
            <w:pPr>
              <w:pStyle w:val="29"/>
              <w:spacing w:before="216" w:line="239" w:lineRule="auto"/>
              <w:ind w:left="125" w:right="187" w:firstLine="10"/>
            </w:pPr>
            <w:r>
              <w:rPr>
                <w:color w:val="0C0C0C"/>
                <w:spacing w:val="6"/>
              </w:rPr>
              <w:t>昆明德鲁帕数码图文有</w:t>
            </w:r>
            <w:r>
              <w:rPr>
                <w:color w:val="0C0C0C"/>
                <w:spacing w:val="2"/>
              </w:rPr>
              <w:t>限公司</w:t>
            </w:r>
          </w:p>
        </w:tc>
        <w:tc>
          <w:tcPr>
            <w:tcW w:w="853" w:type="dxa"/>
            <w:vAlign w:val="top"/>
          </w:tcPr>
          <w:p w14:paraId="0833432D">
            <w:pPr>
              <w:spacing w:line="328" w:lineRule="auto"/>
              <w:rPr>
                <w:rFonts w:ascii="Arial"/>
                <w:sz w:val="21"/>
              </w:rPr>
            </w:pPr>
          </w:p>
          <w:p w14:paraId="7038C3D6">
            <w:pPr>
              <w:spacing w:before="61" w:line="186" w:lineRule="auto"/>
              <w:ind w:left="327"/>
              <w:rPr>
                <w:rFonts w:ascii="Calibri" w:hAnsi="Calibri" w:eastAsia="Calibri" w:cs="Calibri"/>
                <w:sz w:val="20"/>
                <w:szCs w:val="20"/>
              </w:rPr>
            </w:pPr>
            <w:r>
              <w:rPr>
                <w:rFonts w:ascii="Calibri" w:hAnsi="Calibri" w:eastAsia="Calibri" w:cs="Calibri"/>
                <w:color w:val="0C0C0C"/>
                <w:spacing w:val="-1"/>
                <w:sz w:val="20"/>
                <w:szCs w:val="20"/>
              </w:rPr>
              <w:t>35</w:t>
            </w:r>
          </w:p>
        </w:tc>
        <w:tc>
          <w:tcPr>
            <w:tcW w:w="2126" w:type="dxa"/>
            <w:vAlign w:val="top"/>
          </w:tcPr>
          <w:p w14:paraId="5242DBFE">
            <w:pPr>
              <w:pStyle w:val="29"/>
              <w:spacing w:before="216" w:line="239" w:lineRule="auto"/>
              <w:ind w:left="114" w:right="35" w:firstLine="1"/>
            </w:pPr>
            <w:r>
              <w:rPr>
                <w:color w:val="0C0C0C"/>
                <w:spacing w:val="-4"/>
              </w:rPr>
              <w:t>数字绘画、版式设计、</w:t>
            </w:r>
            <w:r>
              <w:rPr>
                <w:color w:val="0C0C0C"/>
                <w:spacing w:val="8"/>
              </w:rPr>
              <w:t xml:space="preserve"> </w:t>
            </w:r>
            <w:r>
              <w:rPr>
                <w:color w:val="0C0C0C"/>
                <w:spacing w:val="5"/>
              </w:rPr>
              <w:t>包装设计、</w:t>
            </w:r>
          </w:p>
        </w:tc>
        <w:tc>
          <w:tcPr>
            <w:tcW w:w="2861" w:type="dxa"/>
            <w:vAlign w:val="top"/>
          </w:tcPr>
          <w:p w14:paraId="51ED4D10">
            <w:pPr>
              <w:pStyle w:val="29"/>
              <w:spacing w:before="79" w:line="242" w:lineRule="auto"/>
              <w:ind w:left="114" w:right="108"/>
              <w:jc w:val="both"/>
            </w:pPr>
            <w:r>
              <w:rPr>
                <w:color w:val="0C0C0C"/>
                <w:spacing w:val="2"/>
              </w:rPr>
              <w:t>海报设计与制作、产品包装设</w:t>
            </w:r>
            <w:r>
              <w:rPr>
                <w:color w:val="0C0C0C"/>
                <w:spacing w:val="5"/>
              </w:rPr>
              <w:t xml:space="preserve"> </w:t>
            </w:r>
            <w:r>
              <w:rPr>
                <w:color w:val="0C0C0C"/>
                <w:spacing w:val="2"/>
              </w:rPr>
              <w:t>计与制作、企业形象设计、广</w:t>
            </w:r>
            <w:r>
              <w:rPr>
                <w:color w:val="0C0C0C"/>
                <w:spacing w:val="5"/>
              </w:rPr>
              <w:t xml:space="preserve"> </w:t>
            </w:r>
            <w:r>
              <w:rPr>
                <w:color w:val="0C0C0C"/>
                <w:spacing w:val="8"/>
              </w:rPr>
              <w:t>告拍摄与剪辑等</w:t>
            </w:r>
          </w:p>
        </w:tc>
      </w:tr>
      <w:tr w14:paraId="4A01B1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657" w:type="dxa"/>
            <w:vAlign w:val="top"/>
          </w:tcPr>
          <w:p w14:paraId="60DA80AF">
            <w:pPr>
              <w:pStyle w:val="29"/>
              <w:spacing w:before="270" w:line="189" w:lineRule="auto"/>
              <w:ind w:left="285"/>
            </w:pPr>
            <w:r>
              <w:rPr>
                <w:color w:val="0C0C0C"/>
              </w:rPr>
              <w:t>3</w:t>
            </w:r>
          </w:p>
        </w:tc>
        <w:tc>
          <w:tcPr>
            <w:tcW w:w="2393" w:type="dxa"/>
            <w:vAlign w:val="top"/>
          </w:tcPr>
          <w:p w14:paraId="542BC997">
            <w:pPr>
              <w:pStyle w:val="29"/>
              <w:spacing w:before="101"/>
              <w:ind w:left="113" w:right="187" w:firstLine="22"/>
            </w:pPr>
            <w:r>
              <w:rPr>
                <w:color w:val="0C0C0C"/>
                <w:spacing w:val="6"/>
              </w:rPr>
              <w:t>昆明市五华区浅光摄影工作室</w:t>
            </w:r>
          </w:p>
        </w:tc>
        <w:tc>
          <w:tcPr>
            <w:tcW w:w="853" w:type="dxa"/>
            <w:vAlign w:val="top"/>
          </w:tcPr>
          <w:p w14:paraId="18745180">
            <w:pPr>
              <w:spacing w:before="280" w:line="185" w:lineRule="auto"/>
              <w:ind w:left="334"/>
              <w:rPr>
                <w:rFonts w:ascii="Calibri" w:hAnsi="Calibri" w:eastAsia="Calibri" w:cs="Calibri"/>
                <w:sz w:val="20"/>
                <w:szCs w:val="20"/>
              </w:rPr>
            </w:pPr>
            <w:r>
              <w:rPr>
                <w:rFonts w:ascii="Calibri" w:hAnsi="Calibri" w:eastAsia="Calibri" w:cs="Calibri"/>
                <w:color w:val="0C0C0C"/>
                <w:spacing w:val="-5"/>
                <w:sz w:val="20"/>
                <w:szCs w:val="20"/>
              </w:rPr>
              <w:t>15</w:t>
            </w:r>
          </w:p>
        </w:tc>
        <w:tc>
          <w:tcPr>
            <w:tcW w:w="2126" w:type="dxa"/>
            <w:vAlign w:val="top"/>
          </w:tcPr>
          <w:p w14:paraId="446310BD">
            <w:pPr>
              <w:pStyle w:val="29"/>
              <w:spacing w:before="101" w:line="239" w:lineRule="auto"/>
              <w:ind w:left="114" w:right="35"/>
            </w:pPr>
            <w:r>
              <w:rPr>
                <w:color w:val="0C0C0C"/>
                <w:spacing w:val="-3"/>
              </w:rPr>
              <w:t>摄影摄像、展示设计、</w:t>
            </w:r>
            <w:r>
              <w:rPr>
                <w:color w:val="0C0C0C"/>
              </w:rPr>
              <w:t xml:space="preserve"> </w:t>
            </w:r>
            <w:r>
              <w:rPr>
                <w:color w:val="0C0C0C"/>
                <w:spacing w:val="9"/>
              </w:rPr>
              <w:t>视频广告设计与制作</w:t>
            </w:r>
          </w:p>
        </w:tc>
        <w:tc>
          <w:tcPr>
            <w:tcW w:w="2861" w:type="dxa"/>
            <w:vAlign w:val="top"/>
          </w:tcPr>
          <w:p w14:paraId="35AF61F8">
            <w:pPr>
              <w:pStyle w:val="29"/>
              <w:spacing w:before="237" w:line="227" w:lineRule="auto"/>
              <w:ind w:left="116"/>
            </w:pPr>
            <w:r>
              <w:rPr>
                <w:color w:val="0C0C0C"/>
                <w:spacing w:val="8"/>
              </w:rPr>
              <w:t>婚纱照拍摄、照片精修</w:t>
            </w:r>
          </w:p>
        </w:tc>
      </w:tr>
      <w:tr w14:paraId="63B1A1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8" w:hRule="atLeast"/>
        </w:trPr>
        <w:tc>
          <w:tcPr>
            <w:tcW w:w="657" w:type="dxa"/>
            <w:vAlign w:val="top"/>
          </w:tcPr>
          <w:p w14:paraId="5B4E4B03">
            <w:pPr>
              <w:spacing w:line="409" w:lineRule="auto"/>
              <w:rPr>
                <w:rFonts w:ascii="Arial"/>
                <w:sz w:val="21"/>
              </w:rPr>
            </w:pPr>
          </w:p>
          <w:p w14:paraId="3696D824">
            <w:pPr>
              <w:pStyle w:val="29"/>
              <w:spacing w:before="65" w:line="189" w:lineRule="auto"/>
              <w:ind w:left="280"/>
            </w:pPr>
            <w:r>
              <w:rPr>
                <w:color w:val="0C0C0C"/>
              </w:rPr>
              <w:t>4</w:t>
            </w:r>
          </w:p>
        </w:tc>
        <w:tc>
          <w:tcPr>
            <w:tcW w:w="2393" w:type="dxa"/>
            <w:vAlign w:val="top"/>
          </w:tcPr>
          <w:p w14:paraId="135304D9">
            <w:pPr>
              <w:rPr>
                <w:rFonts w:ascii="Arial"/>
                <w:sz w:val="21"/>
              </w:rPr>
            </w:pPr>
          </w:p>
          <w:p w14:paraId="2219A021">
            <w:pPr>
              <w:pStyle w:val="29"/>
              <w:spacing w:before="65"/>
              <w:ind w:left="116" w:right="187"/>
            </w:pPr>
            <w:r>
              <w:rPr>
                <w:color w:val="0C0C0C"/>
                <w:spacing w:val="8"/>
              </w:rPr>
              <w:t>云南叁叁品牌设计有限</w:t>
            </w:r>
            <w:r>
              <w:rPr>
                <w:color w:val="0C0C0C"/>
                <w:spacing w:val="2"/>
              </w:rPr>
              <w:t xml:space="preserve"> </w:t>
            </w:r>
            <w:r>
              <w:rPr>
                <w:color w:val="0C0C0C"/>
                <w:spacing w:val="1"/>
              </w:rPr>
              <w:t>公司</w:t>
            </w:r>
          </w:p>
        </w:tc>
        <w:tc>
          <w:tcPr>
            <w:tcW w:w="853" w:type="dxa"/>
            <w:vAlign w:val="top"/>
          </w:tcPr>
          <w:p w14:paraId="50783C4F">
            <w:pPr>
              <w:spacing w:line="421" w:lineRule="auto"/>
              <w:rPr>
                <w:rFonts w:ascii="Arial"/>
                <w:sz w:val="21"/>
              </w:rPr>
            </w:pPr>
          </w:p>
          <w:p w14:paraId="2D442055">
            <w:pPr>
              <w:spacing w:before="61" w:line="186" w:lineRule="auto"/>
              <w:ind w:left="380"/>
              <w:rPr>
                <w:rFonts w:hint="eastAsia" w:ascii="Calibri" w:hAnsi="Calibri" w:eastAsia="宋体" w:cs="Calibri"/>
                <w:sz w:val="20"/>
                <w:szCs w:val="20"/>
                <w:lang w:eastAsia="zh-CN"/>
              </w:rPr>
            </w:pPr>
            <w:r>
              <w:rPr>
                <w:rFonts w:hint="eastAsia" w:cs="Calibri"/>
                <w:color w:val="0C0C0C"/>
                <w:sz w:val="20"/>
                <w:szCs w:val="20"/>
                <w:lang w:val="en-US" w:eastAsia="zh-CN"/>
              </w:rPr>
              <w:t>4</w:t>
            </w:r>
          </w:p>
        </w:tc>
        <w:tc>
          <w:tcPr>
            <w:tcW w:w="2126" w:type="dxa"/>
            <w:vAlign w:val="top"/>
          </w:tcPr>
          <w:p w14:paraId="0E8F56FC">
            <w:pPr>
              <w:pStyle w:val="29"/>
              <w:spacing w:before="34" w:line="243" w:lineRule="auto"/>
              <w:ind w:left="114" w:right="35" w:firstLine="1"/>
              <w:jc w:val="both"/>
            </w:pPr>
            <w:r>
              <w:rPr>
                <w:color w:val="0C0C0C"/>
                <w:spacing w:val="-4"/>
              </w:rPr>
              <w:t>数字绘画、版式设计、</w:t>
            </w:r>
            <w:r>
              <w:rPr>
                <w:color w:val="0C0C0C"/>
                <w:spacing w:val="8"/>
              </w:rPr>
              <w:t xml:space="preserve"> 包装设计、品牌形象</w:t>
            </w:r>
            <w:r>
              <w:rPr>
                <w:color w:val="0C0C0C"/>
                <w:spacing w:val="3"/>
              </w:rPr>
              <w:t xml:space="preserve">  </w:t>
            </w:r>
            <w:r>
              <w:rPr>
                <w:color w:val="0C0C0C"/>
                <w:spacing w:val="8"/>
              </w:rPr>
              <w:t>设计与制作、视频广</w:t>
            </w:r>
            <w:r>
              <w:rPr>
                <w:color w:val="0C0C0C"/>
                <w:spacing w:val="3"/>
              </w:rPr>
              <w:t xml:space="preserve">  </w:t>
            </w:r>
            <w:r>
              <w:rPr>
                <w:color w:val="0C0C0C"/>
                <w:spacing w:val="8"/>
              </w:rPr>
              <w:t>告设计与制作</w:t>
            </w:r>
          </w:p>
        </w:tc>
        <w:tc>
          <w:tcPr>
            <w:tcW w:w="2861" w:type="dxa"/>
            <w:vAlign w:val="top"/>
          </w:tcPr>
          <w:p w14:paraId="126900CF">
            <w:pPr>
              <w:rPr>
                <w:rFonts w:ascii="Arial"/>
                <w:sz w:val="21"/>
              </w:rPr>
            </w:pPr>
          </w:p>
          <w:p w14:paraId="4F76288E">
            <w:pPr>
              <w:pStyle w:val="29"/>
              <w:spacing w:before="65" w:line="239" w:lineRule="auto"/>
              <w:ind w:left="115" w:right="108" w:firstLine="17"/>
            </w:pPr>
            <w:r>
              <w:rPr>
                <w:color w:val="0C0C0C"/>
                <w:spacing w:val="1"/>
              </w:rPr>
              <w:t>品牌设计与制作、产品包装设</w:t>
            </w:r>
            <w:r>
              <w:rPr>
                <w:color w:val="0C0C0C"/>
              </w:rPr>
              <w:t xml:space="preserve"> </w:t>
            </w:r>
            <w:r>
              <w:rPr>
                <w:color w:val="0C0C0C"/>
                <w:spacing w:val="9"/>
              </w:rPr>
              <w:t>计与制作、企业形象设计等</w:t>
            </w:r>
          </w:p>
        </w:tc>
      </w:tr>
    </w:tbl>
    <w:p w14:paraId="7F4DDEC1">
      <w:pPr>
        <w:adjustRightInd w:val="0"/>
        <w:snapToGrid w:val="0"/>
        <w:spacing w:before="156" w:beforeLines="50" w:line="360" w:lineRule="auto"/>
        <w:ind w:firstLine="480" w:firstLineChars="200"/>
        <w:outlineLvl w:val="0"/>
        <w:rPr>
          <w:rFonts w:ascii="宋体" w:hAnsi="宋体" w:cs="Angsana New"/>
          <w:sz w:val="24"/>
          <w:szCs w:val="24"/>
          <w:lang w:bidi="th-TH"/>
        </w:rPr>
      </w:pPr>
    </w:p>
    <w:p w14:paraId="7CB0217E">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3.支持信息化教学方面的基本要求</w:t>
      </w:r>
    </w:p>
    <w:p w14:paraId="6EA27CB5">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具有可利用的数字化教学资源库、文献资料和以智慧职教、学院数字图书馆、职教云平台，中国大学MOOC在线课程平台、</w:t>
      </w:r>
      <w:r>
        <w:rPr>
          <w:rFonts w:hint="eastAsia" w:ascii="宋体" w:hAnsi="宋体" w:eastAsia="宋体" w:cs="Angsana New"/>
          <w:color w:val="auto"/>
          <w:sz w:val="24"/>
          <w:szCs w:val="24"/>
          <w:lang w:val="en-US" w:eastAsia="zh-CN" w:bidi="th-TH"/>
        </w:rPr>
        <w:t>站酷、即梦、可灵、</w:t>
      </w:r>
      <w:r>
        <w:rPr>
          <w:rFonts w:hint="eastAsia" w:ascii="宋体" w:hAnsi="宋体" w:eastAsia="宋体" w:cs="Angsana New"/>
          <w:color w:val="auto"/>
          <w:sz w:val="24"/>
          <w:szCs w:val="24"/>
          <w:lang w:bidi="th-TH"/>
        </w:rPr>
        <w:t>对分易、雨课堂等交互式教学平台等数字资源，为学生打造一个系统、全方位、立体式的数字化学习环境，满足学生专业学习、教师专业教学研究、教学实施和社会服务需要。常见问题解答等信息化条件;鼓励教师开发并利用信息化教学资源、教学平台，创新教学方法，引导学生利用信息化教学条件自主学习，提升教学效果。常用数字资源有：</w:t>
      </w:r>
    </w:p>
    <w:p w14:paraId="6A971A6C">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学院数字图书馆职教云平台，中国大学MOOC在线课程平台。</w:t>
      </w:r>
    </w:p>
    <w:p w14:paraId="41DD8603">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智慧职教：www.icve.com.cn/gongyesheji</w:t>
      </w:r>
    </w:p>
    <w:p w14:paraId="6A6B06B1">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对分易、雨课堂教学平台、微星教学群等等</w:t>
      </w:r>
    </w:p>
    <w:p w14:paraId="4F3643BE">
      <w:pPr>
        <w:numPr>
          <w:ilvl w:val="0"/>
          <w:numId w:val="1"/>
        </w:numPr>
        <w:adjustRightInd w:val="0"/>
        <w:snapToGrid w:val="0"/>
        <w:spacing w:line="360" w:lineRule="auto"/>
        <w:ind w:left="1247" w:leftChars="0" w:hanging="765" w:firstLineChars="0"/>
        <w:outlineLvl w:val="0"/>
        <w:rPr>
          <w:rFonts w:hint="eastAsia" w:ascii="宋体" w:hAnsi="宋体" w:cs="Angsana New"/>
          <w:b/>
          <w:sz w:val="24"/>
          <w:szCs w:val="24"/>
          <w:lang w:bidi="th-TH"/>
        </w:rPr>
      </w:pPr>
      <w:r>
        <w:rPr>
          <w:rFonts w:hint="eastAsia" w:ascii="宋体" w:hAnsi="宋体" w:cs="Angsana New"/>
          <w:b/>
          <w:sz w:val="24"/>
          <w:szCs w:val="24"/>
          <w:lang w:bidi="th-TH"/>
        </w:rPr>
        <w:t>教学资源</w:t>
      </w:r>
    </w:p>
    <w:p w14:paraId="745EECE8">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本专业教学资源中文本类资源 1500 个、演示文稿类资源 50 个、图形图形（图 像）类资源 2300 个、音频类资源 1800 个、视频类资源 2400 个、动画类资源 1200 个。</w:t>
      </w:r>
    </w:p>
    <w:p w14:paraId="01AC661D">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1．教材选用基本要求</w:t>
      </w:r>
    </w:p>
    <w:p w14:paraId="00A231B6">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严格执行国家和省（区、市）关于教材选用的有关要求，每学期对教材进行 抽样检查，审核教材内容、出版时间、教材类型和意识形态等。适应“互联网+职 业教育 ”发展需求，选用体现新技术、新工艺、新规范等的高质量教材，引入典 型生产案例，开发和选用适用的活页式新型产教融合教材。</w:t>
      </w:r>
    </w:p>
    <w:p w14:paraId="0920892F">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2．图书文献配备基本要求</w:t>
      </w:r>
    </w:p>
    <w:p w14:paraId="029FC2A9">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根据专业需要，配备视觉传达设计、传统工艺、文创产品设计、营销管理、 艺术文化等方面的书刊。围绕专业，订阅有影响力的专业期刊、杂志，如：艺术 与设计、现代装饰、上海工艺美术、中国艺术、文化产业导刊、北京文化创意等 期刊，为专业教师及学生的专业素质提高提供有价值的、前瞻性的参考读物。</w:t>
      </w:r>
    </w:p>
    <w:p w14:paraId="29BA221E">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3．数字教学资源配置基本要求</w:t>
      </w:r>
    </w:p>
    <w:p w14:paraId="3E1FD191">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为加快建设智能化教学支持环境，建设能够满足多样化需求的课程资源，建 好用好专业教学资源库，促进优质资源共建共享，为学生、教师、企业搭建互通 的桥梁，共享的平台，本专业配备了与视觉传达设计有关的音视频素材、教学课 件，还运用慕课、哔哩哔哩、小红书、抖音等网络教学资源来满足教学、对教学 资源进行实时更新。</w:t>
      </w:r>
    </w:p>
    <w:p w14:paraId="0D4967F6">
      <w:pPr>
        <w:adjustRightInd w:val="0"/>
        <w:snapToGrid w:val="0"/>
        <w:spacing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（四</w:t>
      </w:r>
      <w:r>
        <w:rPr>
          <w:rFonts w:ascii="宋体" w:hAnsi="宋体" w:cs="Angsana New"/>
          <w:b/>
          <w:sz w:val="24"/>
          <w:szCs w:val="24"/>
          <w:lang w:bidi="th-TH"/>
        </w:rPr>
        <w:t>）</w:t>
      </w:r>
      <w:r>
        <w:rPr>
          <w:rFonts w:hint="eastAsia" w:ascii="宋体" w:hAnsi="宋体" w:cs="Angsana New"/>
          <w:b/>
          <w:sz w:val="24"/>
          <w:szCs w:val="24"/>
          <w:lang w:bidi="th-TH"/>
        </w:rPr>
        <w:t>校企</w:t>
      </w:r>
      <w:r>
        <w:rPr>
          <w:rFonts w:ascii="宋体" w:hAnsi="宋体" w:cs="Angsana New"/>
          <w:b/>
          <w:sz w:val="24"/>
          <w:szCs w:val="24"/>
          <w:lang w:bidi="th-TH"/>
        </w:rPr>
        <w:t>合作</w:t>
      </w:r>
    </w:p>
    <w:p w14:paraId="133248A6">
      <w:pPr>
        <w:adjustRightInd w:val="0"/>
        <w:snapToGrid w:val="0"/>
        <w:spacing w:line="360" w:lineRule="auto"/>
        <w:ind w:firstLine="480" w:firstLineChars="200"/>
        <w:jc w:val="left"/>
        <w:rPr>
          <w:rFonts w:asciiTheme="minorEastAsia" w:hAnsiTheme="minorEastAsia" w:eastAsiaTheme="minorEastAsia"/>
          <w:color w:val="000000" w:themeColor="text1"/>
          <w:sz w:val="24"/>
          <w:szCs w:val="24"/>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学院与</w:t>
      </w:r>
      <w:r>
        <w:rPr>
          <w:rFonts w:hint="eastAsia" w:asciiTheme="minorEastAsia" w:hAnsiTheme="minorEastAsia" w:eastAsiaTheme="minorEastAsia"/>
          <w:color w:val="000000" w:themeColor="text1"/>
          <w:sz w:val="24"/>
          <w:szCs w:val="24"/>
          <w14:textFill>
            <w14:solidFill>
              <w14:schemeClr w14:val="tx1"/>
            </w14:solidFill>
          </w14:textFill>
        </w:rPr>
        <w:t>重庆美库文化签订了校企合作协议，艺术设计专业作为校企合作办学的专业，人陪方案及其一系列教学文件的制定都由学院和企业共同协商制定。专业和企业在招生就业，教学管理、课程开发、</w:t>
      </w:r>
      <w:r>
        <w:rPr>
          <w:rFonts w:hint="eastAsia" w:ascii="宋体" w:hAnsi="宋体" w:cs="Angsana New"/>
          <w:color w:val="000000" w:themeColor="text1"/>
          <w:sz w:val="24"/>
          <w:szCs w:val="24"/>
          <w:lang w:bidi="th-TH"/>
          <w14:textFill>
            <w14:solidFill>
              <w14:schemeClr w14:val="tx1"/>
            </w14:solidFill>
          </w14:textFill>
        </w:rPr>
        <w:t>生产性实训项目开发、</w:t>
      </w:r>
      <w:r>
        <w:rPr>
          <w:rFonts w:hint="eastAsia" w:asciiTheme="minorEastAsia" w:hAnsiTheme="minorEastAsia" w:eastAsiaTheme="minorEastAsia"/>
          <w:color w:val="000000" w:themeColor="text1"/>
          <w:sz w:val="24"/>
          <w:szCs w:val="24"/>
          <w14:textFill>
            <w14:solidFill>
              <w14:schemeClr w14:val="tx1"/>
            </w14:solidFill>
          </w14:textFill>
        </w:rPr>
        <w:t>质量评价、教学设施投入等方面都全面进行深度合作。</w:t>
      </w:r>
      <w:r>
        <w:rPr>
          <w:rFonts w:hint="eastAsia" w:ascii="宋体" w:hAnsi="宋体" w:cs="Angsana New"/>
          <w:color w:val="000000" w:themeColor="text1"/>
          <w:sz w:val="24"/>
          <w:szCs w:val="24"/>
          <w:lang w:bidi="th-TH"/>
          <w14:textFill>
            <w14:solidFill>
              <w14:schemeClr w14:val="tx1"/>
            </w14:solidFill>
          </w14:textFill>
        </w:rPr>
        <w:t>建立了生产性实训基地，全方位营造真实或仿真的职业氛围。</w:t>
      </w:r>
      <w:r>
        <w:rPr>
          <w:rFonts w:hint="eastAsia" w:asciiTheme="minorEastAsia" w:hAnsiTheme="minorEastAsia" w:eastAsiaTheme="minorEastAsia"/>
          <w:color w:val="000000" w:themeColor="text1"/>
          <w:sz w:val="24"/>
          <w:szCs w:val="24"/>
          <w14:textFill>
            <w14:solidFill>
              <w14:schemeClr w14:val="tx1"/>
            </w14:solidFill>
          </w14:textFill>
        </w:rPr>
        <w:t>此外，艺术设计专业还开展一专业多企业多模式的校企合作，与云南定制家居行业商会合作开展企业定制课程教学，为定制家具企业培养营销设计师。</w:t>
      </w:r>
    </w:p>
    <w:p w14:paraId="071C1ED9">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以重庆美库和云南定制家居行业商会为主，艺术设计专业还与多家企业、机构和工艺美术大师以多种灵活模式进行教学、实习实训、课程开发、科研项目、教育培训的合作。建立与工学结合人才培养模式相适应的实践教学运行管理机制，改革实践教学体系，加大生产性实习实训占整个实践教学环节的比例；实行实训室开放式管理，建立开放性实验实训室的管理制度和保障措施；建立实践教学质量保障体系和以企业为主的“多元化”实践教学评价体系；按企业的实际要求制定学生生产性实训成果的评价标准和学生实习质量的评价标准。完善实习实训基地兼职教师管理制度，聘请企业技术骨干参与实践教学；开发实训教学活页手册，建设与企业标准、生产工艺、生产流程相一致的实训教材及网络课件；完善实训教学、技能培训、职业技能鉴定、师资培训功能，实现专业共享和区域共享，满足面向社会技术服务的需要。</w:t>
      </w:r>
    </w:p>
    <w:p w14:paraId="4B7BBF84">
      <w:pPr>
        <w:adjustRightInd w:val="0"/>
        <w:snapToGrid w:val="0"/>
        <w:spacing w:line="360" w:lineRule="auto"/>
        <w:ind w:firstLine="480" w:firstLineChars="200"/>
        <w:rPr>
          <w:rFonts w:hint="eastAsia" w:ascii="宋体" w:hAnsi="宋体" w:eastAsia="宋体" w:cs="Angsana New"/>
          <w:color w:val="auto"/>
          <w:sz w:val="24"/>
          <w:szCs w:val="24"/>
          <w:lang w:bidi="th-TH"/>
        </w:rPr>
      </w:pPr>
    </w:p>
    <w:p w14:paraId="32EED55F">
      <w:pPr>
        <w:adjustRightInd w:val="0"/>
        <w:snapToGrid w:val="0"/>
        <w:spacing w:line="360" w:lineRule="auto"/>
        <w:ind w:firstLine="480" w:firstLineChars="200"/>
        <w:rPr>
          <w:rFonts w:hint="eastAsia" w:ascii="宋体" w:hAnsi="宋体" w:eastAsia="宋体" w:cs="Angsana New"/>
          <w:color w:val="auto"/>
          <w:sz w:val="24"/>
          <w:szCs w:val="24"/>
          <w:lang w:bidi="th-TH"/>
        </w:rPr>
      </w:pPr>
    </w:p>
    <w:p w14:paraId="1A89B1D5">
      <w:pPr>
        <w:adjustRightInd w:val="0"/>
        <w:snapToGrid w:val="0"/>
        <w:spacing w:line="360" w:lineRule="auto"/>
        <w:ind w:firstLine="482" w:firstLineChars="200"/>
        <w:jc w:val="center"/>
        <w:rPr>
          <w:rFonts w:hint="eastAsia" w:ascii="宋体" w:hAnsi="宋体" w:cs="Angsana New"/>
          <w:b/>
          <w:sz w:val="24"/>
          <w:szCs w:val="24"/>
          <w:lang w:bidi="th-TH"/>
        </w:rPr>
      </w:pPr>
      <w:r>
        <w:rPr>
          <w:rFonts w:hint="eastAsia" w:ascii="宋体" w:hAnsi="宋体" w:cs="Angsana New"/>
          <w:b/>
          <w:sz w:val="24"/>
          <w:szCs w:val="24"/>
          <w:lang w:bidi="th-TH"/>
        </w:rPr>
        <w:t>表1</w:t>
      </w:r>
      <w:r>
        <w:rPr>
          <w:rFonts w:ascii="宋体" w:hAnsi="宋体" w:cs="Angsana New"/>
          <w:b/>
          <w:sz w:val="24"/>
          <w:szCs w:val="24"/>
          <w:lang w:bidi="th-TH"/>
        </w:rPr>
        <w:t>1</w:t>
      </w:r>
      <w:r>
        <w:rPr>
          <w:rFonts w:hint="eastAsia" w:ascii="宋体" w:hAnsi="宋体" w:cs="Angsana New"/>
          <w:b/>
          <w:sz w:val="24"/>
          <w:szCs w:val="24"/>
          <w:lang w:bidi="th-TH"/>
        </w:rPr>
        <w:t xml:space="preserve"> 合作企业情况表</w:t>
      </w:r>
    </w:p>
    <w:tbl>
      <w:tblPr>
        <w:tblStyle w:val="30"/>
        <w:tblW w:w="88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3"/>
        <w:gridCol w:w="2266"/>
        <w:gridCol w:w="1864"/>
        <w:gridCol w:w="1552"/>
        <w:gridCol w:w="2245"/>
      </w:tblGrid>
      <w:tr w14:paraId="0C6F07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963" w:type="dxa"/>
            <w:vAlign w:val="top"/>
          </w:tcPr>
          <w:p w14:paraId="62C4CFB2">
            <w:pPr>
              <w:pStyle w:val="29"/>
              <w:spacing w:before="183" w:line="229" w:lineRule="auto"/>
              <w:ind w:left="275"/>
            </w:pPr>
            <w:r>
              <w:rPr>
                <w:color w:val="0C0C0C"/>
                <w:spacing w:val="5"/>
              </w:rPr>
              <w:t>序号</w:t>
            </w:r>
          </w:p>
        </w:tc>
        <w:tc>
          <w:tcPr>
            <w:tcW w:w="2266" w:type="dxa"/>
            <w:vAlign w:val="top"/>
          </w:tcPr>
          <w:p w14:paraId="56338C4B">
            <w:pPr>
              <w:pStyle w:val="29"/>
              <w:spacing w:before="183" w:line="230" w:lineRule="auto"/>
              <w:ind w:left="720"/>
            </w:pPr>
            <w:r>
              <w:rPr>
                <w:color w:val="0C0C0C"/>
                <w:spacing w:val="6"/>
              </w:rPr>
              <w:t>企业名称</w:t>
            </w:r>
          </w:p>
        </w:tc>
        <w:tc>
          <w:tcPr>
            <w:tcW w:w="1864" w:type="dxa"/>
            <w:vAlign w:val="top"/>
          </w:tcPr>
          <w:p w14:paraId="283929C2">
            <w:pPr>
              <w:pStyle w:val="29"/>
              <w:spacing w:before="184" w:line="228" w:lineRule="auto"/>
              <w:ind w:left="517"/>
            </w:pPr>
            <w:r>
              <w:rPr>
                <w:color w:val="0C0C0C"/>
                <w:spacing w:val="7"/>
              </w:rPr>
              <w:t>所属行业</w:t>
            </w:r>
          </w:p>
        </w:tc>
        <w:tc>
          <w:tcPr>
            <w:tcW w:w="1552" w:type="dxa"/>
            <w:vAlign w:val="top"/>
          </w:tcPr>
          <w:p w14:paraId="13007E4E">
            <w:pPr>
              <w:pStyle w:val="29"/>
              <w:spacing w:before="183" w:line="228" w:lineRule="auto"/>
              <w:ind w:left="150"/>
            </w:pPr>
            <w:r>
              <w:rPr>
                <w:color w:val="0C0C0C"/>
                <w:spacing w:val="8"/>
              </w:rPr>
              <w:t>接纳实习人数</w:t>
            </w:r>
          </w:p>
        </w:tc>
        <w:tc>
          <w:tcPr>
            <w:tcW w:w="2245" w:type="dxa"/>
            <w:vAlign w:val="top"/>
          </w:tcPr>
          <w:p w14:paraId="09A134B8">
            <w:pPr>
              <w:pStyle w:val="29"/>
              <w:spacing w:before="183" w:line="228" w:lineRule="auto"/>
              <w:ind w:left="713"/>
            </w:pPr>
            <w:r>
              <w:rPr>
                <w:color w:val="0C0C0C"/>
                <w:spacing w:val="6"/>
              </w:rPr>
              <w:t>实习内容</w:t>
            </w:r>
          </w:p>
        </w:tc>
      </w:tr>
      <w:tr w14:paraId="19FAFF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963" w:type="dxa"/>
            <w:vAlign w:val="top"/>
          </w:tcPr>
          <w:p w14:paraId="7901BBCD">
            <w:pPr>
              <w:pStyle w:val="29"/>
              <w:spacing w:before="270" w:line="189" w:lineRule="auto"/>
              <w:ind w:left="450"/>
            </w:pPr>
            <w:r>
              <w:rPr>
                <w:color w:val="0C0C0C"/>
              </w:rPr>
              <w:t>1</w:t>
            </w:r>
          </w:p>
        </w:tc>
        <w:tc>
          <w:tcPr>
            <w:tcW w:w="2266" w:type="dxa"/>
            <w:vAlign w:val="top"/>
          </w:tcPr>
          <w:p w14:paraId="5139817B">
            <w:pPr>
              <w:pStyle w:val="29"/>
              <w:spacing w:before="102" w:line="239" w:lineRule="auto"/>
              <w:ind w:left="113" w:right="267" w:firstLine="24"/>
            </w:pPr>
            <w:r>
              <w:rPr>
                <w:color w:val="0C0C0C"/>
                <w:spacing w:val="6"/>
              </w:rPr>
              <w:t>昆明德鲁帕数码图文</w:t>
            </w:r>
            <w:r>
              <w:rPr>
                <w:color w:val="0C0C0C"/>
                <w:spacing w:val="7"/>
              </w:rPr>
              <w:t>有限公司</w:t>
            </w:r>
          </w:p>
        </w:tc>
        <w:tc>
          <w:tcPr>
            <w:tcW w:w="1864" w:type="dxa"/>
            <w:vAlign w:val="top"/>
          </w:tcPr>
          <w:p w14:paraId="116E61FA">
            <w:pPr>
              <w:pStyle w:val="29"/>
              <w:spacing w:before="238" w:line="226" w:lineRule="auto"/>
              <w:ind w:left="517"/>
            </w:pPr>
            <w:r>
              <w:rPr>
                <w:color w:val="0C0C0C"/>
                <w:spacing w:val="7"/>
              </w:rPr>
              <w:t>广告印刷</w:t>
            </w:r>
          </w:p>
        </w:tc>
        <w:tc>
          <w:tcPr>
            <w:tcW w:w="1552" w:type="dxa"/>
            <w:vAlign w:val="top"/>
          </w:tcPr>
          <w:p w14:paraId="615195F2">
            <w:pPr>
              <w:pStyle w:val="29"/>
              <w:spacing w:before="271" w:line="189" w:lineRule="auto"/>
              <w:ind w:left="523"/>
            </w:pPr>
            <w:r>
              <w:rPr>
                <w:color w:val="0C0C0C"/>
                <w:spacing w:val="2"/>
              </w:rPr>
              <w:t>25-35</w:t>
            </w:r>
          </w:p>
        </w:tc>
        <w:tc>
          <w:tcPr>
            <w:tcW w:w="2245" w:type="dxa"/>
            <w:vAlign w:val="top"/>
          </w:tcPr>
          <w:p w14:paraId="46D006FA">
            <w:pPr>
              <w:pStyle w:val="29"/>
              <w:spacing w:before="238" w:line="226" w:lineRule="auto"/>
              <w:ind w:left="183"/>
            </w:pPr>
            <w:r>
              <w:rPr>
                <w:color w:val="0C0C0C"/>
                <w:spacing w:val="8"/>
              </w:rPr>
              <w:t>广告设计、印刷媒体</w:t>
            </w:r>
          </w:p>
        </w:tc>
      </w:tr>
      <w:tr w14:paraId="2EB69F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963" w:type="dxa"/>
            <w:vAlign w:val="top"/>
          </w:tcPr>
          <w:p w14:paraId="2CF2FAF0">
            <w:pPr>
              <w:pStyle w:val="29"/>
              <w:spacing w:before="271" w:line="189" w:lineRule="auto"/>
              <w:ind w:left="437"/>
            </w:pPr>
            <w:r>
              <w:rPr>
                <w:color w:val="0C0C0C"/>
              </w:rPr>
              <w:t>2</w:t>
            </w:r>
          </w:p>
        </w:tc>
        <w:tc>
          <w:tcPr>
            <w:tcW w:w="2266" w:type="dxa"/>
            <w:vAlign w:val="top"/>
          </w:tcPr>
          <w:p w14:paraId="0248FD99">
            <w:pPr>
              <w:pStyle w:val="29"/>
              <w:spacing w:before="103"/>
              <w:ind w:left="115" w:right="267" w:firstLine="22"/>
            </w:pPr>
            <w:r>
              <w:rPr>
                <w:color w:val="0C0C0C"/>
                <w:spacing w:val="6"/>
              </w:rPr>
              <w:t>昆明经纬博玳企业管</w:t>
            </w:r>
            <w:r>
              <w:rPr>
                <w:color w:val="0C0C0C"/>
                <w:spacing w:val="7"/>
              </w:rPr>
              <w:t>理有限公司</w:t>
            </w:r>
          </w:p>
        </w:tc>
        <w:tc>
          <w:tcPr>
            <w:tcW w:w="1864" w:type="dxa"/>
            <w:vAlign w:val="top"/>
          </w:tcPr>
          <w:p w14:paraId="3B7633C1">
            <w:pPr>
              <w:pStyle w:val="29"/>
              <w:spacing w:before="239" w:line="226" w:lineRule="auto"/>
              <w:ind w:left="112"/>
            </w:pPr>
            <w:r>
              <w:rPr>
                <w:color w:val="0C0C0C"/>
                <w:spacing w:val="4"/>
              </w:rPr>
              <w:t>广告、建筑、策划</w:t>
            </w:r>
          </w:p>
        </w:tc>
        <w:tc>
          <w:tcPr>
            <w:tcW w:w="1552" w:type="dxa"/>
            <w:vAlign w:val="top"/>
          </w:tcPr>
          <w:p w14:paraId="7BFC1360">
            <w:pPr>
              <w:pStyle w:val="29"/>
              <w:spacing w:before="270" w:line="190" w:lineRule="auto"/>
              <w:ind w:left="536"/>
            </w:pPr>
            <w:r>
              <w:rPr>
                <w:color w:val="0C0C0C"/>
              </w:rPr>
              <w:t>10-20</w:t>
            </w:r>
          </w:p>
        </w:tc>
        <w:tc>
          <w:tcPr>
            <w:tcW w:w="2245" w:type="dxa"/>
            <w:vAlign w:val="top"/>
          </w:tcPr>
          <w:p w14:paraId="6FCCCB99">
            <w:pPr>
              <w:pStyle w:val="29"/>
              <w:spacing w:before="239" w:line="226" w:lineRule="auto"/>
              <w:ind w:left="200"/>
            </w:pPr>
            <w:r>
              <w:rPr>
                <w:color w:val="0C0C0C"/>
                <w:spacing w:val="7"/>
              </w:rPr>
              <w:t>品牌策划、广告设计</w:t>
            </w:r>
          </w:p>
        </w:tc>
      </w:tr>
      <w:tr w14:paraId="21B125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963" w:type="dxa"/>
            <w:vAlign w:val="top"/>
          </w:tcPr>
          <w:p w14:paraId="069454E1">
            <w:pPr>
              <w:pStyle w:val="29"/>
              <w:spacing w:before="270" w:line="189" w:lineRule="auto"/>
              <w:ind w:left="438"/>
            </w:pPr>
            <w:r>
              <w:rPr>
                <w:color w:val="0C0C0C"/>
              </w:rPr>
              <w:t>3</w:t>
            </w:r>
          </w:p>
        </w:tc>
        <w:tc>
          <w:tcPr>
            <w:tcW w:w="2266" w:type="dxa"/>
            <w:vAlign w:val="top"/>
          </w:tcPr>
          <w:p w14:paraId="7593D303">
            <w:pPr>
              <w:pStyle w:val="29"/>
              <w:spacing w:before="101" w:line="239" w:lineRule="auto"/>
              <w:ind w:left="127" w:right="267" w:firstLine="10"/>
            </w:pPr>
            <w:r>
              <w:rPr>
                <w:color w:val="0C0C0C"/>
                <w:spacing w:val="6"/>
              </w:rPr>
              <w:t>昆明叁叁品牌设计有</w:t>
            </w:r>
            <w:r>
              <w:rPr>
                <w:color w:val="0C0C0C"/>
                <w:spacing w:val="2"/>
              </w:rPr>
              <w:t>限公司</w:t>
            </w:r>
          </w:p>
        </w:tc>
        <w:tc>
          <w:tcPr>
            <w:tcW w:w="1864" w:type="dxa"/>
            <w:vAlign w:val="top"/>
          </w:tcPr>
          <w:p w14:paraId="075D2F66">
            <w:pPr>
              <w:pStyle w:val="29"/>
              <w:spacing w:before="237" w:line="228" w:lineRule="auto"/>
              <w:ind w:left="534"/>
            </w:pPr>
            <w:r>
              <w:rPr>
                <w:color w:val="0C0C0C"/>
                <w:spacing w:val="3"/>
              </w:rPr>
              <w:t>品牌设计</w:t>
            </w:r>
          </w:p>
        </w:tc>
        <w:tc>
          <w:tcPr>
            <w:tcW w:w="1552" w:type="dxa"/>
            <w:vAlign w:val="top"/>
          </w:tcPr>
          <w:p w14:paraId="2403359C">
            <w:pPr>
              <w:pStyle w:val="29"/>
              <w:spacing w:before="269" w:line="190" w:lineRule="auto"/>
              <w:ind w:left="572"/>
              <w:rPr>
                <w:rFonts w:hint="eastAsia" w:eastAsia="宋体"/>
                <w:lang w:eastAsia="zh-CN"/>
              </w:rPr>
            </w:pPr>
            <w:r>
              <w:rPr>
                <w:rFonts w:hint="eastAsia"/>
                <w:color w:val="0C0C0C"/>
                <w:spacing w:val="3"/>
                <w:lang w:val="en-US" w:eastAsia="zh-CN"/>
              </w:rPr>
              <w:t>2</w:t>
            </w:r>
            <w:r>
              <w:rPr>
                <w:color w:val="0C0C0C"/>
                <w:spacing w:val="3"/>
              </w:rPr>
              <w:t>-</w:t>
            </w:r>
            <w:r>
              <w:rPr>
                <w:rFonts w:hint="eastAsia"/>
                <w:color w:val="0C0C0C"/>
                <w:spacing w:val="3"/>
                <w:lang w:val="en-US" w:eastAsia="zh-CN"/>
              </w:rPr>
              <w:t>4</w:t>
            </w:r>
          </w:p>
        </w:tc>
        <w:tc>
          <w:tcPr>
            <w:tcW w:w="2245" w:type="dxa"/>
            <w:vAlign w:val="top"/>
          </w:tcPr>
          <w:p w14:paraId="1B0C0116">
            <w:pPr>
              <w:pStyle w:val="29"/>
              <w:spacing w:before="237" w:line="226" w:lineRule="auto"/>
              <w:ind w:left="200"/>
            </w:pPr>
            <w:r>
              <w:rPr>
                <w:color w:val="0C0C0C"/>
                <w:spacing w:val="7"/>
              </w:rPr>
              <w:t>品牌整合、广告设计</w:t>
            </w:r>
          </w:p>
        </w:tc>
      </w:tr>
      <w:tr w14:paraId="63E9A0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963" w:type="dxa"/>
            <w:vAlign w:val="top"/>
          </w:tcPr>
          <w:p w14:paraId="59C4FE43">
            <w:pPr>
              <w:pStyle w:val="29"/>
              <w:spacing w:before="270" w:line="189" w:lineRule="auto"/>
              <w:ind w:left="433"/>
            </w:pPr>
            <w:r>
              <w:rPr>
                <w:color w:val="0C0C0C"/>
              </w:rPr>
              <w:t>4</w:t>
            </w:r>
          </w:p>
        </w:tc>
        <w:tc>
          <w:tcPr>
            <w:tcW w:w="2266" w:type="dxa"/>
            <w:vAlign w:val="top"/>
          </w:tcPr>
          <w:p w14:paraId="4F0BE02A">
            <w:pPr>
              <w:pStyle w:val="29"/>
              <w:spacing w:before="102"/>
              <w:ind w:left="112" w:right="267" w:firstLine="25"/>
            </w:pPr>
            <w:r>
              <w:rPr>
                <w:color w:val="0C0C0C"/>
                <w:spacing w:val="6"/>
              </w:rPr>
              <w:t>昆明市五华区浅光摄</w:t>
            </w:r>
            <w:r>
              <w:rPr>
                <w:color w:val="0C0C0C"/>
                <w:spacing w:val="7"/>
              </w:rPr>
              <w:t>影工作室</w:t>
            </w:r>
          </w:p>
        </w:tc>
        <w:tc>
          <w:tcPr>
            <w:tcW w:w="1864" w:type="dxa"/>
            <w:vAlign w:val="top"/>
          </w:tcPr>
          <w:p w14:paraId="784AE7E2">
            <w:pPr>
              <w:pStyle w:val="29"/>
              <w:spacing w:before="238" w:line="227" w:lineRule="auto"/>
              <w:ind w:left="517"/>
            </w:pPr>
            <w:r>
              <w:rPr>
                <w:color w:val="0C0C0C"/>
                <w:spacing w:val="7"/>
              </w:rPr>
              <w:t>摄影机构</w:t>
            </w:r>
          </w:p>
        </w:tc>
        <w:tc>
          <w:tcPr>
            <w:tcW w:w="1552" w:type="dxa"/>
            <w:vAlign w:val="top"/>
          </w:tcPr>
          <w:p w14:paraId="756AAFDE">
            <w:pPr>
              <w:pStyle w:val="29"/>
              <w:spacing w:before="269" w:line="190" w:lineRule="auto"/>
              <w:ind w:left="536"/>
            </w:pPr>
            <w:r>
              <w:rPr>
                <w:color w:val="0C0C0C"/>
              </w:rPr>
              <w:t>10-18</w:t>
            </w:r>
          </w:p>
        </w:tc>
        <w:tc>
          <w:tcPr>
            <w:tcW w:w="2245" w:type="dxa"/>
            <w:vAlign w:val="top"/>
          </w:tcPr>
          <w:p w14:paraId="2629B489">
            <w:pPr>
              <w:pStyle w:val="29"/>
              <w:spacing w:before="102"/>
              <w:ind w:left="917" w:right="108" w:hanging="804"/>
            </w:pPr>
            <w:r>
              <w:rPr>
                <w:color w:val="0C0C0C"/>
                <w:spacing w:val="1"/>
              </w:rPr>
              <w:t>摄影、视频剪辑、视觉</w:t>
            </w:r>
            <w:r>
              <w:rPr>
                <w:color w:val="0C0C0C"/>
                <w:spacing w:val="6"/>
              </w:rPr>
              <w:t xml:space="preserve"> </w:t>
            </w:r>
            <w:r>
              <w:rPr>
                <w:color w:val="0C0C0C"/>
                <w:spacing w:val="4"/>
              </w:rPr>
              <w:t>制作</w:t>
            </w:r>
          </w:p>
        </w:tc>
      </w:tr>
    </w:tbl>
    <w:p w14:paraId="6EA98D65">
      <w:pPr>
        <w:adjustRightInd w:val="0"/>
        <w:snapToGrid w:val="0"/>
        <w:spacing w:line="360" w:lineRule="auto"/>
        <w:rPr>
          <w:rFonts w:ascii="宋体" w:hAnsi="宋体" w:cs="Angsana New"/>
          <w:sz w:val="24"/>
          <w:szCs w:val="24"/>
          <w:lang w:bidi="th-TH"/>
        </w:rPr>
      </w:pPr>
    </w:p>
    <w:p w14:paraId="708D2BB7">
      <w:pPr>
        <w:adjustRightInd w:val="0"/>
        <w:snapToGrid w:val="0"/>
        <w:spacing w:line="360" w:lineRule="auto"/>
        <w:ind w:firstLine="560" w:firstLineChars="200"/>
        <w:outlineLvl w:val="0"/>
        <w:rPr>
          <w:rFonts w:ascii="黑体" w:hAnsi="黑体" w:eastAsia="黑体" w:cs="Angsana New"/>
          <w:bCs/>
          <w:sz w:val="28"/>
          <w:szCs w:val="28"/>
          <w:lang w:bidi="th-TH"/>
        </w:rPr>
      </w:pPr>
      <w:r>
        <w:rPr>
          <w:rFonts w:hint="eastAsia" w:ascii="黑体" w:hAnsi="黑体" w:eastAsia="黑体" w:cs="Angsana New"/>
          <w:bCs/>
          <w:sz w:val="28"/>
          <w:szCs w:val="28"/>
          <w:lang w:bidi="th-TH"/>
        </w:rPr>
        <w:t>九、教学实施</w:t>
      </w:r>
    </w:p>
    <w:p w14:paraId="2126062D">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（一）教学组织形式</w:t>
      </w:r>
    </w:p>
    <w:p w14:paraId="46E5F384">
      <w:pPr>
        <w:spacing w:before="180" w:line="219" w:lineRule="auto"/>
        <w:ind w:left="703"/>
        <w:rPr>
          <w:rFonts w:ascii="宋体" w:hAnsi="宋体" w:eastAsia="宋体" w:cs="宋体"/>
          <w:sz w:val="24"/>
          <w:szCs w:val="24"/>
        </w:rPr>
      </w:pPr>
      <w:r>
        <w:rPr>
          <w:rFonts w:ascii="宋体" w:hAnsi="宋体" w:eastAsia="宋体" w:cs="宋体"/>
          <w:color w:val="0C0C0C"/>
          <w:spacing w:val="-5"/>
          <w:sz w:val="24"/>
          <w:szCs w:val="24"/>
        </w:rPr>
        <w:t>1.教学安排</w:t>
      </w:r>
    </w:p>
    <w:p w14:paraId="1DFAA688">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val="en-US" w:eastAsia="zh-CN" w:bidi="th-TH"/>
        </w:rPr>
        <w:t>广告艺术</w:t>
      </w:r>
      <w:r>
        <w:rPr>
          <w:rFonts w:hint="eastAsia" w:ascii="宋体" w:hAnsi="宋体" w:eastAsia="宋体" w:cs="Angsana New"/>
          <w:color w:val="auto"/>
          <w:sz w:val="24"/>
          <w:szCs w:val="24"/>
          <w:lang w:bidi="th-TH"/>
        </w:rPr>
        <w:t>设计专业人才培养方案的实施主要分为 4 个过程来监管和控制，包 括开学前的准备，学期初和学前中的教学过程控制、学期末的教学工作总结。具体如下：</w:t>
      </w:r>
    </w:p>
    <w:p w14:paraId="65F027CC">
      <w:pPr>
        <w:spacing w:before="180" w:line="219" w:lineRule="auto"/>
        <w:ind w:left="703"/>
        <w:rPr>
          <w:rFonts w:ascii="宋体" w:hAnsi="宋体" w:eastAsia="宋体" w:cs="宋体"/>
          <w:color w:val="0C0C0C"/>
          <w:spacing w:val="-5"/>
          <w:sz w:val="24"/>
          <w:szCs w:val="24"/>
        </w:rPr>
      </w:pPr>
      <w:r>
        <w:rPr>
          <w:rFonts w:ascii="宋体" w:hAnsi="宋体" w:eastAsia="宋体" w:cs="宋体"/>
          <w:color w:val="0C0C0C"/>
          <w:spacing w:val="-5"/>
          <w:sz w:val="24"/>
          <w:szCs w:val="24"/>
        </w:rPr>
        <w:drawing>
          <wp:anchor distT="0" distB="0" distL="0" distR="0" simplePos="0" relativeHeight="251664384" behindDoc="0" locked="0" layoutInCell="1" allowOverlap="1">
            <wp:simplePos x="0" y="0"/>
            <wp:positionH relativeFrom="column">
              <wp:posOffset>2574290</wp:posOffset>
            </wp:positionH>
            <wp:positionV relativeFrom="paragraph">
              <wp:posOffset>314960</wp:posOffset>
            </wp:positionV>
            <wp:extent cx="892810" cy="804545"/>
            <wp:effectExtent l="0" t="0" r="8890" b="8255"/>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3"/>
                    <a:stretch>
                      <a:fillRect/>
                    </a:stretch>
                  </pic:blipFill>
                  <pic:spPr>
                    <a:xfrm>
                      <a:off x="0" y="0"/>
                      <a:ext cx="892695" cy="804329"/>
                    </a:xfrm>
                    <a:prstGeom prst="rect">
                      <a:avLst/>
                    </a:prstGeom>
                  </pic:spPr>
                </pic:pic>
              </a:graphicData>
            </a:graphic>
          </wp:anchor>
        </w:drawing>
      </w:r>
      <w:r>
        <w:rPr>
          <w:rFonts w:ascii="宋体" w:hAnsi="宋体" w:eastAsia="宋体" w:cs="宋体"/>
          <w:color w:val="0C0C0C"/>
          <w:spacing w:val="-5"/>
          <w:sz w:val="24"/>
          <w:szCs w:val="24"/>
        </w:rPr>
        <w:t>（1）教学任务下达</w:t>
      </w:r>
    </w:p>
    <w:p w14:paraId="276858E2">
      <w:pPr>
        <w:spacing w:before="184" w:line="1191" w:lineRule="exact"/>
        <w:ind w:firstLine="383"/>
      </w:pPr>
      <w:r>
        <w:rPr>
          <w:rFonts w:ascii="宋体" w:hAnsi="宋体" w:eastAsia="宋体" w:cs="宋体"/>
          <w:color w:val="0C0C0C"/>
          <w:spacing w:val="-5"/>
          <w:sz w:val="24"/>
          <w:szCs w:val="24"/>
        </w:rPr>
        <mc:AlternateContent>
          <mc:Choice Requires="wps">
            <w:drawing>
              <wp:anchor distT="0" distB="0" distL="114300" distR="114300" simplePos="0" relativeHeight="251663360" behindDoc="0" locked="0" layoutInCell="1" allowOverlap="1">
                <wp:simplePos x="0" y="0"/>
                <wp:positionH relativeFrom="column">
                  <wp:posOffset>3552190</wp:posOffset>
                </wp:positionH>
                <wp:positionV relativeFrom="paragraph">
                  <wp:posOffset>33020</wp:posOffset>
                </wp:positionV>
                <wp:extent cx="2140585" cy="99441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2140585" cy="994410"/>
                        </a:xfrm>
                        <a:prstGeom prst="rect">
                          <a:avLst/>
                        </a:prstGeom>
                        <a:noFill/>
                        <a:ln>
                          <a:noFill/>
                        </a:ln>
                      </wps:spPr>
                      <wps:txbx>
                        <w:txbxContent>
                          <w:p w14:paraId="4F449EE8">
                            <w:pPr>
                              <w:spacing w:line="20" w:lineRule="exact"/>
                            </w:pPr>
                          </w:p>
                          <w:tbl>
                            <w:tblPr>
                              <w:tblStyle w:val="30"/>
                              <w:tblW w:w="3320" w:type="dxa"/>
                              <w:tblInd w:w="2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3320"/>
                            </w:tblGrid>
                            <w:tr w14:paraId="5EA9A682">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351" w:hRule="atLeast"/>
                              </w:trPr>
                              <w:tc>
                                <w:tcPr>
                                  <w:tcW w:w="3320" w:type="dxa"/>
                                  <w:vAlign w:val="top"/>
                                </w:tcPr>
                                <w:p w14:paraId="0F244D7B">
                                  <w:pPr>
                                    <w:pStyle w:val="29"/>
                                    <w:spacing w:before="127" w:line="280" w:lineRule="auto"/>
                                    <w:ind w:left="156" w:right="150" w:firstLine="484"/>
                                    <w:jc w:val="both"/>
                                  </w:pPr>
                                  <w:r>
                                    <w:rPr>
                                      <w:spacing w:val="29"/>
                                    </w:rPr>
                                    <w:t>教学任务经学院领导审批</w:t>
                                  </w:r>
                                  <w:r>
                                    <w:rPr>
                                      <w:spacing w:val="11"/>
                                    </w:rPr>
                                    <w:t>后，</w:t>
                                  </w:r>
                                  <w:r>
                                    <w:rPr>
                                      <w:spacing w:val="-52"/>
                                    </w:rPr>
                                    <w:t xml:space="preserve"> </w:t>
                                  </w:r>
                                  <w:r>
                                    <w:rPr>
                                      <w:spacing w:val="11"/>
                                    </w:rPr>
                                    <w:t>由教务处统一安排学期实施</w:t>
                                  </w:r>
                                  <w:r>
                                    <w:t xml:space="preserve"> </w:t>
                                  </w:r>
                                  <w:r>
                                    <w:rPr>
                                      <w:spacing w:val="14"/>
                                    </w:rPr>
                                    <w:t>进程表，并把教学任务下达至任</w:t>
                                  </w:r>
                                  <w:r>
                                    <w:rPr>
                                      <w:spacing w:val="5"/>
                                    </w:rPr>
                                    <w:t>课教师。</w:t>
                                  </w:r>
                                </w:p>
                              </w:tc>
                            </w:tr>
                          </w:tbl>
                          <w:p w14:paraId="3B468476">
                            <w:pPr>
                              <w:pStyle w:val="5"/>
                            </w:pPr>
                          </w:p>
                        </w:txbxContent>
                      </wps:txbx>
                      <wps:bodyPr lIns="0" tIns="0" rIns="0" bIns="0" upright="1"/>
                    </wps:wsp>
                  </a:graphicData>
                </a:graphic>
              </wp:anchor>
            </w:drawing>
          </mc:Choice>
          <mc:Fallback>
            <w:pict>
              <v:shape id="_x0000_s1026" o:spid="_x0000_s1026" o:spt="202" type="#_x0000_t202" style="position:absolute;left:0pt;margin-left:279.7pt;margin-top:2.6pt;height:78.3pt;width:168.55pt;z-index:251663360;mso-width-relative:page;mso-height-relative:page;" filled="f" stroked="f" coordsize="21600,21600" o:gfxdata="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PeX9r7YAAAACQEAAA8AAAAAAAAAAQAgAAAAIgAAAGRycy9kb3ducmV2LnhtbFBL&#10;AQIUABQAAAAIAIdO4kAIB7s6vQEAAHQDAAAOAAAAAAAAAAEAIAAAACcBAABkcnMvZTJvRG9jLnht&#10;bFBLBQYAAAAABgAGAFkBAABWBQAAAAA=&#10;">
                <v:fill on="f" focussize="0,0"/>
                <v:stroke on="f"/>
                <v:imagedata o:title=""/>
                <o:lock v:ext="edit" aspectratio="f"/>
                <v:textbox inset="0mm,0mm,0mm,0mm">
                  <w:txbxContent>
                    <w:p w14:paraId="4F449EE8">
                      <w:pPr>
                        <w:spacing w:line="20" w:lineRule="exact"/>
                      </w:pPr>
                    </w:p>
                    <w:tbl>
                      <w:tblPr>
                        <w:tblStyle w:val="30"/>
                        <w:tblW w:w="3320" w:type="dxa"/>
                        <w:tblInd w:w="2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3320"/>
                      </w:tblGrid>
                      <w:tr w14:paraId="5EA9A682">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351" w:hRule="atLeast"/>
                        </w:trPr>
                        <w:tc>
                          <w:tcPr>
                            <w:tcW w:w="3320" w:type="dxa"/>
                            <w:vAlign w:val="top"/>
                          </w:tcPr>
                          <w:p w14:paraId="0F244D7B">
                            <w:pPr>
                              <w:pStyle w:val="29"/>
                              <w:spacing w:before="127" w:line="280" w:lineRule="auto"/>
                              <w:ind w:left="156" w:right="150" w:firstLine="484"/>
                              <w:jc w:val="both"/>
                            </w:pPr>
                            <w:r>
                              <w:rPr>
                                <w:spacing w:val="29"/>
                              </w:rPr>
                              <w:t>教学任务经学院领导审批</w:t>
                            </w:r>
                            <w:r>
                              <w:rPr>
                                <w:spacing w:val="11"/>
                              </w:rPr>
                              <w:t>后，</w:t>
                            </w:r>
                            <w:r>
                              <w:rPr>
                                <w:spacing w:val="-52"/>
                              </w:rPr>
                              <w:t xml:space="preserve"> </w:t>
                            </w:r>
                            <w:r>
                              <w:rPr>
                                <w:spacing w:val="11"/>
                              </w:rPr>
                              <w:t>由教务处统一安排学期实施</w:t>
                            </w:r>
                            <w:r>
                              <w:t xml:space="preserve"> </w:t>
                            </w:r>
                            <w:r>
                              <w:rPr>
                                <w:spacing w:val="14"/>
                              </w:rPr>
                              <w:t>进程表，并把教学任务下达至任</w:t>
                            </w:r>
                            <w:r>
                              <w:rPr>
                                <w:spacing w:val="5"/>
                              </w:rPr>
                              <w:t>课教师。</w:t>
                            </w:r>
                          </w:p>
                        </w:tc>
                      </w:tr>
                    </w:tbl>
                    <w:p w14:paraId="3B468476">
                      <w:pPr>
                        <w:pStyle w:val="5"/>
                      </w:pPr>
                    </w:p>
                  </w:txbxContent>
                </v:textbox>
              </v:shape>
            </w:pict>
          </mc:Fallback>
        </mc:AlternateContent>
      </w:r>
      <w:r>
        <w:rPr>
          <w:position w:val="-23"/>
        </w:rPr>
        <mc:AlternateContent>
          <mc:Choice Requires="wpg">
            <w:drawing>
              <wp:inline distT="0" distB="0" distL="114300" distR="114300">
                <wp:extent cx="2157730" cy="756920"/>
                <wp:effectExtent l="12700" t="0" r="13970" b="17780"/>
                <wp:docPr id="49" name="组合 49"/>
                <wp:cNvGraphicFramePr/>
                <a:graphic xmlns:a="http://schemas.openxmlformats.org/drawingml/2006/main">
                  <a:graphicData uri="http://schemas.microsoft.com/office/word/2010/wordprocessingGroup">
                    <wpg:wgp>
                      <wpg:cNvGrpSpPr/>
                      <wpg:grpSpPr>
                        <a:xfrm>
                          <a:off x="0" y="0"/>
                          <a:ext cx="2157730" cy="756920"/>
                          <a:chOff x="0" y="0"/>
                          <a:chExt cx="3397" cy="1191"/>
                        </a:xfrm>
                      </wpg:grpSpPr>
                      <pic:pic xmlns:pic="http://schemas.openxmlformats.org/drawingml/2006/picture">
                        <pic:nvPicPr>
                          <pic:cNvPr id="47" name="图片 27"/>
                          <pic:cNvPicPr>
                            <a:picLocks noChangeAspect="1"/>
                          </pic:cNvPicPr>
                        </pic:nvPicPr>
                        <pic:blipFill>
                          <a:blip r:embed="rId14"/>
                          <a:stretch>
                            <a:fillRect/>
                          </a:stretch>
                        </pic:blipFill>
                        <pic:spPr>
                          <a:xfrm>
                            <a:off x="0" y="0"/>
                            <a:ext cx="3397" cy="1191"/>
                          </a:xfrm>
                          <a:prstGeom prst="rect">
                            <a:avLst/>
                          </a:prstGeom>
                          <a:noFill/>
                          <a:ln>
                            <a:noFill/>
                          </a:ln>
                        </pic:spPr>
                      </pic:pic>
                      <wps:wsp>
                        <wps:cNvPr id="48" name="文本框 48"/>
                        <wps:cNvSpPr txBox="1"/>
                        <wps:spPr>
                          <a:xfrm>
                            <a:off x="-20" y="-20"/>
                            <a:ext cx="3437" cy="1231"/>
                          </a:xfrm>
                          <a:prstGeom prst="rect">
                            <a:avLst/>
                          </a:prstGeom>
                          <a:noFill/>
                          <a:ln>
                            <a:noFill/>
                          </a:ln>
                        </wps:spPr>
                        <wps:txbx>
                          <w:txbxContent>
                            <w:p w14:paraId="7DE85603">
                              <w:pPr>
                                <w:spacing w:before="160" w:line="278" w:lineRule="auto"/>
                                <w:ind w:right="179" w:firstLine="460" w:firstLineChars="200"/>
                                <w:jc w:val="both"/>
                                <w:rPr>
                                  <w:rFonts w:ascii="宋体" w:hAnsi="宋体" w:eastAsia="宋体" w:cs="宋体"/>
                                  <w:sz w:val="20"/>
                                  <w:szCs w:val="20"/>
                                </w:rPr>
                              </w:pPr>
                              <w:r>
                                <w:rPr>
                                  <w:rFonts w:ascii="宋体" w:hAnsi="宋体" w:eastAsia="宋体" w:cs="宋体"/>
                                  <w:spacing w:val="15"/>
                                  <w:sz w:val="20"/>
                                  <w:szCs w:val="20"/>
                                </w:rPr>
                                <w:t>专业负责人根据培养方案编</w:t>
                              </w:r>
                              <w:r>
                                <w:rPr>
                                  <w:rFonts w:ascii="宋体" w:hAnsi="宋体" w:eastAsia="宋体" w:cs="宋体"/>
                                  <w:spacing w:val="4"/>
                                  <w:sz w:val="20"/>
                                  <w:szCs w:val="20"/>
                                </w:rPr>
                                <w:t>制新学期教师教学任务，并报教研</w:t>
                              </w:r>
                              <w:r>
                                <w:rPr>
                                  <w:rFonts w:ascii="宋体" w:hAnsi="宋体" w:eastAsia="宋体" w:cs="宋体"/>
                                  <w:spacing w:val="8"/>
                                  <w:sz w:val="20"/>
                                  <w:szCs w:val="20"/>
                                </w:rPr>
                                <w:t>室审核及学院领导审批。</w:t>
                              </w:r>
                            </w:p>
                          </w:txbxContent>
                        </wps:txbx>
                        <wps:bodyPr lIns="0" tIns="0" rIns="0" bIns="0" upright="1"/>
                      </wps:wsp>
                    </wpg:wgp>
                  </a:graphicData>
                </a:graphic>
              </wp:inline>
            </w:drawing>
          </mc:Choice>
          <mc:Fallback>
            <w:pict>
              <v:group id="_x0000_s1026" o:spid="_x0000_s1026" o:spt="203" style="height:59.6pt;width:169.9pt;" coordsize="3397,1191" o:gfxdata="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">
                <o:lock v:ext="edit" aspectratio="f"/>
                <v:shape id="图片 27" o:spid="_x0000_s1026" o:spt="75" type="#_x0000_t75" style="position:absolute;left:0;top:0;height:1191;width:3397;" filled="f" o:preferrelative="t" stroked="f" coordsize="21600,21600" o:gfxdata="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s4YxvQAA&#10;ANsAAAAPAAAAAAAAAAEAIAAAACIAAABkcnMvZG93bnJldi54bWxQSwECFAAUAAAACACHTuJAMy8F&#10;njsAAAA5AAAAEAAAAAAAAAABACAAAAAMAQAAZHJzL3NoYXBleG1sLnhtbFBLBQYAAAAABgAGAFsB&#10;AAC2AwAAAAA=&#10;">
                  <v:fill on="f" focussize="0,0"/>
                  <v:stroke on="f"/>
                  <v:imagedata r:id="rId14" o:title=""/>
                  <o:lock v:ext="edit" aspectratio="t"/>
                </v:shape>
                <v:shape id="_x0000_s1026" o:spid="_x0000_s1026" o:spt="202" type="#_x0000_t202" style="position:absolute;left:-20;top:-20;height:1231;width:3437;" filled="f" stroked="f" coordsize="21600,21600" o:gfxdata="UEsDBAoAAAAAAIdO4kAAAAAAAAAAAAAAAAAEAAAAZHJzL1BLAwQUAAAACACHTuJA58/So7oAAADb&#10;AAAADwAAAGRycy9kb3ducmV2LnhtbEVPy2oCMRTdF/yHcAvd1UQp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z9Kj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7DE85603">
                        <w:pPr>
                          <w:spacing w:before="160" w:line="278" w:lineRule="auto"/>
                          <w:ind w:right="179" w:firstLine="460" w:firstLineChars="200"/>
                          <w:jc w:val="both"/>
                          <w:rPr>
                            <w:rFonts w:ascii="宋体" w:hAnsi="宋体" w:eastAsia="宋体" w:cs="宋体"/>
                            <w:sz w:val="20"/>
                            <w:szCs w:val="20"/>
                          </w:rPr>
                        </w:pPr>
                        <w:r>
                          <w:rPr>
                            <w:rFonts w:ascii="宋体" w:hAnsi="宋体" w:eastAsia="宋体" w:cs="宋体"/>
                            <w:spacing w:val="15"/>
                            <w:sz w:val="20"/>
                            <w:szCs w:val="20"/>
                          </w:rPr>
                          <w:t>专业负责人根据培养方案编</w:t>
                        </w:r>
                        <w:r>
                          <w:rPr>
                            <w:rFonts w:ascii="宋体" w:hAnsi="宋体" w:eastAsia="宋体" w:cs="宋体"/>
                            <w:spacing w:val="4"/>
                            <w:sz w:val="20"/>
                            <w:szCs w:val="20"/>
                          </w:rPr>
                          <w:t>制新学期教师教学任务，并报教研</w:t>
                        </w:r>
                        <w:r>
                          <w:rPr>
                            <w:rFonts w:ascii="宋体" w:hAnsi="宋体" w:eastAsia="宋体" w:cs="宋体"/>
                            <w:spacing w:val="8"/>
                            <w:sz w:val="20"/>
                            <w:szCs w:val="20"/>
                          </w:rPr>
                          <w:t>室审核及学院领导审批。</w:t>
                        </w:r>
                      </w:p>
                    </w:txbxContent>
                  </v:textbox>
                </v:shape>
                <w10:wrap type="none"/>
                <w10:anchorlock/>
              </v:group>
            </w:pict>
          </mc:Fallback>
        </mc:AlternateContent>
      </w:r>
    </w:p>
    <w:p w14:paraId="2B557820">
      <w:pPr>
        <w:spacing w:before="180" w:line="219" w:lineRule="auto"/>
        <w:ind w:left="703"/>
        <w:rPr>
          <w:rFonts w:ascii="宋体" w:hAnsi="宋体" w:eastAsia="宋体" w:cs="宋体"/>
          <w:color w:val="0C0C0C"/>
          <w:spacing w:val="-5"/>
          <w:sz w:val="24"/>
          <w:szCs w:val="24"/>
        </w:rPr>
      </w:pPr>
      <w:r>
        <w:rPr>
          <w:rFonts w:ascii="宋体" w:hAnsi="宋体" w:eastAsia="宋体" w:cs="宋体"/>
          <w:color w:val="0C0C0C"/>
          <w:spacing w:val="-5"/>
          <w:sz w:val="24"/>
          <w:szCs w:val="24"/>
        </w:rPr>
        <w:t>（2）授课计划的制定与开课准备</w:t>
      </w:r>
    </w:p>
    <w:p w14:paraId="166712BF">
      <w:pPr>
        <w:spacing w:line="139" w:lineRule="exact"/>
      </w:pPr>
      <w:r>
        <w:rPr>
          <w:rFonts w:ascii="宋体" w:hAnsi="宋体" w:eastAsia="宋体" w:cs="宋体"/>
          <w:color w:val="0C0C0C"/>
          <w:spacing w:val="-5"/>
          <w:sz w:val="24"/>
          <w:szCs w:val="24"/>
        </w:rPr>
        <mc:AlternateContent>
          <mc:Choice Requires="wpg">
            <w:drawing>
              <wp:anchor distT="0" distB="0" distL="114300" distR="114300" simplePos="0" relativeHeight="251662336" behindDoc="0" locked="0" layoutInCell="1" allowOverlap="1">
                <wp:simplePos x="0" y="0"/>
                <wp:positionH relativeFrom="column">
                  <wp:posOffset>2596515</wp:posOffset>
                </wp:positionH>
                <wp:positionV relativeFrom="paragraph">
                  <wp:posOffset>4445</wp:posOffset>
                </wp:positionV>
                <wp:extent cx="3092450" cy="873760"/>
                <wp:effectExtent l="0" t="0" r="6350" b="2540"/>
                <wp:wrapNone/>
                <wp:docPr id="52" name="组合 52"/>
                <wp:cNvGraphicFramePr/>
                <a:graphic xmlns:a="http://schemas.openxmlformats.org/drawingml/2006/main">
                  <a:graphicData uri="http://schemas.microsoft.com/office/word/2010/wordprocessingGroup">
                    <wpg:wgp>
                      <wpg:cNvGrpSpPr/>
                      <wpg:grpSpPr>
                        <a:xfrm>
                          <a:off x="0" y="0"/>
                          <a:ext cx="3092468" cy="873815"/>
                          <a:chOff x="-109" y="147"/>
                          <a:chExt cx="4869" cy="1375"/>
                        </a:xfrm>
                      </wpg:grpSpPr>
                      <pic:pic xmlns:pic="http://schemas.openxmlformats.org/drawingml/2006/picture">
                        <pic:nvPicPr>
                          <pic:cNvPr id="50" name="图片 30"/>
                          <pic:cNvPicPr>
                            <a:picLocks noChangeAspect="1"/>
                          </pic:cNvPicPr>
                        </pic:nvPicPr>
                        <pic:blipFill>
                          <a:blip r:embed="rId15"/>
                          <a:stretch>
                            <a:fillRect/>
                          </a:stretch>
                        </pic:blipFill>
                        <pic:spPr>
                          <a:xfrm>
                            <a:off x="22" y="256"/>
                            <a:ext cx="4738" cy="1266"/>
                          </a:xfrm>
                          <a:prstGeom prst="rect">
                            <a:avLst/>
                          </a:prstGeom>
                          <a:noFill/>
                          <a:ln>
                            <a:noFill/>
                          </a:ln>
                        </pic:spPr>
                      </pic:pic>
                      <wps:wsp>
                        <wps:cNvPr id="51" name="文本框 51"/>
                        <wps:cNvSpPr txBox="1"/>
                        <wps:spPr>
                          <a:xfrm>
                            <a:off x="-109" y="147"/>
                            <a:ext cx="4778" cy="1345"/>
                          </a:xfrm>
                          <a:prstGeom prst="rect">
                            <a:avLst/>
                          </a:prstGeom>
                          <a:noFill/>
                          <a:ln>
                            <a:noFill/>
                          </a:ln>
                        </wps:spPr>
                        <wps:txbx>
                          <w:txbxContent>
                            <w:p w14:paraId="6575CAB1">
                              <w:pPr>
                                <w:spacing w:before="212" w:line="273" w:lineRule="auto"/>
                                <w:ind w:left="1598" w:right="180"/>
                                <w:rPr>
                                  <w:rFonts w:hint="eastAsia" w:ascii="宋体" w:hAnsi="宋体" w:eastAsia="宋体" w:cs="宋体"/>
                                  <w:sz w:val="20"/>
                                  <w:szCs w:val="20"/>
                                  <w:lang w:eastAsia="zh-CN"/>
                                </w:rPr>
                              </w:pPr>
                              <w:r>
                                <w:rPr>
                                  <w:rFonts w:ascii="宋体" w:hAnsi="宋体" w:eastAsia="宋体" w:cs="宋体"/>
                                  <w:spacing w:val="14"/>
                                  <w:sz w:val="20"/>
                                  <w:szCs w:val="20"/>
                                </w:rPr>
                                <w:t>教师根据课程标准要求进行集体</w:t>
                              </w:r>
                              <w:r>
                                <w:rPr>
                                  <w:rFonts w:ascii="宋体" w:hAnsi="宋体" w:eastAsia="宋体" w:cs="宋体"/>
                                  <w:spacing w:val="2"/>
                                  <w:sz w:val="20"/>
                                  <w:szCs w:val="20"/>
                                </w:rPr>
                                <w:t xml:space="preserve"> </w:t>
                              </w:r>
                              <w:r>
                                <w:rPr>
                                  <w:rFonts w:ascii="宋体" w:hAnsi="宋体" w:eastAsia="宋体" w:cs="宋体"/>
                                  <w:spacing w:val="9"/>
                                  <w:sz w:val="20"/>
                                  <w:szCs w:val="20"/>
                                </w:rPr>
                                <w:t>备课，并做好新学期开课准备</w:t>
                              </w:r>
                              <w:r>
                                <w:rPr>
                                  <w:rFonts w:hint="eastAsia" w:ascii="宋体" w:hAnsi="宋体" w:cs="宋体"/>
                                  <w:spacing w:val="9"/>
                                  <w:sz w:val="20"/>
                                  <w:szCs w:val="20"/>
                                  <w:lang w:eastAsia="zh-CN"/>
                                </w:rPr>
                                <w:t>。</w:t>
                              </w:r>
                            </w:p>
                          </w:txbxContent>
                        </wps:txbx>
                        <wps:bodyPr lIns="0" tIns="0" rIns="0" bIns="0" upright="1"/>
                      </wps:wsp>
                    </wpg:wgp>
                  </a:graphicData>
                </a:graphic>
              </wp:anchor>
            </w:drawing>
          </mc:Choice>
          <mc:Fallback>
            <w:pict>
              <v:group id="_x0000_s1026" o:spid="_x0000_s1026" o:spt="203" style="position:absolute;left:0pt;margin-left:204.45pt;margin-top:0.35pt;height:68.8pt;width:243.5pt;z-index:251662336;mso-width-relative:page;mso-height-relative:page;" coordorigin="-109,147" coordsize="4869,1375" o:gfxdata="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">
                <o:lock v:ext="edit" aspectratio="f"/>
                <v:shape id="图片 30" o:spid="_x0000_s1026" o:spt="75" type="#_x0000_t75" style="position:absolute;left:22;top:256;height:1266;width:4738;" filled="f" o:preferrelative="t" stroked="f" coordsize="21600,21600" o:gfxdata="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l1tQm8AAAA&#10;2wAAAA8AAAAAAAAAAQAgAAAAIgAAAGRycy9kb3ducmV2LnhtbFBLAQIUABQAAAAIAIdO4kAzLwWe&#10;OwAAADkAAAAQAAAAAAAAAAEAIAAAAAsBAABkcnMvc2hhcGV4bWwueG1sUEsFBgAAAAAGAAYAWwEA&#10;ALUDAAAAAA==&#10;">
                  <v:fill on="f" focussize="0,0"/>
                  <v:stroke on="f"/>
                  <v:imagedata r:id="rId15" o:title=""/>
                  <o:lock v:ext="edit" aspectratio="t"/>
                </v:shape>
                <v:shape id="_x0000_s1026" o:spid="_x0000_s1026" o:spt="202" type="#_x0000_t202" style="position:absolute;left:-109;top:147;height:1345;width:4778;" filled="f" stroked="f" coordsize="21600,21600" o:gfxdata="UEsDBAoAAAAAAIdO4kAAAAAAAAAAAAAAAAAEAAAAZHJzL1BLAwQUAAAACACHTuJA8yzt470AAADb&#10;AAAADwAAAGRycy9kb3ducmV2LnhtbEWPQWsCMRSE7wX/Q3hCbzXZQqW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LO3j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6575CAB1">
                        <w:pPr>
                          <w:spacing w:before="212" w:line="273" w:lineRule="auto"/>
                          <w:ind w:left="1598" w:right="180"/>
                          <w:rPr>
                            <w:rFonts w:hint="eastAsia" w:ascii="宋体" w:hAnsi="宋体" w:eastAsia="宋体" w:cs="宋体"/>
                            <w:sz w:val="20"/>
                            <w:szCs w:val="20"/>
                            <w:lang w:eastAsia="zh-CN"/>
                          </w:rPr>
                        </w:pPr>
                        <w:r>
                          <w:rPr>
                            <w:rFonts w:ascii="宋体" w:hAnsi="宋体" w:eastAsia="宋体" w:cs="宋体"/>
                            <w:spacing w:val="14"/>
                            <w:sz w:val="20"/>
                            <w:szCs w:val="20"/>
                          </w:rPr>
                          <w:t>教师根据课程标准要求进行集体</w:t>
                        </w:r>
                        <w:r>
                          <w:rPr>
                            <w:rFonts w:ascii="宋体" w:hAnsi="宋体" w:eastAsia="宋体" w:cs="宋体"/>
                            <w:spacing w:val="2"/>
                            <w:sz w:val="20"/>
                            <w:szCs w:val="20"/>
                          </w:rPr>
                          <w:t xml:space="preserve"> </w:t>
                        </w:r>
                        <w:r>
                          <w:rPr>
                            <w:rFonts w:ascii="宋体" w:hAnsi="宋体" w:eastAsia="宋体" w:cs="宋体"/>
                            <w:spacing w:val="9"/>
                            <w:sz w:val="20"/>
                            <w:szCs w:val="20"/>
                          </w:rPr>
                          <w:t>备课，并做好新学期开课准备</w:t>
                        </w:r>
                        <w:r>
                          <w:rPr>
                            <w:rFonts w:hint="eastAsia" w:ascii="宋体" w:hAnsi="宋体" w:cs="宋体"/>
                            <w:spacing w:val="9"/>
                            <w:sz w:val="20"/>
                            <w:szCs w:val="20"/>
                            <w:lang w:eastAsia="zh-CN"/>
                          </w:rPr>
                          <w:t>。</w:t>
                        </w:r>
                      </w:p>
                    </w:txbxContent>
                  </v:textbox>
                </v:shape>
              </v:group>
            </w:pict>
          </mc:Fallback>
        </mc:AlternateContent>
      </w:r>
    </w:p>
    <w:tbl>
      <w:tblPr>
        <w:tblStyle w:val="30"/>
        <w:tblW w:w="3387" w:type="dxa"/>
        <w:tblInd w:w="412"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3387"/>
      </w:tblGrid>
      <w:tr w14:paraId="7D5D21BC">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51" w:hRule="atLeast"/>
        </w:trPr>
        <w:tc>
          <w:tcPr>
            <w:tcW w:w="3387" w:type="dxa"/>
            <w:vAlign w:val="top"/>
          </w:tcPr>
          <w:p w14:paraId="10BBF9CC">
            <w:pPr>
              <w:pStyle w:val="29"/>
              <w:spacing w:before="130" w:line="278" w:lineRule="auto"/>
              <w:ind w:left="159" w:right="130" w:firstLine="479"/>
              <w:jc w:val="both"/>
            </w:pPr>
            <w:r>
              <w:rPr>
                <w:spacing w:val="15"/>
              </w:rPr>
              <w:t>教师接到教学任务后，根据</w:t>
            </w:r>
            <w:r>
              <w:rPr>
                <w:spacing w:val="7"/>
              </w:rPr>
              <w:t xml:space="preserve"> </w:t>
            </w:r>
            <w:r>
              <w:rPr>
                <w:spacing w:val="5"/>
              </w:rPr>
              <w:t>教学任务安排编制学期授课计划，</w:t>
            </w:r>
            <w:r>
              <w:rPr>
                <w:spacing w:val="11"/>
              </w:rPr>
              <w:t xml:space="preserve"> </w:t>
            </w:r>
            <w:r>
              <w:rPr>
                <w:spacing w:val="7"/>
              </w:rPr>
              <w:t>并向专业带头人报批。</w:t>
            </w:r>
          </w:p>
        </w:tc>
      </w:tr>
    </w:tbl>
    <w:p w14:paraId="4FA7B741">
      <w:pPr>
        <w:spacing w:before="180" w:line="219" w:lineRule="auto"/>
        <w:ind w:left="703"/>
        <w:rPr>
          <w:rFonts w:ascii="宋体" w:hAnsi="宋体" w:eastAsia="宋体" w:cs="宋体"/>
          <w:color w:val="0C0C0C"/>
          <w:spacing w:val="-5"/>
          <w:sz w:val="24"/>
          <w:szCs w:val="24"/>
        </w:rPr>
      </w:pPr>
      <w:r>
        <w:rPr>
          <w:rFonts w:hint="eastAsia" w:ascii="宋体" w:hAnsi="宋体" w:eastAsia="宋体" w:cs="宋体"/>
          <w:color w:val="0C0C0C"/>
          <w:spacing w:val="-5"/>
          <w:sz w:val="24"/>
          <w:szCs w:val="24"/>
        </w:rPr>
        <w:t>（</w:t>
      </w:r>
      <w:r>
        <w:rPr>
          <w:rFonts w:ascii="宋体" w:hAnsi="宋体" w:eastAsia="宋体" w:cs="宋体"/>
          <w:color w:val="0C0C0C"/>
          <w:spacing w:val="-5"/>
          <w:sz w:val="24"/>
          <w:szCs w:val="24"/>
        </w:rPr>
        <w:t>3）</w:t>
      </w:r>
      <w:r>
        <w:rPr>
          <w:rFonts w:hint="eastAsia" w:ascii="宋体" w:hAnsi="宋体" w:eastAsia="宋体" w:cs="宋体"/>
          <w:color w:val="0C0C0C"/>
          <w:spacing w:val="-5"/>
          <w:sz w:val="24"/>
          <w:szCs w:val="24"/>
        </w:rPr>
        <w:t>开学后的教学质量控制及流程</w:t>
      </w:r>
    </w:p>
    <w:tbl>
      <w:tblPr>
        <w:tblStyle w:val="10"/>
        <w:tblW w:w="9215" w:type="dxa"/>
        <w:tblInd w:w="0" w:type="dxa"/>
        <w:tblBorders>
          <w:top w:val="dashed" w:color="0000FF" w:sz="18" w:space="0"/>
          <w:left w:val="dashed" w:color="0000FF" w:sz="18" w:space="0"/>
          <w:bottom w:val="dashed" w:color="0000FF" w:sz="18" w:space="0"/>
          <w:right w:val="dashed" w:color="0000FF" w:sz="18" w:space="0"/>
          <w:insideH w:val="dashed" w:color="0000FF" w:sz="18" w:space="0"/>
          <w:insideV w:val="dashed" w:color="0000FF" w:sz="18" w:space="0"/>
        </w:tblBorders>
        <w:tblLayout w:type="autofit"/>
        <w:tblCellMar>
          <w:top w:w="0" w:type="dxa"/>
          <w:left w:w="108" w:type="dxa"/>
          <w:bottom w:w="0" w:type="dxa"/>
          <w:right w:w="108" w:type="dxa"/>
        </w:tblCellMar>
      </w:tblPr>
      <w:tblGrid>
        <w:gridCol w:w="9215"/>
      </w:tblGrid>
      <w:tr w14:paraId="744A168F">
        <w:tblPrEx>
          <w:tblBorders>
            <w:top w:val="dashed" w:color="0000FF" w:sz="18" w:space="0"/>
            <w:left w:val="dashed" w:color="0000FF" w:sz="18" w:space="0"/>
            <w:bottom w:val="dashed" w:color="0000FF" w:sz="18" w:space="0"/>
            <w:right w:val="dashed" w:color="0000FF" w:sz="18" w:space="0"/>
            <w:insideH w:val="dashed" w:color="0000FF" w:sz="18" w:space="0"/>
            <w:insideV w:val="dashed" w:color="0000FF" w:sz="18" w:space="0"/>
          </w:tblBorders>
          <w:tblCellMar>
            <w:top w:w="0" w:type="dxa"/>
            <w:left w:w="108" w:type="dxa"/>
            <w:bottom w:w="0" w:type="dxa"/>
            <w:right w:w="108" w:type="dxa"/>
          </w:tblCellMar>
        </w:tblPrEx>
        <w:trPr>
          <w:trHeight w:val="636" w:hRule="atLeast"/>
        </w:trPr>
        <w:tc>
          <w:tcPr>
            <w:tcW w:w="9215" w:type="dxa"/>
          </w:tcPr>
          <w:p w14:paraId="702E2961">
            <w:pPr>
              <w:spacing w:line="360" w:lineRule="auto"/>
              <w:ind w:left="48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98176" behindDoc="0" locked="0" layoutInCell="1" allowOverlap="1">
                      <wp:simplePos x="0" y="0"/>
                      <wp:positionH relativeFrom="column">
                        <wp:posOffset>-12065</wp:posOffset>
                      </wp:positionH>
                      <wp:positionV relativeFrom="paragraph">
                        <wp:posOffset>44450</wp:posOffset>
                      </wp:positionV>
                      <wp:extent cx="1016000" cy="276225"/>
                      <wp:effectExtent l="4445" t="4445" r="8255" b="11430"/>
                      <wp:wrapNone/>
                      <wp:docPr id="41" name="文本框 41"/>
                      <wp:cNvGraphicFramePr/>
                      <a:graphic xmlns:a="http://schemas.openxmlformats.org/drawingml/2006/main">
                        <a:graphicData uri="http://schemas.microsoft.com/office/word/2010/wordprocessingShape">
                          <wps:wsp>
                            <wps:cNvSpPr txBox="1">
                              <a:spLocks noChangeArrowheads="1"/>
                            </wps:cNvSpPr>
                            <wps:spPr bwMode="auto">
                              <a:xfrm>
                                <a:off x="0" y="0"/>
                                <a:ext cx="1016000" cy="276225"/>
                              </a:xfrm>
                              <a:prstGeom prst="rect">
                                <a:avLst/>
                              </a:prstGeom>
                              <a:solidFill>
                                <a:srgbClr val="FFFFFF"/>
                              </a:solidFill>
                              <a:ln w="9525">
                                <a:solidFill>
                                  <a:srgbClr val="000000"/>
                                </a:solidFill>
                                <a:miter lim="800000"/>
                              </a:ln>
                            </wps:spPr>
                            <wps:txbx>
                              <w:txbxContent>
                                <w:p w14:paraId="5AC5F237">
                                  <w:pPr>
                                    <w:spacing w:line="300" w:lineRule="exact"/>
                                    <w:ind w:firstLine="174" w:firstLineChars="83"/>
                                    <w:rPr>
                                      <w:rFonts w:asciiTheme="minorEastAsia" w:hAnsiTheme="minorEastAsia" w:eastAsiaTheme="minorEastAsia"/>
                                    </w:rPr>
                                  </w:pPr>
                                  <w:r>
                                    <w:rPr>
                                      <w:rFonts w:hint="eastAsia" w:asciiTheme="minorEastAsia" w:hAnsiTheme="minorEastAsia" w:eastAsiaTheme="minorEastAsia"/>
                                      <w:lang w:val="zh-CN"/>
                                    </w:rPr>
                                    <w:t>学期初</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0.95pt;margin-top:3.5pt;height:21.75pt;width:80pt;z-index:251698176;mso-width-relative:page;mso-height-relative:page;" fillcolor="#FFFFFF" filled="t" stroked="t" coordsize="21600,21600" o:gfxdata="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bskha9YAAAAHAQAADwAAAAAAAAABACAAAAAiAAAA&#10;ZHJzL2Rvd25yZXYueG1sUEsBAhQAFAAAAAgAh07iQPzc5DxCAgAAiQQAAA4AAAAAAAAAAQAgAAAA&#10;JQEAAGRycy9lMm9Eb2MueG1sUEsFBgAAAAAGAAYAWQEAANkFAAAAAA==&#10;">
                      <v:fill on="t" focussize="0,0"/>
                      <v:stroke color="#000000" miterlimit="8" joinstyle="miter"/>
                      <v:imagedata o:title=""/>
                      <o:lock v:ext="edit" aspectratio="f"/>
                      <v:textbox>
                        <w:txbxContent>
                          <w:p w14:paraId="5AC5F237">
                            <w:pPr>
                              <w:spacing w:line="300" w:lineRule="exact"/>
                              <w:ind w:firstLine="174" w:firstLineChars="83"/>
                              <w:rPr>
                                <w:rFonts w:asciiTheme="minorEastAsia" w:hAnsiTheme="minorEastAsia" w:eastAsiaTheme="minorEastAsia"/>
                              </w:rPr>
                            </w:pPr>
                            <w:r>
                              <w:rPr>
                                <w:rFonts w:hint="eastAsia" w:asciiTheme="minorEastAsia" w:hAnsiTheme="minorEastAsia" w:eastAsiaTheme="minorEastAsia"/>
                                <w:lang w:val="zh-CN"/>
                              </w:rPr>
                              <w:t>学期初</w:t>
                            </w:r>
                          </w:p>
                        </w:txbxContent>
                      </v:textbox>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700224" behindDoc="0" locked="0" layoutInCell="1" allowOverlap="1">
                      <wp:simplePos x="0" y="0"/>
                      <wp:positionH relativeFrom="column">
                        <wp:posOffset>4308475</wp:posOffset>
                      </wp:positionH>
                      <wp:positionV relativeFrom="paragraph">
                        <wp:posOffset>45720</wp:posOffset>
                      </wp:positionV>
                      <wp:extent cx="1311275" cy="276225"/>
                      <wp:effectExtent l="4445" t="4445" r="5080" b="11430"/>
                      <wp:wrapNone/>
                      <wp:docPr id="40" name="文本框 40"/>
                      <wp:cNvGraphicFramePr/>
                      <a:graphic xmlns:a="http://schemas.openxmlformats.org/drawingml/2006/main">
                        <a:graphicData uri="http://schemas.microsoft.com/office/word/2010/wordprocessingShape">
                          <wps:wsp>
                            <wps:cNvSpPr txBox="1">
                              <a:spLocks noChangeArrowheads="1"/>
                            </wps:cNvSpPr>
                            <wps:spPr bwMode="auto">
                              <a:xfrm>
                                <a:off x="0" y="0"/>
                                <a:ext cx="1311275" cy="276225"/>
                              </a:xfrm>
                              <a:prstGeom prst="rect">
                                <a:avLst/>
                              </a:prstGeom>
                              <a:solidFill>
                                <a:srgbClr val="FFFFFF"/>
                              </a:solidFill>
                              <a:ln w="9525">
                                <a:solidFill>
                                  <a:srgbClr val="000000"/>
                                </a:solidFill>
                                <a:miter lim="800000"/>
                              </a:ln>
                            </wps:spPr>
                            <wps:txbx>
                              <w:txbxContent>
                                <w:p w14:paraId="0DA5D87D">
                                  <w:pPr>
                                    <w:spacing w:line="300" w:lineRule="exact"/>
                                    <w:ind w:firstLine="480"/>
                                    <w:rPr>
                                      <w:rFonts w:asciiTheme="minorEastAsia" w:hAnsiTheme="minorEastAsia" w:eastAsiaTheme="minorEastAsia"/>
                                    </w:rPr>
                                  </w:pPr>
                                  <w:r>
                                    <w:rPr>
                                      <w:rFonts w:hint="eastAsia" w:asciiTheme="minorEastAsia" w:hAnsiTheme="minorEastAsia" w:eastAsiaTheme="minorEastAsia"/>
                                      <w:lang w:val="zh-CN"/>
                                    </w:rPr>
                                    <w:t>学期末</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9.25pt;margin-top:3.6pt;height:21.75pt;width:103.25pt;z-index:251700224;mso-width-relative:page;mso-height-relative:page;" fillcolor="#FFFFFF" filled="t" stroked="t" coordsize="21600,21600" o:gfxdata="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&#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NJtyvrXAAAACAEAAA8AAAAAAAAAAQAgAAAAIgAAAGRy&#10;cy9kb3ducmV2LnhtbFBLAQIUABQAAAAIAIdO4kDWLFg2PwIAAIkEAAAOAAAAAAAAAAEAIAAAACYB&#10;AABkcnMvZTJvRG9jLnhtbFBLBQYAAAAABgAGAFkBAADXBQAAAAA=&#10;">
                      <v:fill on="t" focussize="0,0"/>
                      <v:stroke color="#000000" miterlimit="8" joinstyle="miter"/>
                      <v:imagedata o:title=""/>
                      <o:lock v:ext="edit" aspectratio="f"/>
                      <v:textbox>
                        <w:txbxContent>
                          <w:p w14:paraId="0DA5D87D">
                            <w:pPr>
                              <w:spacing w:line="300" w:lineRule="exact"/>
                              <w:ind w:firstLine="480"/>
                              <w:rPr>
                                <w:rFonts w:asciiTheme="minorEastAsia" w:hAnsiTheme="minorEastAsia" w:eastAsiaTheme="minorEastAsia"/>
                              </w:rPr>
                            </w:pPr>
                            <w:r>
                              <w:rPr>
                                <w:rFonts w:hint="eastAsia" w:asciiTheme="minorEastAsia" w:hAnsiTheme="minorEastAsia" w:eastAsiaTheme="minorEastAsia"/>
                                <w:lang w:val="zh-CN"/>
                              </w:rPr>
                              <w:t>学期末</w:t>
                            </w:r>
                          </w:p>
                        </w:txbxContent>
                      </v:textbox>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99200" behindDoc="0" locked="0" layoutInCell="1" allowOverlap="1">
                      <wp:simplePos x="0" y="0"/>
                      <wp:positionH relativeFrom="column">
                        <wp:posOffset>1276985</wp:posOffset>
                      </wp:positionH>
                      <wp:positionV relativeFrom="paragraph">
                        <wp:posOffset>45720</wp:posOffset>
                      </wp:positionV>
                      <wp:extent cx="2694940" cy="276225"/>
                      <wp:effectExtent l="4445" t="4445" r="5715" b="11430"/>
                      <wp:wrapNone/>
                      <wp:docPr id="117" name="文本框 117"/>
                      <wp:cNvGraphicFramePr/>
                      <a:graphic xmlns:a="http://schemas.openxmlformats.org/drawingml/2006/main">
                        <a:graphicData uri="http://schemas.microsoft.com/office/word/2010/wordprocessingShape">
                          <wps:wsp>
                            <wps:cNvSpPr txBox="1">
                              <a:spLocks noChangeArrowheads="1"/>
                            </wps:cNvSpPr>
                            <wps:spPr bwMode="auto">
                              <a:xfrm>
                                <a:off x="0" y="0"/>
                                <a:ext cx="2694940" cy="276225"/>
                              </a:xfrm>
                              <a:prstGeom prst="rect">
                                <a:avLst/>
                              </a:prstGeom>
                              <a:solidFill>
                                <a:srgbClr val="FFFFFF"/>
                              </a:solidFill>
                              <a:ln w="9525">
                                <a:solidFill>
                                  <a:srgbClr val="000000"/>
                                </a:solidFill>
                                <a:miter lim="800000"/>
                              </a:ln>
                            </wps:spPr>
                            <wps:txbx>
                              <w:txbxContent>
                                <w:p w14:paraId="24BFE1A7">
                                  <w:pPr>
                                    <w:spacing w:line="300" w:lineRule="exact"/>
                                    <w:ind w:firstLine="480"/>
                                    <w:jc w:val="center"/>
                                    <w:rPr>
                                      <w:rFonts w:asciiTheme="minorEastAsia" w:hAnsiTheme="minorEastAsia" w:eastAsiaTheme="minorEastAsia"/>
                                    </w:rPr>
                                  </w:pPr>
                                  <w:r>
                                    <w:rPr>
                                      <w:rFonts w:hint="eastAsia" w:asciiTheme="minorEastAsia" w:hAnsiTheme="minorEastAsia" w:eastAsiaTheme="minorEastAsia"/>
                                    </w:rPr>
                                    <w:t>期中</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00.55pt;margin-top:3.6pt;height:21.75pt;width:212.2pt;z-index:251699200;mso-width-relative:page;mso-height-relative:page;" fillcolor="#FFFFFF" filled="t" stroked="t" coordsize="21600,21600" o:gfxdata="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KORs9gAAAAIAQAADwAAAAAAAAABACAAAAAiAAAA&#10;ZHJzL2Rvd25yZXYueG1sUEsBAhQAFAAAAAgAh07iQKtHCvVAAgAAiwQAAA4AAAAAAAAAAQAgAAAA&#10;JwEAAGRycy9lMm9Eb2MueG1sUEsFBgAAAAAGAAYAWQEAANkFAAAAAA==&#10;">
                      <v:fill on="t" focussize="0,0"/>
                      <v:stroke color="#000000" miterlimit="8" joinstyle="miter"/>
                      <v:imagedata o:title=""/>
                      <o:lock v:ext="edit" aspectratio="f"/>
                      <v:textbox>
                        <w:txbxContent>
                          <w:p w14:paraId="24BFE1A7">
                            <w:pPr>
                              <w:spacing w:line="300" w:lineRule="exact"/>
                              <w:ind w:firstLine="480"/>
                              <w:jc w:val="center"/>
                              <w:rPr>
                                <w:rFonts w:asciiTheme="minorEastAsia" w:hAnsiTheme="minorEastAsia" w:eastAsiaTheme="minorEastAsia"/>
                              </w:rPr>
                            </w:pPr>
                            <w:r>
                              <w:rPr>
                                <w:rFonts w:hint="eastAsia" w:asciiTheme="minorEastAsia" w:hAnsiTheme="minorEastAsia" w:eastAsiaTheme="minorEastAsia"/>
                              </w:rPr>
                              <w:t>期中</w:t>
                            </w:r>
                          </w:p>
                        </w:txbxContent>
                      </v:textbox>
                    </v:shape>
                  </w:pict>
                </mc:Fallback>
              </mc:AlternateContent>
            </w:r>
          </w:p>
          <w:p w14:paraId="7040780A">
            <w:pPr>
              <w:spacing w:line="360" w:lineRule="auto"/>
              <w:ind w:left="48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6672" behindDoc="0" locked="0" layoutInCell="1" allowOverlap="1">
                      <wp:simplePos x="0" y="0"/>
                      <wp:positionH relativeFrom="column">
                        <wp:posOffset>5346065</wp:posOffset>
                      </wp:positionH>
                      <wp:positionV relativeFrom="paragraph">
                        <wp:posOffset>148590</wp:posOffset>
                      </wp:positionV>
                      <wp:extent cx="45085" cy="400050"/>
                      <wp:effectExtent l="10160" t="36195" r="20955" b="8255"/>
                      <wp:wrapNone/>
                      <wp:docPr id="38" name="上箭头 38"/>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420.95pt;margin-top:11.7pt;height:31.5pt;width:3.55pt;z-index:251676672;mso-width-relative:page;mso-height-relative:page;" fillcolor="#000000" filled="t" stroked="t" coordsize="21600,21600" o:gfxdata="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O4N&#10;9JTZAAAACQEAAA8AAAAAAAAAAQAgAAAAIgAAAGRycy9kb3ducmV2LnhtbFBLAQIUABQAAAAIAIdO&#10;4kBRRG4nWwIAANQEAAAOAAAAAAAAAAEAIAAAACgBAABkcnMvZTJvRG9jLnhtbFBLBQYAAAAABgAG&#10;AFkBAAD1BQ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5648" behindDoc="0" locked="0" layoutInCell="1" allowOverlap="1">
                      <wp:simplePos x="0" y="0"/>
                      <wp:positionH relativeFrom="column">
                        <wp:posOffset>5017135</wp:posOffset>
                      </wp:positionH>
                      <wp:positionV relativeFrom="paragraph">
                        <wp:posOffset>141605</wp:posOffset>
                      </wp:positionV>
                      <wp:extent cx="45085" cy="400050"/>
                      <wp:effectExtent l="10160" t="36195" r="20955" b="8255"/>
                      <wp:wrapNone/>
                      <wp:docPr id="37" name="上箭头 37"/>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95.05pt;margin-top:11.15pt;height:31.5pt;width:3.55pt;z-index:251675648;mso-width-relative:page;mso-height-relative:page;" fillcolor="#000000" filled="t" stroked="t" coordsize="21600,21600" o:gfxdata="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a&#10;SWtt2QAAAAkBAAAPAAAAAAAAAAEAIAAAACIAAABkcnMvZG93bnJldi54bWxQSwECFAAUAAAACACH&#10;TuJAPYw0tFwCAADUBAAADgAAAAAAAAABACAAAAAoAQAAZHJzL2Uyb0RvYy54bWxQSwUGAAAAAAYA&#10;BgBZAQAA9gU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7696" behindDoc="0" locked="0" layoutInCell="1" allowOverlap="1">
                      <wp:simplePos x="0" y="0"/>
                      <wp:positionH relativeFrom="column">
                        <wp:posOffset>4661535</wp:posOffset>
                      </wp:positionH>
                      <wp:positionV relativeFrom="paragraph">
                        <wp:posOffset>141605</wp:posOffset>
                      </wp:positionV>
                      <wp:extent cx="45085" cy="400050"/>
                      <wp:effectExtent l="10160" t="36195" r="20955" b="8255"/>
                      <wp:wrapNone/>
                      <wp:docPr id="36" name="上箭头 36"/>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67.05pt;margin-top:11.15pt;height:31.5pt;width:3.55pt;z-index:251677696;mso-width-relative:page;mso-height-relative:page;" fillcolor="#000000" filled="t" stroked="t" coordsize="21600,21600" o:gfxdata="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zHWUptoAAAAJAQAADwAAAAAAAAABACAAAAAiAAAAZHJzL2Rvd25yZXYueG1sUEsBAhQAFAAAAAgA&#10;h07iQC8A5edcAgAA1AQAAA4AAAAAAAAAAQAgAAAAKQEAAGRycy9lMm9Eb2MueG1sUEsFBgAAAAAG&#10;AAYAWQEAAPcFA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8720" behindDoc="0" locked="0" layoutInCell="1" allowOverlap="1">
                      <wp:simplePos x="0" y="0"/>
                      <wp:positionH relativeFrom="column">
                        <wp:posOffset>4320540</wp:posOffset>
                      </wp:positionH>
                      <wp:positionV relativeFrom="paragraph">
                        <wp:posOffset>141605</wp:posOffset>
                      </wp:positionV>
                      <wp:extent cx="45085" cy="400050"/>
                      <wp:effectExtent l="10160" t="36195" r="20955" b="8255"/>
                      <wp:wrapNone/>
                      <wp:docPr id="35" name="上箭头 35"/>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40.2pt;margin-top:11.15pt;height:31.5pt;width:3.55pt;z-index:251678720;mso-width-relative:page;mso-height-relative:page;" fillcolor="#000000" filled="t" stroked="t" coordsize="21600,21600" o:gfxdata="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Kx8&#10;4XTZAAAACQEAAA8AAAAAAAAAAQAgAAAAIgAAAGRycy9kb3ducmV2LnhtbFBLAQIUABQAAAAIAIdO&#10;4kAZlJcTWwIAANQEAAAOAAAAAAAAAAEAIAAAACgBAABkcnMvZTJvRG9jLnhtbFBLBQYAAAAABgAG&#10;AFkBAAD1BQ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69504" behindDoc="0" locked="0" layoutInCell="1" allowOverlap="1">
                      <wp:simplePos x="0" y="0"/>
                      <wp:positionH relativeFrom="column">
                        <wp:posOffset>3747135</wp:posOffset>
                      </wp:positionH>
                      <wp:positionV relativeFrom="paragraph">
                        <wp:posOffset>163830</wp:posOffset>
                      </wp:positionV>
                      <wp:extent cx="45085" cy="400050"/>
                      <wp:effectExtent l="10160" t="36195" r="20955" b="8255"/>
                      <wp:wrapNone/>
                      <wp:docPr id="30" name="上箭头 30"/>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95.05pt;margin-top:12.9pt;height:31.5pt;width:3.55pt;z-index:251669504;mso-width-relative:page;mso-height-relative:page;" fillcolor="#000000" filled="t" stroked="t" coordsize="21600,21600" o:gfxdata="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E6n&#10;jPvZAAAACQEAAA8AAAAAAAAAAQAgAAAAIgAAAGRycy9kb3ducmV2LnhtbFBLAQIUABQAAAAIAIdO&#10;4kACLnHUWwIAANQEAAAOAAAAAAAAAAEAIAAAACgBAABkcnMvZTJvRG9jLnhtbFBLBQYAAAAABgAG&#10;AFkBAAD1BQ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0528" behindDoc="0" locked="0" layoutInCell="1" allowOverlap="1">
                      <wp:simplePos x="0" y="0"/>
                      <wp:positionH relativeFrom="column">
                        <wp:posOffset>3402965</wp:posOffset>
                      </wp:positionH>
                      <wp:positionV relativeFrom="paragraph">
                        <wp:posOffset>148590</wp:posOffset>
                      </wp:positionV>
                      <wp:extent cx="45085" cy="400050"/>
                      <wp:effectExtent l="10160" t="36195" r="20955" b="8255"/>
                      <wp:wrapNone/>
                      <wp:docPr id="29" name="上箭头 29"/>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67.95pt;margin-top:11.7pt;height:31.5pt;width:3.55pt;z-index:251670528;mso-width-relative:page;mso-height-relative:page;" fillcolor="#000000" filled="t" stroked="t" coordsize="21600,21600" o:gfxdata="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E&#10;dqXC2gAAAAkBAAAPAAAAAAAAAAEAIAAAACIAAABkcnMvZG93bnJldi54bWxQSwECFAAUAAAACACH&#10;TuJAh2hVh1sCAADUBAAADgAAAAAAAAABACAAAAApAQAAZHJzL2Uyb0RvYy54bWxQSwUGAAAAAAYA&#10;BgBZAQAA9gU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1552" behindDoc="0" locked="0" layoutInCell="1" allowOverlap="1">
                      <wp:simplePos x="0" y="0"/>
                      <wp:positionH relativeFrom="column">
                        <wp:posOffset>3060700</wp:posOffset>
                      </wp:positionH>
                      <wp:positionV relativeFrom="paragraph">
                        <wp:posOffset>148590</wp:posOffset>
                      </wp:positionV>
                      <wp:extent cx="45085" cy="400050"/>
                      <wp:effectExtent l="10160" t="36195" r="20955" b="8255"/>
                      <wp:wrapNone/>
                      <wp:docPr id="28" name="上箭头 28"/>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41pt;margin-top:11.7pt;height:31.5pt;width:3.55pt;z-index:251671552;mso-width-relative:page;mso-height-relative:page;" fillcolor="#000000" filled="t" stroked="t" coordsize="21600,21600" o:gfxdata="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z&#10;ZKq62gAAAAkBAAAPAAAAAAAAAAEAIAAAACIAAABkcnMvZG93bnJldi54bWxQSwECFAAUAAAACACH&#10;TuJAleSE1FsCAADUBAAADgAAAAAAAAABACAAAAApAQAAZHJzL2Uyb0RvYy54bWxQSwUGAAAAAAYA&#10;BgBZAQAA9gU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2720340</wp:posOffset>
                      </wp:positionH>
                      <wp:positionV relativeFrom="paragraph">
                        <wp:posOffset>173355</wp:posOffset>
                      </wp:positionV>
                      <wp:extent cx="45085" cy="400050"/>
                      <wp:effectExtent l="10160" t="36195" r="20955" b="8255"/>
                      <wp:wrapNone/>
                      <wp:docPr id="34" name="上箭头 34"/>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214.2pt;margin-top:13.65pt;height:31.5pt;width:3.55pt;z-index:251665408;mso-width-relative:page;mso-height-relative:page;" fillcolor="#000000" filled="t" stroked="t" coordsize="21600,21600" o:gfxdata="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OFxFJ9oAAAAJAQAADwAAAAAAAAABACAAAAAiAAAAZHJzL2Rvd25yZXYueG1sUEsBAhQAFAAAAAgA&#10;h07iQAsYRkBcAgAA1AQAAA4AAAAAAAAAAQAgAAAAKQEAAGRycy9lMm9Eb2MueG1sUEsFBgAAAAAG&#10;AAYAWQEAAPcFA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2360295</wp:posOffset>
                      </wp:positionH>
                      <wp:positionV relativeFrom="paragraph">
                        <wp:posOffset>163830</wp:posOffset>
                      </wp:positionV>
                      <wp:extent cx="45085" cy="400050"/>
                      <wp:effectExtent l="10160" t="36195" r="20955" b="8255"/>
                      <wp:wrapNone/>
                      <wp:docPr id="24" name="上箭头 24"/>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85.85pt;margin-top:12.9pt;height:31.5pt;width:3.55pt;z-index:251666432;mso-width-relative:page;mso-height-relative:page;" fillcolor="#000000" filled="t" stroked="t" coordsize="21600,21600" o:gfxdata="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NgI&#10;JDvZAAAACQEAAA8AAAAAAAAAAQAgAAAAIgAAAGRycy9kb3ducmV2LnhtbFBLAQIUABQAAAAIAIdO&#10;4kDPuKyzWwIAANQEAAAOAAAAAAAAAAEAIAAAACgBAABkcnMvZTJvRG9jLnhtbFBLBQYAAAAABgAG&#10;AFkBAAD1BQ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67456" behindDoc="0" locked="0" layoutInCell="1" allowOverlap="1">
                      <wp:simplePos x="0" y="0"/>
                      <wp:positionH relativeFrom="column">
                        <wp:posOffset>2049145</wp:posOffset>
                      </wp:positionH>
                      <wp:positionV relativeFrom="paragraph">
                        <wp:posOffset>158115</wp:posOffset>
                      </wp:positionV>
                      <wp:extent cx="45085" cy="400050"/>
                      <wp:effectExtent l="10160" t="36195" r="20955" b="8255"/>
                      <wp:wrapNone/>
                      <wp:docPr id="32" name="上箭头 32"/>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61.35pt;margin-top:12.45pt;height:31.5pt;width:3.55pt;z-index:251667456;mso-width-relative:page;mso-height-relative:page;" fillcolor="#000000" filled="t" stroked="t" coordsize="21600,21600" o:gfxdata="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MjwUNTaAAAACQEAAA8AAAAAAAAAAQAgAAAAIgAAAGRycy9kb3ducmV2LnhtbFBLAQIUABQAAAAI&#10;AIdO4kAmNtJzXQIAANQEAAAOAAAAAAAAAAEAIAAAACkBAABkcnMvZTJvRG9jLnhtbFBLBQYAAAAA&#10;BgAGAFkBAAD4BQ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68480" behindDoc="0" locked="0" layoutInCell="1" allowOverlap="1">
                      <wp:simplePos x="0" y="0"/>
                      <wp:positionH relativeFrom="column">
                        <wp:posOffset>1708785</wp:posOffset>
                      </wp:positionH>
                      <wp:positionV relativeFrom="paragraph">
                        <wp:posOffset>173355</wp:posOffset>
                      </wp:positionV>
                      <wp:extent cx="45085" cy="400050"/>
                      <wp:effectExtent l="10160" t="36195" r="20955" b="8255"/>
                      <wp:wrapNone/>
                      <wp:docPr id="23" name="上箭头 23"/>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34.55pt;margin-top:13.65pt;height:31.5pt;width:3.55pt;z-index:251668480;mso-width-relative:page;mso-height-relative:page;" fillcolor="#000000" filled="t" stroked="t" coordsize="21600,21600" o:gfxdata="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MyRTIDbAAAACQEAAA8AAAAAAAAAAQAgAAAAIgAAAGRycy9kb3ducmV2LnhtbFBLAQIUABQAAAAI&#10;AIdO4kDwGunTXAIAANQEAAAOAAAAAAAAAAEAIAAAACoBAABkcnMvZTJvRG9jLnhtbFBLBQYAAAAA&#10;BgAGAFkBAAD4BQ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2576" behindDoc="0" locked="0" layoutInCell="1" allowOverlap="1">
                      <wp:simplePos x="0" y="0"/>
                      <wp:positionH relativeFrom="column">
                        <wp:posOffset>1356360</wp:posOffset>
                      </wp:positionH>
                      <wp:positionV relativeFrom="paragraph">
                        <wp:posOffset>141605</wp:posOffset>
                      </wp:positionV>
                      <wp:extent cx="45085" cy="400050"/>
                      <wp:effectExtent l="10160" t="36195" r="20955" b="8255"/>
                      <wp:wrapNone/>
                      <wp:docPr id="27" name="上箭头 27"/>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106.8pt;margin-top:11.15pt;height:31.5pt;width:3.55pt;z-index:251672576;mso-width-relative:page;mso-height-relative:page;" fillcolor="#000000" filled="t" stroked="t" coordsize="21600,21600" o:gfxdata="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C6&#10;LMkW2QAAAAkBAAAPAAAAAAAAAAEAIAAAACIAAABkcnMvZG93bnJldi54bWxQSwECFAAUAAAACACH&#10;TuJA+SzeR1wCAADUBAAADgAAAAAAAAABACAAAAAoAQAAZHJzL2Uyb0RvYy54bWxQSwUGAAAAAAYA&#10;BgBZAQAA9gU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9744" behindDoc="0" locked="0" layoutInCell="1" allowOverlap="1">
                      <wp:simplePos x="0" y="0"/>
                      <wp:positionH relativeFrom="column">
                        <wp:posOffset>842010</wp:posOffset>
                      </wp:positionH>
                      <wp:positionV relativeFrom="paragraph">
                        <wp:posOffset>141605</wp:posOffset>
                      </wp:positionV>
                      <wp:extent cx="45085" cy="400050"/>
                      <wp:effectExtent l="10160" t="36195" r="20955" b="8255"/>
                      <wp:wrapNone/>
                      <wp:docPr id="22" name="上箭头 22"/>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66.3pt;margin-top:11.15pt;height:31.5pt;width:3.55pt;z-index:251679744;mso-width-relative:page;mso-height-relative:page;" fillcolor="#000000" filled="t" stroked="t" coordsize="21600,21600" o:gfxdata="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tsf72tkAAAAJAQAADwAAAAAAAAABACAAAAAiAAAAZHJzL2Rvd25yZXYueG1sUEsBAhQAFAAAAAgA&#10;h07iQOKWOIBdAgAA1AQAAA4AAAAAAAAAAQAgAAAAKAEAAGRycy9lMm9Eb2MueG1sUEsFBgAAAAAG&#10;AAYAWQEAAPcFAAAAAA==&#10;" adj="5400,5400">
                      <v:fill on="t" focussize="0,0"/>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3600" behindDoc="0" locked="0" layoutInCell="1" allowOverlap="1">
                      <wp:simplePos x="0" y="0"/>
                      <wp:positionH relativeFrom="column">
                        <wp:posOffset>441960</wp:posOffset>
                      </wp:positionH>
                      <wp:positionV relativeFrom="paragraph">
                        <wp:posOffset>141605</wp:posOffset>
                      </wp:positionV>
                      <wp:extent cx="45085" cy="400050"/>
                      <wp:effectExtent l="10160" t="36195" r="20955" b="8255"/>
                      <wp:wrapNone/>
                      <wp:docPr id="26" name="上箭头 26"/>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gradFill rotWithShape="0">
                                <a:gsLst>
                                  <a:gs pos="0">
                                    <a:srgbClr val="BBD5F0"/>
                                  </a:gs>
                                  <a:gs pos="100000">
                                    <a:srgbClr val="9CBEE0"/>
                                  </a:gs>
                                </a:gsLst>
                                <a:lin ang="5400000"/>
                              </a:gra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34.8pt;margin-top:11.15pt;height:31.5pt;width:3.55pt;z-index:251673600;mso-width-relative:page;mso-height-relative:page;" fillcolor="#BBD5F0" filled="t" stroked="t" coordsize="21600,21600" o:gfxdata="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6EPXj1wAAAAcBAAAPAAAAAAAAAAEAIAAAACIAAABkcnMvZG93bnJldi54bWxQSwECFAAU&#10;AAAACACHTuJAIykrIJ0CAABUBQAADgAAAAAAAAABACAAAAAmAQAAZHJzL2Uyb0RvYy54bWxQSwUG&#10;AAAAAAYABgBZAQAANQYAAAAA&#10;" adj="5400,5400">
                      <v:fill type="gradient" on="t" color2="#9CBEE0" focus="100%" focussize="0,0">
                        <o:fill type="gradientUnscaled" v:ext="backwardCompatible"/>
                      </v:fill>
                      <v:stroke weight="1.25pt" color="#000000" miterlimit="8" joinstyle="miter"/>
                      <v:imagedata o:title=""/>
                      <o:lock v:ext="edit" aspectratio="f"/>
                      <v:textbox style="layout-flow:vertical-ideographic;"/>
                    </v:shape>
                  </w:pict>
                </mc:Fallback>
              </mc:AlternateContent>
            </w: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74624" behindDoc="0" locked="0" layoutInCell="1" allowOverlap="1">
                      <wp:simplePos x="0" y="0"/>
                      <wp:positionH relativeFrom="column">
                        <wp:posOffset>73025</wp:posOffset>
                      </wp:positionH>
                      <wp:positionV relativeFrom="paragraph">
                        <wp:posOffset>123825</wp:posOffset>
                      </wp:positionV>
                      <wp:extent cx="45085" cy="400050"/>
                      <wp:effectExtent l="10160" t="36195" r="20955" b="8255"/>
                      <wp:wrapNone/>
                      <wp:docPr id="25" name="上箭头 25"/>
                      <wp:cNvGraphicFramePr/>
                      <a:graphic xmlns:a="http://schemas.openxmlformats.org/drawingml/2006/main">
                        <a:graphicData uri="http://schemas.microsoft.com/office/word/2010/wordprocessingShape">
                          <wps:wsp>
                            <wps:cNvSpPr>
                              <a:spLocks noChangeArrowheads="1"/>
                            </wps:cNvSpPr>
                            <wps:spPr bwMode="auto">
                              <a:xfrm flipH="1">
                                <a:off x="0" y="0"/>
                                <a:ext cx="45085" cy="400050"/>
                              </a:xfrm>
                              <a:prstGeom prst="upArrow">
                                <a:avLst>
                                  <a:gd name="adj1" fmla="val 50000"/>
                                  <a:gd name="adj2" fmla="val 221831"/>
                                </a:avLst>
                              </a:prstGeom>
                              <a:solidFill>
                                <a:srgbClr val="000000"/>
                              </a:solidFill>
                              <a:ln w="15875">
                                <a:solidFill>
                                  <a:srgbClr val="000000"/>
                                </a:solidFill>
                                <a:miter lim="800000"/>
                              </a:ln>
                            </wps:spPr>
                            <wps:bodyPr rot="0" vert="eaVert" wrap="square" lIns="91440" tIns="45720" rIns="91440" bIns="45720" anchor="t" anchorCtr="0" upright="1">
                              <a:noAutofit/>
                            </wps:bodyPr>
                          </wps:wsp>
                        </a:graphicData>
                      </a:graphic>
                    </wp:anchor>
                  </w:drawing>
                </mc:Choice>
                <mc:Fallback>
                  <w:pict>
                    <v:shape id="_x0000_s1026" o:spid="_x0000_s1026" o:spt="68" type="#_x0000_t68" style="position:absolute;left:0pt;flip:x;margin-left:5.75pt;margin-top:9.75pt;height:31.5pt;width:3.55pt;z-index:251674624;mso-width-relative:page;mso-height-relative:page;" fillcolor="#000000" filled="t" stroked="t" coordsize="21600,21600" o:gfxdata="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bnScB9UA&#10;AAAHAQAADwAAAAAAAAABACAAAAAiAAAAZHJzL2Rvd25yZXYueG1sUEsBAhQAFAAAAAgAh07iQN00&#10;feBbAgAA1AQAAA4AAAAAAAAAAQAgAAAAJAEAAGRycy9lMm9Eb2MueG1sUEsFBgAAAAAGAAYAWQEA&#10;APEFAAAAAA==&#10;" adj="5400,5400">
                      <v:fill on="t" focussize="0,0"/>
                      <v:stroke weight="1.25pt" color="#000000" miterlimit="8" joinstyle="miter"/>
                      <v:imagedata o:title=""/>
                      <o:lock v:ext="edit" aspectratio="f"/>
                      <v:textbox style="layout-flow:vertical-ideographic;"/>
                    </v:shape>
                  </w:pict>
                </mc:Fallback>
              </mc:AlternateContent>
            </w:r>
          </w:p>
        </w:tc>
      </w:tr>
    </w:tbl>
    <w:p w14:paraId="595060C3">
      <w:pPr>
        <w:spacing w:line="360" w:lineRule="auto"/>
        <w:ind w:left="480"/>
        <w:rPr>
          <w:color w:val="000000" w:themeColor="text1"/>
          <w14:textFill>
            <w14:solidFill>
              <w14:schemeClr w14:val="tx1"/>
            </w14:solidFill>
          </w14:textFill>
        </w:rPr>
      </w:pPr>
    </w:p>
    <w:p w14:paraId="7B9CF992">
      <w:pPr>
        <w:spacing w:line="360" w:lineRule="auto"/>
        <w:ind w:left="480"/>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80768" behindDoc="0" locked="0" layoutInCell="1" allowOverlap="1">
                <wp:simplePos x="0" y="0"/>
                <wp:positionH relativeFrom="column">
                  <wp:posOffset>5829300</wp:posOffset>
                </wp:positionH>
                <wp:positionV relativeFrom="paragraph">
                  <wp:posOffset>41910</wp:posOffset>
                </wp:positionV>
                <wp:extent cx="285115" cy="1328420"/>
                <wp:effectExtent l="4445" t="5080" r="15240" b="12700"/>
                <wp:wrapNone/>
                <wp:docPr id="19" name="文本框 19"/>
                <wp:cNvGraphicFramePr/>
                <a:graphic xmlns:a="http://schemas.openxmlformats.org/drawingml/2006/main">
                  <a:graphicData uri="http://schemas.microsoft.com/office/word/2010/wordprocessingShape">
                    <wps:wsp>
                      <wps:cNvSpPr txBox="1">
                        <a:spLocks noChangeArrowheads="1"/>
                      </wps:cNvSpPr>
                      <wps:spPr bwMode="auto">
                        <a:xfrm>
                          <a:off x="0" y="0"/>
                          <a:ext cx="285115" cy="1328420"/>
                        </a:xfrm>
                        <a:prstGeom prst="rect">
                          <a:avLst/>
                        </a:prstGeom>
                        <a:solidFill>
                          <a:srgbClr val="FFFFFF"/>
                        </a:solidFill>
                        <a:ln w="9525">
                          <a:solidFill>
                            <a:srgbClr val="000000"/>
                          </a:solidFill>
                          <a:miter lim="800000"/>
                        </a:ln>
                      </wps:spPr>
                      <wps:txbx>
                        <w:txbxContent>
                          <w:p w14:paraId="368BE719">
                            <w:pPr>
                              <w:ind w:firstLine="480"/>
                              <w:rPr>
                                <w:rFonts w:asciiTheme="minorEastAsia" w:hAnsiTheme="minorEastAsia" w:eastAsiaTheme="minorEastAsia"/>
                              </w:rPr>
                            </w:pPr>
                          </w:p>
                          <w:p w14:paraId="302D7AEE">
                            <w:pPr>
                              <w:rPr>
                                <w:rFonts w:asciiTheme="minorEastAsia" w:hAnsiTheme="minorEastAsia" w:eastAsiaTheme="minorEastAsia"/>
                              </w:rPr>
                            </w:pPr>
                            <w:r>
                              <w:rPr>
                                <w:rFonts w:hint="eastAsia" w:asciiTheme="minorEastAsia" w:hAnsiTheme="minorEastAsia" w:eastAsiaTheme="minorEastAsia"/>
                              </w:rPr>
                              <w:t>反馈提高</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59pt;margin-top:3.3pt;height:104.6pt;width:22.45pt;z-index:251680768;mso-width-relative:page;mso-height-relative:page;" fillcolor="#FFFFFF" filled="t" stroked="t" coordsize="21600,21600" o:gfxdata="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JLEYitkAAAAJAQAADwAAAAAAAAABACAAAAAi&#10;AAAAZHJzL2Rvd25yZXYueG1sUEsBAhQAFAAAAAgAh07iQKY+3GBCAgAAiQQAAA4AAAAAAAAAAQAg&#10;AAAAKAEAAGRycy9lMm9Eb2MueG1sUEsFBgAAAAAGAAYAWQEAANwFAAAAAA==&#10;">
                <v:fill on="t" focussize="0,0"/>
                <v:stroke color="#000000" miterlimit="8" joinstyle="miter"/>
                <v:imagedata o:title=""/>
                <o:lock v:ext="edit" aspectratio="f"/>
                <v:textbox>
                  <w:txbxContent>
                    <w:p w14:paraId="368BE719">
                      <w:pPr>
                        <w:ind w:firstLine="480"/>
                        <w:rPr>
                          <w:rFonts w:asciiTheme="minorEastAsia" w:hAnsiTheme="minorEastAsia" w:eastAsiaTheme="minorEastAsia"/>
                        </w:rPr>
                      </w:pPr>
                    </w:p>
                    <w:p w14:paraId="302D7AEE">
                      <w:pPr>
                        <w:rPr>
                          <w:rFonts w:asciiTheme="minorEastAsia" w:hAnsiTheme="minorEastAsia" w:eastAsiaTheme="minorEastAsia"/>
                        </w:rPr>
                      </w:pPr>
                      <w:r>
                        <w:rPr>
                          <w:rFonts w:hint="eastAsia" w:asciiTheme="minorEastAsia" w:hAnsiTheme="minorEastAsia" w:eastAsiaTheme="minorEastAsia"/>
                        </w:rPr>
                        <w:t>反馈提高</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1792" behindDoc="0" locked="0" layoutInCell="1" allowOverlap="1">
                <wp:simplePos x="0" y="0"/>
                <wp:positionH relativeFrom="column">
                  <wp:posOffset>5317490</wp:posOffset>
                </wp:positionH>
                <wp:positionV relativeFrom="paragraph">
                  <wp:posOffset>33020</wp:posOffset>
                </wp:positionV>
                <wp:extent cx="285115" cy="1367155"/>
                <wp:effectExtent l="4445" t="5080" r="15240" b="12065"/>
                <wp:wrapNone/>
                <wp:docPr id="21" name="文本框 21"/>
                <wp:cNvGraphicFramePr/>
                <a:graphic xmlns:a="http://schemas.openxmlformats.org/drawingml/2006/main">
                  <a:graphicData uri="http://schemas.microsoft.com/office/word/2010/wordprocessingShape">
                    <wps:wsp>
                      <wps:cNvSpPr txBox="1">
                        <a:spLocks noChangeArrowheads="1"/>
                      </wps:cNvSpPr>
                      <wps:spPr bwMode="auto">
                        <a:xfrm>
                          <a:off x="0" y="0"/>
                          <a:ext cx="285115" cy="1367155"/>
                        </a:xfrm>
                        <a:prstGeom prst="rect">
                          <a:avLst/>
                        </a:prstGeom>
                        <a:solidFill>
                          <a:srgbClr val="FFFFFF"/>
                        </a:solidFill>
                        <a:ln w="9525">
                          <a:solidFill>
                            <a:srgbClr val="000000"/>
                          </a:solidFill>
                          <a:miter lim="800000"/>
                        </a:ln>
                      </wps:spPr>
                      <wps:txbx>
                        <w:txbxContent>
                          <w:p w14:paraId="3AB27B65">
                            <w:pPr>
                              <w:ind w:firstLine="480"/>
                              <w:rPr>
                                <w:rFonts w:asciiTheme="minorEastAsia" w:hAnsiTheme="minorEastAsia" w:eastAsiaTheme="minorEastAsia"/>
                              </w:rPr>
                            </w:pPr>
                          </w:p>
                          <w:p w14:paraId="6C34AA7B">
                            <w:pPr>
                              <w:rPr>
                                <w:rFonts w:asciiTheme="minorEastAsia" w:hAnsiTheme="minorEastAsia" w:eastAsiaTheme="minorEastAsia"/>
                              </w:rPr>
                            </w:pPr>
                            <w:r>
                              <w:rPr>
                                <w:rFonts w:hint="eastAsia" w:asciiTheme="minorEastAsia" w:hAnsiTheme="minorEastAsia" w:eastAsiaTheme="minorEastAsia"/>
                              </w:rPr>
                              <w:t>供作总结</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18.7pt;margin-top:2.6pt;height:107.65pt;width:22.45pt;z-index:251681792;mso-width-relative:page;mso-height-relative:page;" fillcolor="#FFFFFF" filled="t" stroked="t" coordsize="21600,21600" o:gfxdata="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AfSp4HZAAAACQEAAA8AAAAAAAAAAQAgAAAA&#10;IgAAAGRycy9kb3ducmV2LnhtbFBLAQIUABQAAAAIAIdO4kBv6971QwIAAIkEAAAOAAAAAAAAAAEA&#10;IAAAACgBAABkcnMvZTJvRG9jLnhtbFBLBQYAAAAABgAGAFkBAADdBQAAAAA=&#10;">
                <v:fill on="t" focussize="0,0"/>
                <v:stroke color="#000000" miterlimit="8" joinstyle="miter"/>
                <v:imagedata o:title=""/>
                <o:lock v:ext="edit" aspectratio="f"/>
                <v:textbox>
                  <w:txbxContent>
                    <w:p w14:paraId="3AB27B65">
                      <w:pPr>
                        <w:ind w:firstLine="480"/>
                        <w:rPr>
                          <w:rFonts w:asciiTheme="minorEastAsia" w:hAnsiTheme="minorEastAsia" w:eastAsiaTheme="minorEastAsia"/>
                        </w:rPr>
                      </w:pPr>
                    </w:p>
                    <w:p w14:paraId="6C34AA7B">
                      <w:pPr>
                        <w:rPr>
                          <w:rFonts w:asciiTheme="minorEastAsia" w:hAnsiTheme="minorEastAsia" w:eastAsiaTheme="minorEastAsia"/>
                        </w:rPr>
                      </w:pPr>
                      <w:r>
                        <w:rPr>
                          <w:rFonts w:hint="eastAsia" w:asciiTheme="minorEastAsia" w:hAnsiTheme="minorEastAsia" w:eastAsiaTheme="minorEastAsia"/>
                        </w:rPr>
                        <w:t>供作总结</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2816" behindDoc="0" locked="0" layoutInCell="1" allowOverlap="1">
                <wp:simplePos x="0" y="0"/>
                <wp:positionH relativeFrom="column">
                  <wp:posOffset>4965700</wp:posOffset>
                </wp:positionH>
                <wp:positionV relativeFrom="paragraph">
                  <wp:posOffset>28575</wp:posOffset>
                </wp:positionV>
                <wp:extent cx="285115" cy="1370965"/>
                <wp:effectExtent l="4445" t="5080" r="15240" b="8255"/>
                <wp:wrapNone/>
                <wp:docPr id="20" name="文本框 20"/>
                <wp:cNvGraphicFramePr/>
                <a:graphic xmlns:a="http://schemas.openxmlformats.org/drawingml/2006/main">
                  <a:graphicData uri="http://schemas.microsoft.com/office/word/2010/wordprocessingShape">
                    <wps:wsp>
                      <wps:cNvSpPr txBox="1">
                        <a:spLocks noChangeArrowheads="1"/>
                      </wps:cNvSpPr>
                      <wps:spPr bwMode="auto">
                        <a:xfrm>
                          <a:off x="0" y="0"/>
                          <a:ext cx="285115" cy="1370965"/>
                        </a:xfrm>
                        <a:prstGeom prst="rect">
                          <a:avLst/>
                        </a:prstGeom>
                        <a:solidFill>
                          <a:srgbClr val="FFFFFF"/>
                        </a:solidFill>
                        <a:ln w="9525">
                          <a:solidFill>
                            <a:srgbClr val="000000"/>
                          </a:solidFill>
                          <a:miter lim="800000"/>
                        </a:ln>
                      </wps:spPr>
                      <wps:txbx>
                        <w:txbxContent>
                          <w:p w14:paraId="2C22726B">
                            <w:pPr>
                              <w:rPr>
                                <w:rFonts w:asciiTheme="minorEastAsia" w:hAnsiTheme="minorEastAsia" w:eastAsiaTheme="minorEastAsia"/>
                              </w:rPr>
                            </w:pPr>
                            <w:r>
                              <w:rPr>
                                <w:rFonts w:hint="eastAsia" w:asciiTheme="minorEastAsia" w:hAnsiTheme="minorEastAsia" w:eastAsiaTheme="minorEastAsia"/>
                              </w:rPr>
                              <w:t>期末质量分析</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91pt;margin-top:2.25pt;height:107.95pt;width:22.45pt;z-index:251682816;mso-width-relative:page;mso-height-relative:page;" fillcolor="#FFFFFF" filled="t" stroked="t" coordsize="21600,21600" o:gfxdata="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DgR3+7ZAAAACQEAAA8AAAAAAAAAAQAgAAAA&#10;IgAAAGRycy9kb3ducmV2LnhtbFBLAQIUABQAAAAIAIdO4kDTyf4fQwIAAIkEAAAOAAAAAAAAAAEA&#10;IAAAACgBAABkcnMvZTJvRG9jLnhtbFBLBQYAAAAABgAGAFkBAADdBQAAAAA=&#10;">
                <v:fill on="t" focussize="0,0"/>
                <v:stroke color="#000000" miterlimit="8" joinstyle="miter"/>
                <v:imagedata o:title=""/>
                <o:lock v:ext="edit" aspectratio="f"/>
                <v:textbox>
                  <w:txbxContent>
                    <w:p w14:paraId="2C22726B">
                      <w:pPr>
                        <w:rPr>
                          <w:rFonts w:asciiTheme="minorEastAsia" w:hAnsiTheme="minorEastAsia" w:eastAsiaTheme="minorEastAsia"/>
                        </w:rPr>
                      </w:pPr>
                      <w:r>
                        <w:rPr>
                          <w:rFonts w:hint="eastAsia" w:asciiTheme="minorEastAsia" w:hAnsiTheme="minorEastAsia" w:eastAsiaTheme="minorEastAsia"/>
                        </w:rPr>
                        <w:t>期末质量分析</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3840" behindDoc="0" locked="0" layoutInCell="1" allowOverlap="1">
                <wp:simplePos x="0" y="0"/>
                <wp:positionH relativeFrom="column">
                  <wp:posOffset>4622800</wp:posOffset>
                </wp:positionH>
                <wp:positionV relativeFrom="paragraph">
                  <wp:posOffset>28575</wp:posOffset>
                </wp:positionV>
                <wp:extent cx="285115" cy="1363980"/>
                <wp:effectExtent l="4445" t="5080" r="15240" b="15240"/>
                <wp:wrapNone/>
                <wp:docPr id="18" name="文本框 18"/>
                <wp:cNvGraphicFramePr/>
                <a:graphic xmlns:a="http://schemas.openxmlformats.org/drawingml/2006/main">
                  <a:graphicData uri="http://schemas.microsoft.com/office/word/2010/wordprocessingShape">
                    <wps:wsp>
                      <wps:cNvSpPr txBox="1">
                        <a:spLocks noChangeArrowheads="1"/>
                      </wps:cNvSpPr>
                      <wps:spPr bwMode="auto">
                        <a:xfrm>
                          <a:off x="0" y="0"/>
                          <a:ext cx="285115" cy="1363980"/>
                        </a:xfrm>
                        <a:prstGeom prst="rect">
                          <a:avLst/>
                        </a:prstGeom>
                        <a:solidFill>
                          <a:srgbClr val="FFFFFF"/>
                        </a:solidFill>
                        <a:ln w="9525">
                          <a:solidFill>
                            <a:srgbClr val="000000"/>
                          </a:solidFill>
                          <a:miter lim="800000"/>
                        </a:ln>
                      </wps:spPr>
                      <wps:txbx>
                        <w:txbxContent>
                          <w:p w14:paraId="4ADBC65D">
                            <w:pPr>
                              <w:rPr>
                                <w:rFonts w:asciiTheme="minorEastAsia" w:hAnsiTheme="minorEastAsia" w:eastAsiaTheme="minorEastAsia"/>
                              </w:rPr>
                            </w:pPr>
                            <w:r>
                              <w:rPr>
                                <w:rFonts w:hint="eastAsia" w:asciiTheme="minorEastAsia" w:hAnsiTheme="minorEastAsia" w:eastAsiaTheme="minorEastAsia"/>
                              </w:rPr>
                              <w:t>期末考核评价</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64pt;margin-top:2.25pt;height:107.4pt;width:22.45pt;z-index:251683840;mso-width-relative:page;mso-height-relative:page;" fillcolor="#FFFFFF" filled="t" stroked="t" coordsize="21600,21600" o:gfxdata="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YMTA1dkAAAAJAQAADwAAAAAAAAABACAAAAAi&#10;AAAAZHJzL2Rvd25yZXYueG1sUEsBAhQAFAAAAAgAh07iQMSzZF1CAgAAiQQAAA4AAAAAAAAAAQAg&#10;AAAAKAEAAGRycy9lMm9Eb2MueG1sUEsFBgAAAAAGAAYAWQEAANwFAAAAAA==&#10;">
                <v:fill on="t" focussize="0,0"/>
                <v:stroke color="#000000" miterlimit="8" joinstyle="miter"/>
                <v:imagedata o:title=""/>
                <o:lock v:ext="edit" aspectratio="f"/>
                <v:textbox>
                  <w:txbxContent>
                    <w:p w14:paraId="4ADBC65D">
                      <w:pPr>
                        <w:rPr>
                          <w:rFonts w:asciiTheme="minorEastAsia" w:hAnsiTheme="minorEastAsia" w:eastAsiaTheme="minorEastAsia"/>
                        </w:rPr>
                      </w:pPr>
                      <w:r>
                        <w:rPr>
                          <w:rFonts w:hint="eastAsia" w:asciiTheme="minorEastAsia" w:hAnsiTheme="minorEastAsia" w:eastAsiaTheme="minorEastAsia"/>
                        </w:rPr>
                        <w:t>期末考核评价</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4864" behindDoc="0" locked="0" layoutInCell="1" allowOverlap="1">
                <wp:simplePos x="0" y="0"/>
                <wp:positionH relativeFrom="column">
                  <wp:posOffset>4279900</wp:posOffset>
                </wp:positionH>
                <wp:positionV relativeFrom="paragraph">
                  <wp:posOffset>28575</wp:posOffset>
                </wp:positionV>
                <wp:extent cx="285115" cy="1355725"/>
                <wp:effectExtent l="4445" t="5080" r="15240" b="10795"/>
                <wp:wrapNone/>
                <wp:docPr id="17" name="文本框 17"/>
                <wp:cNvGraphicFramePr/>
                <a:graphic xmlns:a="http://schemas.openxmlformats.org/drawingml/2006/main">
                  <a:graphicData uri="http://schemas.microsoft.com/office/word/2010/wordprocessingShape">
                    <wps:wsp>
                      <wps:cNvSpPr txBox="1">
                        <a:spLocks noChangeArrowheads="1"/>
                      </wps:cNvSpPr>
                      <wps:spPr bwMode="auto">
                        <a:xfrm>
                          <a:off x="0" y="0"/>
                          <a:ext cx="285115" cy="1355725"/>
                        </a:xfrm>
                        <a:prstGeom prst="rect">
                          <a:avLst/>
                        </a:prstGeom>
                        <a:solidFill>
                          <a:srgbClr val="FFFFFF"/>
                        </a:solidFill>
                        <a:ln w="9525">
                          <a:solidFill>
                            <a:srgbClr val="000000"/>
                          </a:solidFill>
                          <a:miter lim="800000"/>
                        </a:ln>
                      </wps:spPr>
                      <wps:txbx>
                        <w:txbxContent>
                          <w:p w14:paraId="2081A781">
                            <w:pPr>
                              <w:rPr>
                                <w:rFonts w:asciiTheme="minorEastAsia" w:hAnsiTheme="minorEastAsia" w:eastAsiaTheme="minorEastAsia"/>
                              </w:rPr>
                            </w:pPr>
                            <w:r>
                              <w:rPr>
                                <w:rFonts w:hint="eastAsia" w:asciiTheme="minorEastAsia" w:hAnsiTheme="minorEastAsia" w:eastAsiaTheme="minorEastAsia"/>
                              </w:rPr>
                              <w:t>期末教学检查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37pt;margin-top:2.25pt;height:106.75pt;width:22.45pt;z-index:251684864;mso-width-relative:page;mso-height-relative:page;" fillcolor="#FFFFFF" filled="t" stroked="t" coordsize="21600,21600" o:gfxdata="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6Rqo/2QAAAAkBAAAPAAAAAAAAAAEAIAAAACIAAABk&#10;cnMvZG93bnJldi54bWxQSwECFAAUAAAACACHTuJAabRjLD4CAACJBAAADgAAAAAAAAABACAAAAAo&#10;AQAAZHJzL2Uyb0RvYy54bWxQSwUGAAAAAAYABgBZAQAA2AUAAAAA&#10;">
                <v:fill on="t" focussize="0,0"/>
                <v:stroke color="#000000" miterlimit="8" joinstyle="miter"/>
                <v:imagedata o:title=""/>
                <o:lock v:ext="edit" aspectratio="f"/>
                <v:textbox>
                  <w:txbxContent>
                    <w:p w14:paraId="2081A781">
                      <w:pPr>
                        <w:rPr>
                          <w:rFonts w:asciiTheme="minorEastAsia" w:hAnsiTheme="minorEastAsia" w:eastAsiaTheme="minorEastAsia"/>
                        </w:rPr>
                      </w:pPr>
                      <w:r>
                        <w:rPr>
                          <w:rFonts w:hint="eastAsia" w:asciiTheme="minorEastAsia" w:hAnsiTheme="minorEastAsia" w:eastAsiaTheme="minorEastAsia"/>
                        </w:rPr>
                        <w:t>期末教学检查</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5888" behindDoc="0" locked="0" layoutInCell="1" allowOverlap="1">
                <wp:simplePos x="0" y="0"/>
                <wp:positionH relativeFrom="column">
                  <wp:posOffset>3708400</wp:posOffset>
                </wp:positionH>
                <wp:positionV relativeFrom="paragraph">
                  <wp:posOffset>28575</wp:posOffset>
                </wp:positionV>
                <wp:extent cx="285115" cy="1339215"/>
                <wp:effectExtent l="4445" t="5080" r="15240" b="14605"/>
                <wp:wrapNone/>
                <wp:docPr id="16" name="文本框 16"/>
                <wp:cNvGraphicFramePr/>
                <a:graphic xmlns:a="http://schemas.openxmlformats.org/drawingml/2006/main">
                  <a:graphicData uri="http://schemas.microsoft.com/office/word/2010/wordprocessingShape">
                    <wps:wsp>
                      <wps:cNvSpPr txBox="1">
                        <a:spLocks noChangeArrowheads="1"/>
                      </wps:cNvSpPr>
                      <wps:spPr bwMode="auto">
                        <a:xfrm>
                          <a:off x="0" y="0"/>
                          <a:ext cx="285115" cy="1339215"/>
                        </a:xfrm>
                        <a:prstGeom prst="rect">
                          <a:avLst/>
                        </a:prstGeom>
                        <a:solidFill>
                          <a:srgbClr val="FFFFFF"/>
                        </a:solidFill>
                        <a:ln w="9525">
                          <a:solidFill>
                            <a:srgbClr val="000000"/>
                          </a:solidFill>
                          <a:miter lim="800000"/>
                        </a:ln>
                      </wps:spPr>
                      <wps:txbx>
                        <w:txbxContent>
                          <w:p w14:paraId="20552F95">
                            <w:pPr>
                              <w:rPr>
                                <w:rFonts w:asciiTheme="minorEastAsia" w:hAnsiTheme="minorEastAsia" w:eastAsiaTheme="minorEastAsia"/>
                              </w:rPr>
                            </w:pPr>
                            <w:r>
                              <w:rPr>
                                <w:rFonts w:hint="eastAsia" w:asciiTheme="minorEastAsia" w:hAnsiTheme="minorEastAsia" w:eastAsiaTheme="minorEastAsia"/>
                              </w:rPr>
                              <w:t>实训实习检查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92pt;margin-top:2.25pt;height:105.45pt;width:22.45pt;z-index:251685888;mso-width-relative:page;mso-height-relative:page;" fillcolor="#FFFFFF" filled="t" stroked="t" coordsize="21600,21600" o:gfxdata="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HGJ/X3ZAAAACQEAAA8AAAAAAAAAAQAgAAAAIgAA&#10;AGRycy9kb3ducmV2LnhtbFBLAQIUABQAAAAIAIdO4kC7Amj9QAIAAIkEAAAOAAAAAAAAAAEAIAAA&#10;ACgBAABkcnMvZTJvRG9jLnhtbFBLBQYAAAAABgAGAFkBAADaBQAAAAA=&#10;">
                <v:fill on="t" focussize="0,0"/>
                <v:stroke color="#000000" miterlimit="8" joinstyle="miter"/>
                <v:imagedata o:title=""/>
                <o:lock v:ext="edit" aspectratio="f"/>
                <v:textbox>
                  <w:txbxContent>
                    <w:p w14:paraId="20552F95">
                      <w:pPr>
                        <w:rPr>
                          <w:rFonts w:asciiTheme="minorEastAsia" w:hAnsiTheme="minorEastAsia" w:eastAsiaTheme="minorEastAsia"/>
                        </w:rPr>
                      </w:pPr>
                      <w:r>
                        <w:rPr>
                          <w:rFonts w:hint="eastAsia" w:asciiTheme="minorEastAsia" w:hAnsiTheme="minorEastAsia" w:eastAsiaTheme="minorEastAsia"/>
                        </w:rPr>
                        <w:t>实训实习检查</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6912" behindDoc="0" locked="0" layoutInCell="1" allowOverlap="1">
                <wp:simplePos x="0" y="0"/>
                <wp:positionH relativeFrom="column">
                  <wp:posOffset>3365500</wp:posOffset>
                </wp:positionH>
                <wp:positionV relativeFrom="paragraph">
                  <wp:posOffset>28575</wp:posOffset>
                </wp:positionV>
                <wp:extent cx="285115" cy="1339215"/>
                <wp:effectExtent l="4445" t="5080" r="15240" b="14605"/>
                <wp:wrapNone/>
                <wp:docPr id="15" name="文本框 15"/>
                <wp:cNvGraphicFramePr/>
                <a:graphic xmlns:a="http://schemas.openxmlformats.org/drawingml/2006/main">
                  <a:graphicData uri="http://schemas.microsoft.com/office/word/2010/wordprocessingShape">
                    <wps:wsp>
                      <wps:cNvSpPr txBox="1">
                        <a:spLocks noChangeArrowheads="1"/>
                      </wps:cNvSpPr>
                      <wps:spPr bwMode="auto">
                        <a:xfrm>
                          <a:off x="0" y="0"/>
                          <a:ext cx="285115" cy="1339215"/>
                        </a:xfrm>
                        <a:prstGeom prst="rect">
                          <a:avLst/>
                        </a:prstGeom>
                        <a:solidFill>
                          <a:srgbClr val="FFFFFF"/>
                        </a:solidFill>
                        <a:ln w="9525">
                          <a:solidFill>
                            <a:srgbClr val="000000"/>
                          </a:solidFill>
                          <a:miter lim="800000"/>
                        </a:ln>
                      </wps:spPr>
                      <wps:txbx>
                        <w:txbxContent>
                          <w:p w14:paraId="11EEF47D">
                            <w:pPr>
                              <w:rPr>
                                <w:rFonts w:asciiTheme="minorEastAsia" w:hAnsiTheme="minorEastAsia" w:eastAsiaTheme="minorEastAsia"/>
                              </w:rPr>
                            </w:pPr>
                            <w:r>
                              <w:rPr>
                                <w:rFonts w:hint="eastAsia" w:asciiTheme="minorEastAsia" w:hAnsiTheme="minorEastAsia" w:eastAsiaTheme="minorEastAsia"/>
                              </w:rPr>
                              <w:t>信息反馈改进</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65pt;margin-top:2.25pt;height:105.45pt;width:22.45pt;z-index:251686912;mso-width-relative:page;mso-height-relative:page;" fillcolor="#FFFFFF" filled="t" stroked="t" coordsize="21600,21600" o:gfxdata="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Fr7tx2gAAAAkBAAAPAAAAAAAAAAEAIAAAACIA&#10;AABkcnMvZG93bnJldi54bWxQSwECFAAUAAAACACHTuJATx8T5UACAACJBAAADgAAAAAAAAABACAA&#10;AAApAQAAZHJzL2Uyb0RvYy54bWxQSwUGAAAAAAYABgBZAQAA2wUAAAAA&#10;">
                <v:fill on="t" focussize="0,0"/>
                <v:stroke color="#000000" miterlimit="8" joinstyle="miter"/>
                <v:imagedata o:title=""/>
                <o:lock v:ext="edit" aspectratio="f"/>
                <v:textbox>
                  <w:txbxContent>
                    <w:p w14:paraId="11EEF47D">
                      <w:pPr>
                        <w:rPr>
                          <w:rFonts w:asciiTheme="minorEastAsia" w:hAnsiTheme="minorEastAsia" w:eastAsiaTheme="minorEastAsia"/>
                        </w:rPr>
                      </w:pPr>
                      <w:r>
                        <w:rPr>
                          <w:rFonts w:hint="eastAsia" w:asciiTheme="minorEastAsia" w:hAnsiTheme="minorEastAsia" w:eastAsiaTheme="minorEastAsia"/>
                        </w:rPr>
                        <w:t>信息反馈改进</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7936" behindDoc="0" locked="0" layoutInCell="1" allowOverlap="1">
                <wp:simplePos x="0" y="0"/>
                <wp:positionH relativeFrom="column">
                  <wp:posOffset>3022600</wp:posOffset>
                </wp:positionH>
                <wp:positionV relativeFrom="paragraph">
                  <wp:posOffset>28575</wp:posOffset>
                </wp:positionV>
                <wp:extent cx="285115" cy="1330960"/>
                <wp:effectExtent l="4445" t="5080" r="15240" b="10160"/>
                <wp:wrapNone/>
                <wp:docPr id="14" name="文本框 14"/>
                <wp:cNvGraphicFramePr/>
                <a:graphic xmlns:a="http://schemas.openxmlformats.org/drawingml/2006/main">
                  <a:graphicData uri="http://schemas.microsoft.com/office/word/2010/wordprocessingShape">
                    <wps:wsp>
                      <wps:cNvSpPr txBox="1">
                        <a:spLocks noChangeArrowheads="1"/>
                      </wps:cNvSpPr>
                      <wps:spPr bwMode="auto">
                        <a:xfrm>
                          <a:off x="0" y="0"/>
                          <a:ext cx="285115" cy="1330960"/>
                        </a:xfrm>
                        <a:prstGeom prst="rect">
                          <a:avLst/>
                        </a:prstGeom>
                        <a:solidFill>
                          <a:srgbClr val="FFFFFF"/>
                        </a:solidFill>
                        <a:ln w="9525">
                          <a:solidFill>
                            <a:srgbClr val="000000"/>
                          </a:solidFill>
                          <a:miter lim="800000"/>
                        </a:ln>
                      </wps:spPr>
                      <wps:txbx>
                        <w:txbxContent>
                          <w:p w14:paraId="10CDF3E4">
                            <w:pPr>
                              <w:rPr>
                                <w:rFonts w:asciiTheme="minorEastAsia" w:hAnsiTheme="minorEastAsia" w:eastAsiaTheme="minorEastAsia"/>
                              </w:rPr>
                            </w:pPr>
                            <w:r>
                              <w:rPr>
                                <w:rFonts w:hint="eastAsia" w:asciiTheme="minorEastAsia" w:hAnsiTheme="minorEastAsia" w:eastAsiaTheme="minorEastAsia"/>
                              </w:rPr>
                              <w:t>学生评价教师</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38pt;margin-top:2.25pt;height:104.8pt;width:22.45pt;z-index:251687936;mso-width-relative:page;mso-height-relative:page;" fillcolor="#FFFFFF" filled="t" stroked="t" coordsize="21600,21600" o:gfxdata="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opjgtkAAAAJAQAADwAAAAAAAAABACAAAAAi&#10;AAAAZHJzL2Rvd25yZXYueG1sUEsBAhQAFAAAAAgAh07iQIzLi11CAgAAiQQAAA4AAAAAAAAAAQAg&#10;AAAAKAEAAGRycy9lMm9Eb2MueG1sUEsFBgAAAAAGAAYAWQEAANwFAAAAAA==&#10;">
                <v:fill on="t" focussize="0,0"/>
                <v:stroke color="#000000" miterlimit="8" joinstyle="miter"/>
                <v:imagedata o:title=""/>
                <o:lock v:ext="edit" aspectratio="f"/>
                <v:textbox>
                  <w:txbxContent>
                    <w:p w14:paraId="10CDF3E4">
                      <w:pPr>
                        <w:rPr>
                          <w:rFonts w:asciiTheme="minorEastAsia" w:hAnsiTheme="minorEastAsia" w:eastAsiaTheme="minorEastAsia"/>
                        </w:rPr>
                      </w:pPr>
                      <w:r>
                        <w:rPr>
                          <w:rFonts w:hint="eastAsia" w:asciiTheme="minorEastAsia" w:hAnsiTheme="minorEastAsia" w:eastAsiaTheme="minorEastAsia"/>
                        </w:rPr>
                        <w:t>学生评价教师</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8960" behindDoc="0" locked="0" layoutInCell="1" allowOverlap="1">
                <wp:simplePos x="0" y="0"/>
                <wp:positionH relativeFrom="column">
                  <wp:posOffset>2679700</wp:posOffset>
                </wp:positionH>
                <wp:positionV relativeFrom="paragraph">
                  <wp:posOffset>28575</wp:posOffset>
                </wp:positionV>
                <wp:extent cx="285115" cy="1307465"/>
                <wp:effectExtent l="4445" t="5080" r="15240" b="8255"/>
                <wp:wrapNone/>
                <wp:docPr id="13" name="文本框 13"/>
                <wp:cNvGraphicFramePr/>
                <a:graphic xmlns:a="http://schemas.openxmlformats.org/drawingml/2006/main">
                  <a:graphicData uri="http://schemas.microsoft.com/office/word/2010/wordprocessingShape">
                    <wps:wsp>
                      <wps:cNvSpPr txBox="1">
                        <a:spLocks noChangeArrowheads="1"/>
                      </wps:cNvSpPr>
                      <wps:spPr bwMode="auto">
                        <a:xfrm>
                          <a:off x="0" y="0"/>
                          <a:ext cx="285115" cy="1307465"/>
                        </a:xfrm>
                        <a:prstGeom prst="rect">
                          <a:avLst/>
                        </a:prstGeom>
                        <a:solidFill>
                          <a:srgbClr val="FFFFFF"/>
                        </a:solidFill>
                        <a:ln w="9525">
                          <a:solidFill>
                            <a:srgbClr val="000000"/>
                          </a:solidFill>
                          <a:miter lim="800000"/>
                        </a:ln>
                      </wps:spPr>
                      <wps:txbx>
                        <w:txbxContent>
                          <w:p w14:paraId="2ED66E4A">
                            <w:pPr>
                              <w:rPr>
                                <w:rFonts w:asciiTheme="minorEastAsia" w:hAnsiTheme="minorEastAsia" w:eastAsiaTheme="minorEastAsia"/>
                              </w:rPr>
                            </w:pPr>
                            <w:r>
                              <w:rPr>
                                <w:rFonts w:hint="eastAsia" w:asciiTheme="minorEastAsia" w:hAnsiTheme="minorEastAsia" w:eastAsiaTheme="minorEastAsia"/>
                              </w:rPr>
                              <w:t>学生信息反馈</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11pt;margin-top:2.25pt;height:102.95pt;width:22.45pt;z-index:251688960;mso-width-relative:page;mso-height-relative:page;" fillcolor="#FFFFFF" filled="t" stroked="t" coordsize="21600,21600" o:gfxdata="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pABUJNkAAAAJAQAADwAAAAAAAAABACAAAAAi&#10;AAAAZHJzL2Rvd25yZXYueG1sUEsBAhQAFAAAAAgAh07iQGSJCuRCAgAAiQQAAA4AAAAAAAAAAQAg&#10;AAAAKAEAAGRycy9lMm9Eb2MueG1sUEsFBgAAAAAGAAYAWQEAANwFAAAAAA==&#10;">
                <v:fill on="t" focussize="0,0"/>
                <v:stroke color="#000000" miterlimit="8" joinstyle="miter"/>
                <v:imagedata o:title=""/>
                <o:lock v:ext="edit" aspectratio="f"/>
                <v:textbox>
                  <w:txbxContent>
                    <w:p w14:paraId="2ED66E4A">
                      <w:pPr>
                        <w:rPr>
                          <w:rFonts w:asciiTheme="minorEastAsia" w:hAnsiTheme="minorEastAsia" w:eastAsiaTheme="minorEastAsia"/>
                        </w:rPr>
                      </w:pPr>
                      <w:r>
                        <w:rPr>
                          <w:rFonts w:hint="eastAsia" w:asciiTheme="minorEastAsia" w:hAnsiTheme="minorEastAsia" w:eastAsiaTheme="minorEastAsia"/>
                        </w:rPr>
                        <w:t>学生信息反馈</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89984" behindDoc="0" locked="0" layoutInCell="1" allowOverlap="1">
                <wp:simplePos x="0" y="0"/>
                <wp:positionH relativeFrom="column">
                  <wp:posOffset>2336800</wp:posOffset>
                </wp:positionH>
                <wp:positionV relativeFrom="paragraph">
                  <wp:posOffset>28575</wp:posOffset>
                </wp:positionV>
                <wp:extent cx="285115" cy="1316355"/>
                <wp:effectExtent l="4445" t="5080" r="15240" b="12065"/>
                <wp:wrapNone/>
                <wp:docPr id="12" name="文本框 12"/>
                <wp:cNvGraphicFramePr/>
                <a:graphic xmlns:a="http://schemas.openxmlformats.org/drawingml/2006/main">
                  <a:graphicData uri="http://schemas.microsoft.com/office/word/2010/wordprocessingShape">
                    <wps:wsp>
                      <wps:cNvSpPr txBox="1">
                        <a:spLocks noChangeArrowheads="1"/>
                      </wps:cNvSpPr>
                      <wps:spPr bwMode="auto">
                        <a:xfrm>
                          <a:off x="0" y="0"/>
                          <a:ext cx="285115" cy="1316355"/>
                        </a:xfrm>
                        <a:prstGeom prst="rect">
                          <a:avLst/>
                        </a:prstGeom>
                        <a:solidFill>
                          <a:srgbClr val="FFFFFF"/>
                        </a:solidFill>
                        <a:ln w="9525">
                          <a:solidFill>
                            <a:srgbClr val="000000"/>
                          </a:solidFill>
                          <a:miter lim="800000"/>
                        </a:ln>
                      </wps:spPr>
                      <wps:txbx>
                        <w:txbxContent>
                          <w:p w14:paraId="5EFC3214">
                            <w:pPr>
                              <w:rPr>
                                <w:rFonts w:asciiTheme="minorEastAsia" w:hAnsiTheme="minorEastAsia" w:eastAsiaTheme="minorEastAsia"/>
                              </w:rPr>
                            </w:pPr>
                            <w:r>
                              <w:rPr>
                                <w:rFonts w:hint="eastAsia" w:asciiTheme="minorEastAsia" w:hAnsiTheme="minorEastAsia" w:eastAsiaTheme="minorEastAsia"/>
                              </w:rPr>
                              <w:t>期中教学检查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84pt;margin-top:2.25pt;height:103.65pt;width:22.45pt;z-index:251689984;mso-width-relative:page;mso-height-relative:page;" fillcolor="#FFFFFF" filled="t" stroked="t" coordsize="21600,21600" o:gfxdata="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ZblEItkAAAAJAQAADwAAAAAAAAABACAAAAAi&#10;AAAAZHJzL2Rvd25yZXYueG1sUEsBAhQAFAAAAAgAh07iQCn6W09CAgAAiQQAAA4AAAAAAAAAAQAg&#10;AAAAKAEAAGRycy9lMm9Eb2MueG1sUEsFBgAAAAAGAAYAWQEAANwFAAAAAA==&#10;">
                <v:fill on="t" focussize="0,0"/>
                <v:stroke color="#000000" miterlimit="8" joinstyle="miter"/>
                <v:imagedata o:title=""/>
                <o:lock v:ext="edit" aspectratio="f"/>
                <v:textbox>
                  <w:txbxContent>
                    <w:p w14:paraId="5EFC3214">
                      <w:pPr>
                        <w:rPr>
                          <w:rFonts w:asciiTheme="minorEastAsia" w:hAnsiTheme="minorEastAsia" w:eastAsiaTheme="minorEastAsia"/>
                        </w:rPr>
                      </w:pPr>
                      <w:r>
                        <w:rPr>
                          <w:rFonts w:hint="eastAsia" w:asciiTheme="minorEastAsia" w:hAnsiTheme="minorEastAsia" w:eastAsiaTheme="minorEastAsia"/>
                        </w:rPr>
                        <w:t>期中教学检查</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91008" behindDoc="0" locked="0" layoutInCell="1" allowOverlap="1">
                <wp:simplePos x="0" y="0"/>
                <wp:positionH relativeFrom="column">
                  <wp:posOffset>1993900</wp:posOffset>
                </wp:positionH>
                <wp:positionV relativeFrom="paragraph">
                  <wp:posOffset>28575</wp:posOffset>
                </wp:positionV>
                <wp:extent cx="285115" cy="1299845"/>
                <wp:effectExtent l="4445" t="5080" r="15240" b="15875"/>
                <wp:wrapNone/>
                <wp:docPr id="11" name="文本框 11"/>
                <wp:cNvGraphicFramePr/>
                <a:graphic xmlns:a="http://schemas.openxmlformats.org/drawingml/2006/main">
                  <a:graphicData uri="http://schemas.microsoft.com/office/word/2010/wordprocessingShape">
                    <wps:wsp>
                      <wps:cNvSpPr txBox="1">
                        <a:spLocks noChangeArrowheads="1"/>
                      </wps:cNvSpPr>
                      <wps:spPr bwMode="auto">
                        <a:xfrm>
                          <a:off x="0" y="0"/>
                          <a:ext cx="285115" cy="1299845"/>
                        </a:xfrm>
                        <a:prstGeom prst="rect">
                          <a:avLst/>
                        </a:prstGeom>
                        <a:solidFill>
                          <a:srgbClr val="FFFFFF"/>
                        </a:solidFill>
                        <a:ln w="9525">
                          <a:solidFill>
                            <a:srgbClr val="000000"/>
                          </a:solidFill>
                          <a:miter lim="800000"/>
                        </a:ln>
                      </wps:spPr>
                      <wps:txbx>
                        <w:txbxContent>
                          <w:p w14:paraId="3F1EA2BF">
                            <w:pPr>
                              <w:rPr>
                                <w:rFonts w:asciiTheme="minorEastAsia" w:hAnsiTheme="minorEastAsia" w:eastAsiaTheme="minorEastAsia"/>
                                <w:szCs w:val="21"/>
                              </w:rPr>
                            </w:pPr>
                            <w:r>
                              <w:rPr>
                                <w:rFonts w:hint="eastAsia" w:asciiTheme="minorEastAsia" w:hAnsiTheme="minorEastAsia" w:eastAsiaTheme="minorEastAsia"/>
                                <w:szCs w:val="21"/>
                              </w:rPr>
                              <w:t>学部教学检查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57pt;margin-top:2.25pt;height:102.35pt;width:22.45pt;z-index:251691008;mso-width-relative:page;mso-height-relative:page;" fillcolor="#FFFFFF" filled="t" stroked="t" coordsize="21600,21600" o:gfxdata="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sqJe32QAAAAkBAAAPAAAAAAAAAAEAIAAAACIA&#10;AABkcnMvZG93bnJldi54bWxQSwECFAAUAAAACACHTuJA4qd130ECAACJBAAADgAAAAAAAAABACAA&#10;AAAoAQAAZHJzL2Uyb0RvYy54bWxQSwUGAAAAAAYABgBZAQAA2wUAAAAA&#10;">
                <v:fill on="t" focussize="0,0"/>
                <v:stroke color="#000000" miterlimit="8" joinstyle="miter"/>
                <v:imagedata o:title=""/>
                <o:lock v:ext="edit" aspectratio="f"/>
                <v:textbox>
                  <w:txbxContent>
                    <w:p w14:paraId="3F1EA2BF">
                      <w:pPr>
                        <w:rPr>
                          <w:rFonts w:asciiTheme="minorEastAsia" w:hAnsiTheme="minorEastAsia" w:eastAsiaTheme="minorEastAsia"/>
                          <w:szCs w:val="21"/>
                        </w:rPr>
                      </w:pPr>
                      <w:r>
                        <w:rPr>
                          <w:rFonts w:hint="eastAsia" w:asciiTheme="minorEastAsia" w:hAnsiTheme="minorEastAsia" w:eastAsiaTheme="minorEastAsia"/>
                          <w:szCs w:val="21"/>
                        </w:rPr>
                        <w:t>学部教学检查</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92032" behindDoc="0" locked="0" layoutInCell="1" allowOverlap="1">
                <wp:simplePos x="0" y="0"/>
                <wp:positionH relativeFrom="column">
                  <wp:posOffset>1651000</wp:posOffset>
                </wp:positionH>
                <wp:positionV relativeFrom="paragraph">
                  <wp:posOffset>28575</wp:posOffset>
                </wp:positionV>
                <wp:extent cx="285115" cy="1291590"/>
                <wp:effectExtent l="4445" t="5080" r="15240" b="11430"/>
                <wp:wrapNone/>
                <wp:docPr id="118" name="文本框 118"/>
                <wp:cNvGraphicFramePr/>
                <a:graphic xmlns:a="http://schemas.openxmlformats.org/drawingml/2006/main">
                  <a:graphicData uri="http://schemas.microsoft.com/office/word/2010/wordprocessingShape">
                    <wps:wsp>
                      <wps:cNvSpPr txBox="1">
                        <a:spLocks noChangeArrowheads="1"/>
                      </wps:cNvSpPr>
                      <wps:spPr bwMode="auto">
                        <a:xfrm>
                          <a:off x="0" y="0"/>
                          <a:ext cx="285115" cy="1291590"/>
                        </a:xfrm>
                        <a:prstGeom prst="rect">
                          <a:avLst/>
                        </a:prstGeom>
                        <a:solidFill>
                          <a:srgbClr val="FFFFFF"/>
                        </a:solidFill>
                        <a:ln w="9525">
                          <a:solidFill>
                            <a:srgbClr val="000000"/>
                          </a:solidFill>
                          <a:miter lim="800000"/>
                        </a:ln>
                      </wps:spPr>
                      <wps:txbx>
                        <w:txbxContent>
                          <w:p w14:paraId="15D62BBC">
                            <w:pPr>
                              <w:rPr>
                                <w:rFonts w:asciiTheme="minorEastAsia" w:hAnsiTheme="minorEastAsia" w:eastAsiaTheme="minorEastAsia"/>
                                <w:szCs w:val="21"/>
                              </w:rPr>
                            </w:pPr>
                            <w:r>
                              <w:rPr>
                                <w:rFonts w:hint="eastAsia" w:asciiTheme="minorEastAsia" w:hAnsiTheme="minorEastAsia" w:eastAsiaTheme="minorEastAsia"/>
                                <w:szCs w:val="21"/>
                              </w:rPr>
                              <w:t>学校督导听课</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30pt;margin-top:2.25pt;height:101.7pt;width:22.45pt;z-index:251692032;mso-width-relative:page;mso-height-relative:page;" fillcolor="#FFFFFF" filled="t" stroked="t" coordsize="21600,21600" o:gfxdata="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S1HYe2AAAAAkBAAAPAAAAAAAAAAEAIAAAACIA&#10;AABkcnMvZG93bnJldi54bWxQSwECFAAUAAAACACHTuJAjFFKrEICAACLBAAADgAAAAAAAAABACAA&#10;AAAnAQAAZHJzL2Uyb0RvYy54bWxQSwUGAAAAAAYABgBZAQAA2wUAAAAA&#10;">
                <v:fill on="t" focussize="0,0"/>
                <v:stroke color="#000000" miterlimit="8" joinstyle="miter"/>
                <v:imagedata o:title=""/>
                <o:lock v:ext="edit" aspectratio="f"/>
                <v:textbox>
                  <w:txbxContent>
                    <w:p w14:paraId="15D62BBC">
                      <w:pPr>
                        <w:rPr>
                          <w:rFonts w:asciiTheme="minorEastAsia" w:hAnsiTheme="minorEastAsia" w:eastAsiaTheme="minorEastAsia"/>
                          <w:szCs w:val="21"/>
                        </w:rPr>
                      </w:pPr>
                      <w:r>
                        <w:rPr>
                          <w:rFonts w:hint="eastAsia" w:asciiTheme="minorEastAsia" w:hAnsiTheme="minorEastAsia" w:eastAsiaTheme="minorEastAsia"/>
                          <w:szCs w:val="21"/>
                        </w:rPr>
                        <w:t>学校督导听课</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93056" behindDoc="0" locked="0" layoutInCell="1" allowOverlap="1">
                <wp:simplePos x="0" y="0"/>
                <wp:positionH relativeFrom="column">
                  <wp:posOffset>793115</wp:posOffset>
                </wp:positionH>
                <wp:positionV relativeFrom="paragraph">
                  <wp:posOffset>28575</wp:posOffset>
                </wp:positionV>
                <wp:extent cx="285115" cy="1244600"/>
                <wp:effectExtent l="4445" t="5080" r="15240" b="7620"/>
                <wp:wrapNone/>
                <wp:docPr id="9" name="文本框 9"/>
                <wp:cNvGraphicFramePr/>
                <a:graphic xmlns:a="http://schemas.openxmlformats.org/drawingml/2006/main">
                  <a:graphicData uri="http://schemas.microsoft.com/office/word/2010/wordprocessingShape">
                    <wps:wsp>
                      <wps:cNvSpPr txBox="1">
                        <a:spLocks noChangeArrowheads="1"/>
                      </wps:cNvSpPr>
                      <wps:spPr bwMode="auto">
                        <a:xfrm>
                          <a:off x="0" y="0"/>
                          <a:ext cx="285115" cy="1244600"/>
                        </a:xfrm>
                        <a:prstGeom prst="rect">
                          <a:avLst/>
                        </a:prstGeom>
                        <a:solidFill>
                          <a:srgbClr val="FFFFFF"/>
                        </a:solidFill>
                        <a:ln w="9525">
                          <a:solidFill>
                            <a:srgbClr val="000000"/>
                          </a:solidFill>
                          <a:miter lim="800000"/>
                        </a:ln>
                      </wps:spPr>
                      <wps:txbx>
                        <w:txbxContent>
                          <w:p w14:paraId="36B8A4DC">
                            <w:pPr>
                              <w:rPr>
                                <w:rFonts w:asciiTheme="minorEastAsia" w:hAnsiTheme="minorEastAsia" w:eastAsiaTheme="minorEastAsia"/>
                                <w:szCs w:val="21"/>
                              </w:rPr>
                            </w:pPr>
                            <w:r>
                              <w:rPr>
                                <w:rFonts w:hint="eastAsia" w:asciiTheme="minorEastAsia" w:hAnsiTheme="minorEastAsia" w:eastAsiaTheme="minorEastAsia"/>
                                <w:szCs w:val="21"/>
                              </w:rPr>
                              <w:t>期初教学检查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62.45pt;margin-top:2.25pt;height:98pt;width:22.45pt;z-index:251693056;mso-width-relative:page;mso-height-relative:page;" fillcolor="#FFFFFF" filled="t" stroked="t" coordsize="21600,21600" o:gfxdata="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XFl5zNcAAAAJAQAADwAAAAAAAAABACAAAAAiAAAA&#10;ZHJzL2Rvd25yZXYueG1sUEsBAhQAFAAAAAgAh07iQJYkB5tBAgAAhwQAAA4AAAAAAAAAAQAgAAAA&#10;JgEAAGRycy9lMm9Eb2MueG1sUEsFBgAAAAAGAAYAWQEAANkFAAAAAA==&#10;">
                <v:fill on="t" focussize="0,0"/>
                <v:stroke color="#000000" miterlimit="8" joinstyle="miter"/>
                <v:imagedata o:title=""/>
                <o:lock v:ext="edit" aspectratio="f"/>
                <v:textbox>
                  <w:txbxContent>
                    <w:p w14:paraId="36B8A4DC">
                      <w:pPr>
                        <w:rPr>
                          <w:rFonts w:asciiTheme="minorEastAsia" w:hAnsiTheme="minorEastAsia" w:eastAsiaTheme="minorEastAsia"/>
                          <w:szCs w:val="21"/>
                        </w:rPr>
                      </w:pPr>
                      <w:r>
                        <w:rPr>
                          <w:rFonts w:hint="eastAsia" w:asciiTheme="minorEastAsia" w:hAnsiTheme="minorEastAsia" w:eastAsiaTheme="minorEastAsia"/>
                          <w:szCs w:val="21"/>
                        </w:rPr>
                        <w:t>期初教学检查</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94080" behindDoc="0" locked="0" layoutInCell="1" allowOverlap="1">
                <wp:simplePos x="0" y="0"/>
                <wp:positionH relativeFrom="column">
                  <wp:posOffset>393700</wp:posOffset>
                </wp:positionH>
                <wp:positionV relativeFrom="paragraph">
                  <wp:posOffset>28575</wp:posOffset>
                </wp:positionV>
                <wp:extent cx="285115" cy="1220470"/>
                <wp:effectExtent l="4445" t="5080" r="15240" b="6350"/>
                <wp:wrapNone/>
                <wp:docPr id="8" name="文本框 8"/>
                <wp:cNvGraphicFramePr/>
                <a:graphic xmlns:a="http://schemas.openxmlformats.org/drawingml/2006/main">
                  <a:graphicData uri="http://schemas.microsoft.com/office/word/2010/wordprocessingShape">
                    <wps:wsp>
                      <wps:cNvSpPr txBox="1">
                        <a:spLocks noChangeArrowheads="1"/>
                      </wps:cNvSpPr>
                      <wps:spPr bwMode="auto">
                        <a:xfrm>
                          <a:off x="0" y="0"/>
                          <a:ext cx="285115" cy="1220470"/>
                        </a:xfrm>
                        <a:prstGeom prst="rect">
                          <a:avLst/>
                        </a:prstGeom>
                        <a:solidFill>
                          <a:srgbClr val="FFFFFF"/>
                        </a:solidFill>
                        <a:ln w="9525">
                          <a:solidFill>
                            <a:srgbClr val="000000"/>
                          </a:solidFill>
                          <a:miter lim="800000"/>
                        </a:ln>
                      </wps:spPr>
                      <wps:txbx>
                        <w:txbxContent>
                          <w:p w14:paraId="46099F83">
                            <w:pPr>
                              <w:rPr>
                                <w:rFonts w:asciiTheme="minorEastAsia" w:hAnsiTheme="minorEastAsia" w:eastAsiaTheme="minorEastAsia"/>
                                <w:szCs w:val="21"/>
                              </w:rPr>
                            </w:pPr>
                            <w:r>
                              <w:rPr>
                                <w:rFonts w:hint="eastAsia" w:asciiTheme="minorEastAsia" w:hAnsiTheme="minorEastAsia" w:eastAsiaTheme="minorEastAsia"/>
                              </w:rPr>
                              <w:t>课</w:t>
                            </w:r>
                            <w:r>
                              <w:rPr>
                                <w:rFonts w:hint="eastAsia" w:asciiTheme="minorEastAsia" w:hAnsiTheme="minorEastAsia" w:eastAsiaTheme="minorEastAsia"/>
                                <w:szCs w:val="21"/>
                              </w:rPr>
                              <w:t>计划检查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pt;margin-top:2.25pt;height:96.1pt;width:22.45pt;z-index:251694080;mso-width-relative:page;mso-height-relative:page;" fillcolor="#FFFFFF" filled="t" stroked="t" coordsize="21600,21600" o:gfxdata="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fMzgK9gAAAAIAQAADwAAAAAAAAABACAAAAAiAAAA&#10;ZHJzL2Rvd25yZXYueG1sUEsBAhQAFAAAAAgAh07iQAZRNOpAAgAAhwQAAA4AAAAAAAAAAQAgAAAA&#10;JwEAAGRycy9lMm9Eb2MueG1sUEsFBgAAAAAGAAYAWQEAANkFAAAAAA==&#10;">
                <v:fill on="t" focussize="0,0"/>
                <v:stroke color="#000000" miterlimit="8" joinstyle="miter"/>
                <v:imagedata o:title=""/>
                <o:lock v:ext="edit" aspectratio="f"/>
                <v:textbox>
                  <w:txbxContent>
                    <w:p w14:paraId="46099F83">
                      <w:pPr>
                        <w:rPr>
                          <w:rFonts w:asciiTheme="minorEastAsia" w:hAnsiTheme="minorEastAsia" w:eastAsiaTheme="minorEastAsia"/>
                          <w:szCs w:val="21"/>
                        </w:rPr>
                      </w:pPr>
                      <w:r>
                        <w:rPr>
                          <w:rFonts w:hint="eastAsia" w:asciiTheme="minorEastAsia" w:hAnsiTheme="minorEastAsia" w:eastAsiaTheme="minorEastAsia"/>
                        </w:rPr>
                        <w:t>课</w:t>
                      </w:r>
                      <w:r>
                        <w:rPr>
                          <w:rFonts w:hint="eastAsia" w:asciiTheme="minorEastAsia" w:hAnsiTheme="minorEastAsia" w:eastAsiaTheme="minorEastAsia"/>
                          <w:szCs w:val="21"/>
                        </w:rPr>
                        <w:t>计划检查</w:t>
                      </w: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95104" behindDoc="0" locked="0" layoutInCell="1" allowOverlap="1">
                <wp:simplePos x="0" y="0"/>
                <wp:positionH relativeFrom="column">
                  <wp:posOffset>1298575</wp:posOffset>
                </wp:positionH>
                <wp:positionV relativeFrom="paragraph">
                  <wp:posOffset>28575</wp:posOffset>
                </wp:positionV>
                <wp:extent cx="294640" cy="1268095"/>
                <wp:effectExtent l="4445" t="5080" r="5715" b="9525"/>
                <wp:wrapNone/>
                <wp:docPr id="7" name="文本框 7"/>
                <wp:cNvGraphicFramePr/>
                <a:graphic xmlns:a="http://schemas.openxmlformats.org/drawingml/2006/main">
                  <a:graphicData uri="http://schemas.microsoft.com/office/word/2010/wordprocessingShape">
                    <wps:wsp>
                      <wps:cNvSpPr txBox="1">
                        <a:spLocks noChangeArrowheads="1"/>
                      </wps:cNvSpPr>
                      <wps:spPr bwMode="auto">
                        <a:xfrm>
                          <a:off x="0" y="0"/>
                          <a:ext cx="294640" cy="1268095"/>
                        </a:xfrm>
                        <a:prstGeom prst="rect">
                          <a:avLst/>
                        </a:prstGeom>
                        <a:solidFill>
                          <a:srgbClr val="FFFFFF"/>
                        </a:solidFill>
                        <a:ln w="9525">
                          <a:solidFill>
                            <a:srgbClr val="000000"/>
                          </a:solidFill>
                          <a:miter lim="800000"/>
                        </a:ln>
                      </wps:spPr>
                      <wps:txbx>
                        <w:txbxContent>
                          <w:p w14:paraId="4C531FE2">
                            <w:pPr>
                              <w:rPr>
                                <w:rFonts w:asciiTheme="minorEastAsia" w:hAnsiTheme="minorEastAsia" w:eastAsiaTheme="minorEastAsia"/>
                                <w:szCs w:val="21"/>
                              </w:rPr>
                            </w:pPr>
                            <w:r>
                              <w:rPr>
                                <w:rFonts w:hint="eastAsia" w:asciiTheme="minorEastAsia" w:hAnsiTheme="minorEastAsia" w:eastAsiaTheme="minorEastAsia"/>
                                <w:szCs w:val="21"/>
                              </w:rPr>
                              <w:t>教师听课</w:t>
                            </w:r>
                          </w:p>
                          <w:p w14:paraId="2BFAF626">
                            <w:pPr>
                              <w:ind w:firstLine="480"/>
                              <w:rPr>
                                <w:rFonts w:asciiTheme="minorEastAsia" w:hAnsiTheme="minorEastAsia" w:eastAsiaTheme="minorEastAsia"/>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02.25pt;margin-top:2.25pt;height:99.85pt;width:23.2pt;z-index:251695104;mso-width-relative:page;mso-height-relative:page;" fillcolor="#FFFFFF" filled="t" stroked="t" coordsize="21600,21600" o:gfxdata="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uysU11wAAAAkBAAAPAAAAAAAAAAEAIAAAACIAAABk&#10;cnMvZG93bnJldi54bWxQSwECFAAUAAAACACHTuJAtzJ3GUACAACHBAAADgAAAAAAAAABACAAAAAm&#10;AQAAZHJzL2Uyb0RvYy54bWxQSwUGAAAAAAYABgBZAQAA2AUAAAAA&#10;">
                <v:fill on="t" focussize="0,0"/>
                <v:stroke color="#000000" miterlimit="8" joinstyle="miter"/>
                <v:imagedata o:title=""/>
                <o:lock v:ext="edit" aspectratio="f"/>
                <v:textbox>
                  <w:txbxContent>
                    <w:p w14:paraId="4C531FE2">
                      <w:pPr>
                        <w:rPr>
                          <w:rFonts w:asciiTheme="minorEastAsia" w:hAnsiTheme="minorEastAsia" w:eastAsiaTheme="minorEastAsia"/>
                          <w:szCs w:val="21"/>
                        </w:rPr>
                      </w:pPr>
                      <w:r>
                        <w:rPr>
                          <w:rFonts w:hint="eastAsia" w:asciiTheme="minorEastAsia" w:hAnsiTheme="minorEastAsia" w:eastAsiaTheme="minorEastAsia"/>
                          <w:szCs w:val="21"/>
                        </w:rPr>
                        <w:t>教师听课</w:t>
                      </w:r>
                    </w:p>
                    <w:p w14:paraId="2BFAF626">
                      <w:pPr>
                        <w:ind w:firstLine="480"/>
                        <w:rPr>
                          <w:rFonts w:asciiTheme="minorEastAsia" w:hAnsiTheme="minorEastAsia" w:eastAsiaTheme="minorEastAsia"/>
                        </w:rPr>
                      </w:pPr>
                    </w:p>
                  </w:txbxContent>
                </v:textbox>
              </v:shape>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96128" behindDoc="0" locked="0" layoutInCell="1" allowOverlap="1">
                <wp:simplePos x="0" y="0"/>
                <wp:positionH relativeFrom="column">
                  <wp:posOffset>53340</wp:posOffset>
                </wp:positionH>
                <wp:positionV relativeFrom="paragraph">
                  <wp:posOffset>28575</wp:posOffset>
                </wp:positionV>
                <wp:extent cx="285115" cy="1236345"/>
                <wp:effectExtent l="4445" t="5080" r="15240" b="15875"/>
                <wp:wrapNone/>
                <wp:docPr id="119" name="文本框 119"/>
                <wp:cNvGraphicFramePr/>
                <a:graphic xmlns:a="http://schemas.openxmlformats.org/drawingml/2006/main">
                  <a:graphicData uri="http://schemas.microsoft.com/office/word/2010/wordprocessingShape">
                    <wps:wsp>
                      <wps:cNvSpPr txBox="1">
                        <a:spLocks noChangeArrowheads="1"/>
                      </wps:cNvSpPr>
                      <wps:spPr bwMode="auto">
                        <a:xfrm>
                          <a:off x="0" y="0"/>
                          <a:ext cx="285115" cy="1236345"/>
                        </a:xfrm>
                        <a:prstGeom prst="rect">
                          <a:avLst/>
                        </a:prstGeom>
                        <a:solidFill>
                          <a:srgbClr val="FFFFFF"/>
                        </a:solidFill>
                        <a:ln w="9525">
                          <a:solidFill>
                            <a:srgbClr val="000000"/>
                          </a:solidFill>
                          <a:miter lim="800000"/>
                        </a:ln>
                      </wps:spPr>
                      <wps:txbx>
                        <w:txbxContent>
                          <w:p w14:paraId="13AF5D55">
                            <w:pPr>
                              <w:spacing w:line="300" w:lineRule="exact"/>
                              <w:jc w:val="left"/>
                              <w:rPr>
                                <w:rFonts w:asciiTheme="minorEastAsia" w:hAnsiTheme="minorEastAsia" w:eastAsiaTheme="minorEastAsia"/>
                                <w:szCs w:val="21"/>
                              </w:rPr>
                            </w:pPr>
                            <w:r>
                              <w:rPr>
                                <w:rFonts w:hint="eastAsia" w:asciiTheme="minorEastAsia" w:hAnsiTheme="minorEastAsia" w:eastAsiaTheme="minorEastAsia"/>
                                <w:szCs w:val="21"/>
                              </w:rPr>
                              <w:t>军训</w:t>
                            </w:r>
                            <w:r>
                              <w:rPr>
                                <w:rFonts w:asciiTheme="minorEastAsia" w:hAnsiTheme="minorEastAsia" w:eastAsiaTheme="minorEastAsia"/>
                                <w:szCs w:val="21"/>
                              </w:rPr>
                              <w:t>三周</w:t>
                            </w:r>
                          </w:p>
                          <w:p w14:paraId="499C4CD6">
                            <w:pPr>
                              <w:spacing w:line="300" w:lineRule="exact"/>
                              <w:ind w:firstLine="422"/>
                              <w:jc w:val="center"/>
                              <w:rPr>
                                <w:rFonts w:asciiTheme="minorEastAsia" w:hAnsiTheme="minorEastAsia" w:eastAsiaTheme="minorEastAsia"/>
                                <w:szCs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2pt;margin-top:2.25pt;height:97.35pt;width:22.45pt;z-index:251696128;mso-width-relative:page;mso-height-relative:page;" fillcolor="#FFFFFF" filled="t" stroked="t" coordsize="21600,21600" o:gfxdata="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LyohX1AAAAAYBAAAPAAAAAAAAAAEAIAAAACIAAABk&#10;cnMvZG93bnJldi54bWxQSwECFAAUAAAACACHTuJAr6oTW0MCAACLBAAADgAAAAAAAAABACAAAAAj&#10;AQAAZHJzL2Uyb0RvYy54bWxQSwUGAAAAAAYABgBZAQAA2AUAAAAA&#10;">
                <v:fill on="t" focussize="0,0"/>
                <v:stroke color="#000000" miterlimit="8" joinstyle="miter"/>
                <v:imagedata o:title=""/>
                <o:lock v:ext="edit" aspectratio="f"/>
                <v:textbox>
                  <w:txbxContent>
                    <w:p w14:paraId="13AF5D55">
                      <w:pPr>
                        <w:spacing w:line="300" w:lineRule="exact"/>
                        <w:jc w:val="left"/>
                        <w:rPr>
                          <w:rFonts w:asciiTheme="minorEastAsia" w:hAnsiTheme="minorEastAsia" w:eastAsiaTheme="minorEastAsia"/>
                          <w:szCs w:val="21"/>
                        </w:rPr>
                      </w:pPr>
                      <w:r>
                        <w:rPr>
                          <w:rFonts w:hint="eastAsia" w:asciiTheme="minorEastAsia" w:hAnsiTheme="minorEastAsia" w:eastAsiaTheme="minorEastAsia"/>
                          <w:szCs w:val="21"/>
                        </w:rPr>
                        <w:t>军训</w:t>
                      </w:r>
                      <w:r>
                        <w:rPr>
                          <w:rFonts w:asciiTheme="minorEastAsia" w:hAnsiTheme="minorEastAsia" w:eastAsiaTheme="minorEastAsia"/>
                          <w:szCs w:val="21"/>
                        </w:rPr>
                        <w:t>三周</w:t>
                      </w:r>
                    </w:p>
                    <w:p w14:paraId="499C4CD6">
                      <w:pPr>
                        <w:spacing w:line="300" w:lineRule="exact"/>
                        <w:ind w:firstLine="422"/>
                        <w:jc w:val="center"/>
                        <w:rPr>
                          <w:rFonts w:asciiTheme="minorEastAsia" w:hAnsiTheme="minorEastAsia" w:eastAsiaTheme="minorEastAsia"/>
                          <w:szCs w:val="21"/>
                        </w:rPr>
                      </w:pPr>
                    </w:p>
                  </w:txbxContent>
                </v:textbox>
              </v:shape>
            </w:pict>
          </mc:Fallback>
        </mc:AlternateContent>
      </w:r>
    </w:p>
    <w:p w14:paraId="5BD1D5ED">
      <w:pPr>
        <w:spacing w:line="360" w:lineRule="auto"/>
        <w:ind w:left="480"/>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97152" behindDoc="0" locked="0" layoutInCell="1" allowOverlap="1">
                <wp:simplePos x="0" y="0"/>
                <wp:positionH relativeFrom="column">
                  <wp:posOffset>5601335</wp:posOffset>
                </wp:positionH>
                <wp:positionV relativeFrom="paragraph">
                  <wp:posOffset>194310</wp:posOffset>
                </wp:positionV>
                <wp:extent cx="204470" cy="485775"/>
                <wp:effectExtent l="7620" t="63500" r="16510" b="73025"/>
                <wp:wrapNone/>
                <wp:docPr id="5" name="右箭头 5"/>
                <wp:cNvGraphicFramePr/>
                <a:graphic xmlns:a="http://schemas.openxmlformats.org/drawingml/2006/main">
                  <a:graphicData uri="http://schemas.microsoft.com/office/word/2010/wordprocessingShape">
                    <wps:wsp>
                      <wps:cNvSpPr>
                        <a:spLocks noChangeArrowheads="1"/>
                      </wps:cNvSpPr>
                      <wps:spPr bwMode="auto">
                        <a:xfrm>
                          <a:off x="0" y="0"/>
                          <a:ext cx="204470" cy="485775"/>
                        </a:xfrm>
                        <a:prstGeom prst="rightArrow">
                          <a:avLst>
                            <a:gd name="adj1" fmla="val 50000"/>
                            <a:gd name="adj2" fmla="val 25000"/>
                          </a:avLst>
                        </a:prstGeom>
                        <a:noFill/>
                        <a:ln w="15875">
                          <a:solidFill>
                            <a:srgbClr val="739CC3"/>
                          </a:solidFill>
                          <a:miter lim="800000"/>
                        </a:ln>
                      </wps:spPr>
                      <wps:txbx>
                        <w:txbxContent>
                          <w:p w14:paraId="3DAC0217">
                            <w:pPr>
                              <w:ind w:firstLine="480"/>
                            </w:pPr>
                          </w:p>
                        </w:txbxContent>
                      </wps:txbx>
                      <wps:bodyPr rot="0" vert="horz" wrap="square" lIns="91440" tIns="45720" rIns="91440" bIns="45720" anchor="t" anchorCtr="0" upright="1">
                        <a:noAutofit/>
                      </wps:bodyPr>
                    </wps:wsp>
                  </a:graphicData>
                </a:graphic>
              </wp:anchor>
            </w:drawing>
          </mc:Choice>
          <mc:Fallback>
            <w:pict>
              <v:shape id="_x0000_s1026" o:spid="_x0000_s1026" o:spt="13" type="#_x0000_t13" style="position:absolute;left:0pt;margin-left:441.05pt;margin-top:15.3pt;height:38.25pt;width:16.1pt;z-index:251697152;mso-width-relative:page;mso-height-relative:page;" filled="f" stroked="t" coordsize="21600,21600" o:gfxdata="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beP4x1QAA&#10;AAoBAAAPAAAAAAAAAAEAIAAAACIAAABkcnMvZG93bnJldi54bWxQSwECFAAUAAAACACHTuJAuf0t&#10;yloCAACrBAAADgAAAAAAAAABACAAAAAkAQAAZHJzL2Uyb0RvYy54bWxQSwUGAAAAAAYABgBZAQAA&#10;8AUAAAAA&#10;" adj="16200,5400">
                <v:fill on="f" focussize="0,0"/>
                <v:stroke weight="1.25pt" color="#739CC3" miterlimit="8" joinstyle="miter"/>
                <v:imagedata o:title=""/>
                <o:lock v:ext="edit" aspectratio="f"/>
                <v:textbox>
                  <w:txbxContent>
                    <w:p w14:paraId="3DAC0217">
                      <w:pPr>
                        <w:ind w:firstLine="480"/>
                      </w:pPr>
                    </w:p>
                  </w:txbxContent>
                </v:textbox>
              </v:shape>
            </w:pict>
          </mc:Fallback>
        </mc:AlternateContent>
      </w:r>
    </w:p>
    <w:p w14:paraId="0AD909B8">
      <w:pPr>
        <w:spacing w:line="360" w:lineRule="auto"/>
        <w:ind w:left="480"/>
        <w:rPr>
          <w:color w:val="000000" w:themeColor="text1"/>
          <w14:textFill>
            <w14:solidFill>
              <w14:schemeClr w14:val="tx1"/>
            </w14:solidFill>
          </w14:textFill>
        </w:rPr>
      </w:pPr>
    </w:p>
    <w:p w14:paraId="277A241C">
      <w:pPr>
        <w:spacing w:line="360" w:lineRule="auto"/>
        <w:rPr>
          <w:color w:val="000000" w:themeColor="text1"/>
          <w14:textFill>
            <w14:solidFill>
              <w14:schemeClr w14:val="tx1"/>
            </w14:solidFill>
          </w14:textFill>
        </w:rPr>
      </w:pPr>
    </w:p>
    <w:p w14:paraId="13C805F0">
      <w:pPr>
        <w:spacing w:line="360" w:lineRule="auto"/>
        <w:ind w:left="480"/>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701248" behindDoc="0" locked="0" layoutInCell="1" allowOverlap="1">
                <wp:simplePos x="0" y="0"/>
                <wp:positionH relativeFrom="column">
                  <wp:posOffset>-6985</wp:posOffset>
                </wp:positionH>
                <wp:positionV relativeFrom="paragraph">
                  <wp:posOffset>62865</wp:posOffset>
                </wp:positionV>
                <wp:extent cx="5836285" cy="276225"/>
                <wp:effectExtent l="4445" t="4445" r="13970" b="1143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5836285" cy="276225"/>
                        </a:xfrm>
                        <a:prstGeom prst="rect">
                          <a:avLst/>
                        </a:prstGeom>
                        <a:solidFill>
                          <a:srgbClr val="FFFFFF"/>
                        </a:solidFill>
                        <a:ln w="9525">
                          <a:solidFill>
                            <a:srgbClr val="000000"/>
                          </a:solidFill>
                          <a:miter lim="800000"/>
                        </a:ln>
                      </wps:spPr>
                      <wps:txbx>
                        <w:txbxContent>
                          <w:p w14:paraId="1CD42D2C">
                            <w:pPr>
                              <w:spacing w:line="300" w:lineRule="exact"/>
                              <w:ind w:firstLine="480"/>
                              <w:jc w:val="center"/>
                              <w:rPr>
                                <w:rFonts w:hint="eastAsia" w:asciiTheme="minorEastAsia" w:hAnsiTheme="minorEastAsia" w:eastAsiaTheme="minorEastAsia"/>
                              </w:rPr>
                            </w:pPr>
                            <w:r>
                              <w:rPr>
                                <w:rFonts w:hint="eastAsia" w:asciiTheme="minorEastAsia" w:hAnsiTheme="minorEastAsia" w:eastAsiaTheme="minorEastAsia"/>
                                <w:lang w:val="zh-CN"/>
                              </w:rPr>
                              <w:t>教师授课期间据实填写教学日志备查</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0.55pt;margin-top:4.95pt;height:21.75pt;width:459.55pt;z-index:251701248;mso-width-relative:page;mso-height-relative:page;" fillcolor="#FFFFFF" filled="t" stroked="t" coordsize="21600,21600" o:gfxdata="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zaEbK1wAAAAcBAAAPAAAAAAAAAAEAIAAAACIAAABk&#10;cnMvZG93bnJldi54bWxQSwECFAAUAAAACACHTuJA4yXGSkACAACHBAAADgAAAAAAAAABACAAAAAm&#10;AQAAZHJzL2Uyb0RvYy54bWxQSwUGAAAAAAYABgBZAQAA2AUAAAAA&#10;">
                <v:fill on="t" focussize="0,0"/>
                <v:stroke color="#000000" miterlimit="8" joinstyle="miter"/>
                <v:imagedata o:title=""/>
                <o:lock v:ext="edit" aspectratio="f"/>
                <v:textbox>
                  <w:txbxContent>
                    <w:p w14:paraId="1CD42D2C">
                      <w:pPr>
                        <w:spacing w:line="300" w:lineRule="exact"/>
                        <w:ind w:firstLine="480"/>
                        <w:jc w:val="center"/>
                        <w:rPr>
                          <w:rFonts w:hint="eastAsia" w:asciiTheme="minorEastAsia" w:hAnsiTheme="minorEastAsia" w:eastAsiaTheme="minorEastAsia"/>
                        </w:rPr>
                      </w:pPr>
                      <w:r>
                        <w:rPr>
                          <w:rFonts w:hint="eastAsia" w:asciiTheme="minorEastAsia" w:hAnsiTheme="minorEastAsia" w:eastAsiaTheme="minorEastAsia"/>
                          <w:lang w:val="zh-CN"/>
                        </w:rPr>
                        <w:t>教师授课期间据实填写教学日志备查</w:t>
                      </w:r>
                    </w:p>
                  </w:txbxContent>
                </v:textbox>
              </v:shape>
            </w:pict>
          </mc:Fallback>
        </mc:AlternateContent>
      </w:r>
    </w:p>
    <w:p w14:paraId="4205A0EA">
      <w:pPr>
        <w:adjustRightInd w:val="0"/>
        <w:snapToGrid w:val="0"/>
        <w:spacing w:line="360" w:lineRule="auto"/>
        <w:ind w:firstLine="480" w:firstLineChars="200"/>
        <w:outlineLvl w:val="0"/>
        <w:rPr>
          <w:rFonts w:ascii="宋体" w:hAnsi="宋体" w:cs="Angsana New"/>
          <w:sz w:val="24"/>
          <w:szCs w:val="24"/>
          <w:lang w:bidi="th-TH"/>
        </w:rPr>
      </w:pPr>
    </w:p>
    <w:p w14:paraId="29BFD737">
      <w:pPr>
        <w:spacing w:before="184" w:line="350" w:lineRule="auto"/>
        <w:ind w:left="205" w:right="1132" w:firstLine="479"/>
        <w:rPr>
          <w:rFonts w:hint="eastAsia" w:ascii="宋体" w:hAnsi="宋体" w:eastAsia="宋体" w:cs="宋体"/>
          <w:color w:val="0C0C0C"/>
          <w:spacing w:val="2"/>
          <w:sz w:val="24"/>
          <w:szCs w:val="24"/>
          <w:lang w:val="en-US" w:eastAsia="zh-CN"/>
        </w:rPr>
      </w:pPr>
      <w:r>
        <w:rPr>
          <w:rFonts w:hint="eastAsia" w:ascii="宋体" w:hAnsi="宋体" w:eastAsia="宋体" w:cs="宋体"/>
          <w:color w:val="0C0C0C"/>
          <w:spacing w:val="2"/>
          <w:sz w:val="24"/>
          <w:szCs w:val="24"/>
          <w:lang w:val="en-US" w:eastAsia="zh-CN"/>
        </w:rPr>
        <w:t>2.教学方法和手段</w:t>
      </w:r>
    </w:p>
    <w:p w14:paraId="5507573A">
      <w:pPr>
        <w:adjustRightInd w:val="0"/>
        <w:snapToGrid w:val="0"/>
        <w:spacing w:line="360" w:lineRule="auto"/>
        <w:ind w:firstLine="480" w:firstLineChars="200"/>
        <w:rPr>
          <w:rFonts w:hint="default" w:ascii="宋体" w:hAnsi="宋体" w:eastAsia="宋体" w:cs="Angsana New"/>
          <w:color w:val="auto"/>
          <w:sz w:val="24"/>
          <w:szCs w:val="24"/>
          <w:lang w:val="en-US" w:eastAsia="zh-CN" w:bidi="th-TH"/>
        </w:rPr>
      </w:pPr>
      <w:r>
        <w:rPr>
          <w:rFonts w:hint="default" w:ascii="宋体" w:hAnsi="宋体" w:eastAsia="宋体" w:cs="Angsana New"/>
          <w:color w:val="auto"/>
          <w:sz w:val="24"/>
          <w:szCs w:val="24"/>
          <w:lang w:val="en-US" w:eastAsia="zh-CN" w:bidi="th-TH"/>
        </w:rPr>
        <w:t>在广告艺术设计的教学过程中，采用多种教学方法和手段以提升教学效果。具体如下：</w:t>
      </w:r>
    </w:p>
    <w:p w14:paraId="1EF3BB85">
      <w:pPr>
        <w:adjustRightInd w:val="0"/>
        <w:snapToGrid w:val="0"/>
        <w:spacing w:line="360" w:lineRule="auto"/>
        <w:ind w:firstLine="480" w:firstLineChars="200"/>
        <w:rPr>
          <w:rFonts w:hint="eastAsia" w:ascii="宋体" w:hAnsi="宋体" w:eastAsia="宋体" w:cs="Angsana New"/>
          <w:color w:val="auto"/>
          <w:sz w:val="24"/>
          <w:szCs w:val="24"/>
          <w:lang w:val="en-US" w:eastAsia="zh-CN" w:bidi="th-TH"/>
        </w:rPr>
      </w:pPr>
      <w:r>
        <w:rPr>
          <w:rFonts w:hint="eastAsia" w:ascii="宋体" w:hAnsi="宋体" w:eastAsia="宋体" w:cs="Angsana New"/>
          <w:color w:val="auto"/>
          <w:sz w:val="24"/>
          <w:szCs w:val="24"/>
          <w:lang w:val="en-US" w:eastAsia="zh-CN" w:bidi="th-TH"/>
        </w:rPr>
        <w:t>（1）</w:t>
      </w:r>
      <w:r>
        <w:rPr>
          <w:rFonts w:hint="default" w:ascii="宋体" w:hAnsi="宋体" w:eastAsia="宋体" w:cs="Angsana New"/>
          <w:color w:val="auto"/>
          <w:sz w:val="24"/>
          <w:szCs w:val="24"/>
          <w:lang w:val="en-US" w:eastAsia="zh-CN" w:bidi="th-TH"/>
        </w:rPr>
        <w:t>讲授法：系统讲解广告艺术设计的基础理论知识，包括设计原理、创意构思、市场调研等，帮助学生快速掌握核心概念和技能。</w:t>
      </w:r>
    </w:p>
    <w:p w14:paraId="0F703719">
      <w:pPr>
        <w:adjustRightInd w:val="0"/>
        <w:snapToGrid w:val="0"/>
        <w:spacing w:line="360" w:lineRule="auto"/>
        <w:ind w:firstLine="480" w:firstLineChars="200"/>
        <w:rPr>
          <w:rFonts w:hint="default" w:ascii="宋体" w:hAnsi="宋体" w:eastAsia="宋体" w:cs="Angsana New"/>
          <w:color w:val="auto"/>
          <w:sz w:val="24"/>
          <w:szCs w:val="24"/>
          <w:lang w:val="en-US" w:eastAsia="zh-CN" w:bidi="th-TH"/>
        </w:rPr>
      </w:pPr>
      <w:r>
        <w:rPr>
          <w:rFonts w:hint="eastAsia" w:ascii="宋体" w:hAnsi="宋体" w:eastAsia="宋体" w:cs="Angsana New"/>
          <w:color w:val="auto"/>
          <w:sz w:val="24"/>
          <w:szCs w:val="24"/>
          <w:lang w:val="en-US" w:eastAsia="zh-CN" w:bidi="th-TH"/>
        </w:rPr>
        <w:t>（2）</w:t>
      </w:r>
      <w:r>
        <w:rPr>
          <w:rFonts w:hint="default" w:ascii="宋体" w:hAnsi="宋体" w:eastAsia="宋体" w:cs="Angsana New"/>
          <w:color w:val="auto"/>
          <w:sz w:val="24"/>
          <w:szCs w:val="24"/>
          <w:lang w:val="en-US" w:eastAsia="zh-CN" w:bidi="th-TH"/>
        </w:rPr>
        <w:t>案例分析法：通过分析经典广告案例，引导学生理解广告设计的创意过程和表现手法，将理论与实践相结合，培养学生分析和解决问题的能力。</w:t>
      </w:r>
    </w:p>
    <w:p w14:paraId="6856E482">
      <w:pPr>
        <w:adjustRightInd w:val="0"/>
        <w:snapToGrid w:val="0"/>
        <w:spacing w:line="360" w:lineRule="auto"/>
        <w:rPr>
          <w:rFonts w:hint="eastAsia" w:ascii="宋体" w:hAnsi="宋体" w:eastAsia="宋体" w:cs="Angsana New"/>
          <w:color w:val="auto"/>
          <w:sz w:val="24"/>
          <w:szCs w:val="24"/>
          <w:lang w:val="en-US" w:eastAsia="zh-CN" w:bidi="th-TH"/>
        </w:rPr>
      </w:pPr>
    </w:p>
    <w:p w14:paraId="767C851B">
      <w:pPr>
        <w:adjustRightInd w:val="0"/>
        <w:snapToGrid w:val="0"/>
        <w:spacing w:line="360" w:lineRule="auto"/>
        <w:ind w:firstLine="480" w:firstLineChars="200"/>
        <w:rPr>
          <w:rFonts w:hint="eastAsia" w:ascii="宋体" w:hAnsi="宋体" w:eastAsia="宋体" w:cs="Angsana New"/>
          <w:color w:val="auto"/>
          <w:sz w:val="24"/>
          <w:szCs w:val="24"/>
          <w:lang w:val="en-US" w:eastAsia="zh-CN" w:bidi="th-TH"/>
        </w:rPr>
      </w:pPr>
      <w:r>
        <w:rPr>
          <w:rFonts w:hint="eastAsia" w:ascii="宋体" w:hAnsi="宋体" w:eastAsia="宋体" w:cs="Angsana New"/>
          <w:color w:val="auto"/>
          <w:sz w:val="24"/>
          <w:szCs w:val="24"/>
          <w:lang w:val="en-US" w:eastAsia="zh-CN" w:bidi="th-TH"/>
        </w:rPr>
        <w:t>（3）</w:t>
      </w:r>
      <w:r>
        <w:rPr>
          <w:rFonts w:hint="default" w:ascii="宋体" w:hAnsi="宋体" w:eastAsia="宋体" w:cs="Angsana New"/>
          <w:color w:val="auto"/>
          <w:sz w:val="24"/>
          <w:szCs w:val="24"/>
          <w:lang w:val="en-US" w:eastAsia="zh-CN" w:bidi="th-TH"/>
        </w:rPr>
        <w:t>任务驱动法：布置实际广告设计任务，如海报设计、品牌形象设计等，引导学生完成从创意到成品的全过程，增强学生的实践能力和解决实际问题的能力。</w:t>
      </w:r>
    </w:p>
    <w:p w14:paraId="6F479075">
      <w:pPr>
        <w:adjustRightInd w:val="0"/>
        <w:snapToGrid w:val="0"/>
        <w:spacing w:line="360" w:lineRule="auto"/>
        <w:ind w:firstLine="480" w:firstLineChars="200"/>
        <w:rPr>
          <w:rFonts w:hint="eastAsia" w:ascii="宋体" w:hAnsi="宋体" w:eastAsia="宋体" w:cs="Angsana New"/>
          <w:color w:val="auto"/>
          <w:sz w:val="24"/>
          <w:szCs w:val="24"/>
          <w:lang w:val="en-US" w:eastAsia="zh-CN" w:bidi="th-TH"/>
        </w:rPr>
      </w:pPr>
      <w:r>
        <w:rPr>
          <w:rFonts w:hint="eastAsia" w:ascii="宋体" w:hAnsi="宋体" w:eastAsia="宋体" w:cs="Angsana New"/>
          <w:color w:val="auto"/>
          <w:sz w:val="24"/>
          <w:szCs w:val="24"/>
          <w:lang w:val="en-US" w:eastAsia="zh-CN" w:bidi="th-TH"/>
        </w:rPr>
        <w:t>（4）</w:t>
      </w:r>
      <w:r>
        <w:rPr>
          <w:rFonts w:hint="default" w:ascii="宋体" w:hAnsi="宋体" w:eastAsia="宋体" w:cs="Angsana New"/>
          <w:color w:val="auto"/>
          <w:sz w:val="24"/>
          <w:szCs w:val="24"/>
          <w:lang w:val="en-US" w:eastAsia="zh-CN" w:bidi="th-TH"/>
        </w:rPr>
        <w:t>讨论法：组织学生围绕广告创意、设计方案进行小组讨论，分享观点和思路，促进学生之间的思维碰撞，培养团队合作能力和批判性思维。</w:t>
      </w:r>
    </w:p>
    <w:p w14:paraId="65520E41">
      <w:pPr>
        <w:adjustRightInd w:val="0"/>
        <w:snapToGrid w:val="0"/>
        <w:spacing w:line="360" w:lineRule="auto"/>
        <w:ind w:firstLine="480" w:firstLineChars="200"/>
        <w:rPr>
          <w:rFonts w:hint="default" w:ascii="宋体" w:hAnsi="宋体" w:eastAsia="宋体" w:cs="Angsana New"/>
          <w:color w:val="auto"/>
          <w:sz w:val="24"/>
          <w:szCs w:val="24"/>
          <w:lang w:val="en-US" w:eastAsia="zh-CN" w:bidi="th-TH"/>
        </w:rPr>
      </w:pPr>
      <w:r>
        <w:rPr>
          <w:rFonts w:hint="eastAsia" w:ascii="宋体" w:hAnsi="宋体" w:eastAsia="宋体" w:cs="Angsana New"/>
          <w:color w:val="auto"/>
          <w:sz w:val="24"/>
          <w:szCs w:val="24"/>
          <w:lang w:val="en-US" w:eastAsia="zh-CN" w:bidi="th-TH"/>
        </w:rPr>
        <w:t>（5）</w:t>
      </w:r>
      <w:r>
        <w:rPr>
          <w:rFonts w:hint="default" w:ascii="宋体" w:hAnsi="宋体" w:eastAsia="宋体" w:cs="Angsana New"/>
          <w:color w:val="auto"/>
          <w:sz w:val="24"/>
          <w:szCs w:val="24"/>
          <w:lang w:val="en-US" w:eastAsia="zh-CN" w:bidi="th-TH"/>
        </w:rPr>
        <w:t>直观演示法：通过设计软件操作演示、优秀广告作品展示等方式，直观呈现设计过程和效果，帮助学生快速理解和掌握设计工具的使用方法，激发学习兴趣。</w:t>
      </w:r>
    </w:p>
    <w:p w14:paraId="12EF7CBE">
      <w:pPr>
        <w:adjustRightInd w:val="0"/>
        <w:snapToGrid w:val="0"/>
        <w:spacing w:line="360" w:lineRule="auto"/>
        <w:ind w:firstLine="480" w:firstLineChars="200"/>
        <w:rPr>
          <w:rFonts w:hint="default" w:ascii="宋体" w:hAnsi="宋体" w:eastAsia="宋体" w:cs="Angsana New"/>
          <w:color w:val="auto"/>
          <w:sz w:val="24"/>
          <w:szCs w:val="24"/>
          <w:lang w:val="en-US" w:eastAsia="zh-CN" w:bidi="th-TH"/>
        </w:rPr>
      </w:pPr>
      <w:r>
        <w:rPr>
          <w:rFonts w:hint="eastAsia" w:ascii="宋体" w:hAnsi="宋体" w:eastAsia="宋体" w:cs="Angsana New"/>
          <w:color w:val="auto"/>
          <w:sz w:val="24"/>
          <w:szCs w:val="24"/>
          <w:lang w:val="en-US" w:eastAsia="zh-CN" w:bidi="th-TH"/>
        </w:rPr>
        <w:t>（6）</w:t>
      </w:r>
      <w:r>
        <w:rPr>
          <w:rFonts w:hint="default" w:ascii="宋体" w:hAnsi="宋体" w:eastAsia="宋体" w:cs="Angsana New"/>
          <w:color w:val="auto"/>
          <w:sz w:val="24"/>
          <w:szCs w:val="24"/>
          <w:lang w:val="en-US" w:eastAsia="zh-CN" w:bidi="th-TH"/>
        </w:rPr>
        <w:t>自主学习法：布置课外学习任务，鼓励学生自主探索广告设计资源、新技术和新趋势，培养学生的自主学习能力和信息检索能力，适应快速发展的广告行业。</w:t>
      </w:r>
    </w:p>
    <w:p w14:paraId="4FA9A6A2">
      <w:pPr>
        <w:adjustRightInd w:val="0"/>
        <w:snapToGrid w:val="0"/>
        <w:spacing w:line="360" w:lineRule="auto"/>
        <w:ind w:firstLine="480" w:firstLineChars="200"/>
        <w:rPr>
          <w:rFonts w:hint="eastAsia" w:ascii="宋体" w:hAnsi="宋体" w:eastAsia="宋体" w:cs="Angsana New"/>
          <w:color w:val="auto"/>
          <w:sz w:val="24"/>
          <w:szCs w:val="24"/>
          <w:lang w:val="en-US" w:eastAsia="zh-CN" w:bidi="th-TH"/>
        </w:rPr>
      </w:pPr>
      <w:r>
        <w:rPr>
          <w:rFonts w:hint="eastAsia" w:ascii="宋体" w:hAnsi="宋体" w:eastAsia="宋体" w:cs="Angsana New"/>
          <w:color w:val="auto"/>
          <w:sz w:val="24"/>
          <w:szCs w:val="24"/>
          <w:lang w:val="en-US" w:eastAsia="zh-CN" w:bidi="th-TH"/>
        </w:rPr>
        <w:t>（7）</w:t>
      </w:r>
      <w:r>
        <w:rPr>
          <w:rFonts w:hint="default" w:ascii="宋体" w:hAnsi="宋体" w:eastAsia="宋体" w:cs="Angsana New"/>
          <w:color w:val="auto"/>
          <w:sz w:val="24"/>
          <w:szCs w:val="24"/>
          <w:lang w:val="en-US" w:eastAsia="zh-CN" w:bidi="th-TH"/>
        </w:rPr>
        <w:t>项目实践法：</w:t>
      </w:r>
      <w:r>
        <w:rPr>
          <w:rFonts w:hint="eastAsia" w:ascii="宋体" w:hAnsi="宋体" w:eastAsia="宋体" w:cs="Angsana New"/>
          <w:color w:val="auto"/>
          <w:sz w:val="24"/>
          <w:szCs w:val="24"/>
          <w:lang w:val="en-US" w:eastAsia="zh-CN" w:bidi="th-TH"/>
        </w:rPr>
        <w:t>把竞赛项目引入课堂，或</w:t>
      </w:r>
      <w:r>
        <w:rPr>
          <w:rFonts w:hint="default" w:ascii="宋体" w:hAnsi="宋体" w:eastAsia="宋体" w:cs="Angsana New"/>
          <w:color w:val="auto"/>
          <w:sz w:val="24"/>
          <w:szCs w:val="24"/>
          <w:lang w:val="en-US" w:eastAsia="zh-CN" w:bidi="th-TH"/>
        </w:rPr>
        <w:t>与企业合作开展实际项目，让学生参与真实的广告设计项目，积累实践经验，提高学生的实战能力，增强与企业对接的能力，提升就业竞争力。</w:t>
      </w:r>
    </w:p>
    <w:p w14:paraId="104FFFAB">
      <w:pPr>
        <w:adjustRightInd w:val="0"/>
        <w:snapToGrid w:val="0"/>
        <w:spacing w:line="360" w:lineRule="auto"/>
        <w:ind w:firstLine="480" w:firstLineChars="200"/>
        <w:rPr>
          <w:rFonts w:hint="default" w:ascii="宋体" w:hAnsi="宋体" w:eastAsia="宋体" w:cs="Angsana New"/>
          <w:color w:val="auto"/>
          <w:sz w:val="24"/>
          <w:szCs w:val="24"/>
          <w:lang w:val="en-US" w:eastAsia="zh-CN" w:bidi="th-TH"/>
        </w:rPr>
      </w:pPr>
      <w:r>
        <w:rPr>
          <w:rFonts w:hint="default" w:ascii="宋体" w:hAnsi="宋体" w:eastAsia="宋体" w:cs="Angsana New"/>
          <w:color w:val="auto"/>
          <w:sz w:val="24"/>
          <w:szCs w:val="24"/>
          <w:lang w:val="en-US" w:eastAsia="zh-CN" w:bidi="th-TH"/>
        </w:rPr>
        <w:t>通过上述教学方法和手段的综合运用，能够有效提升学生的学习效果，培养出适应行业需求的高素质广告艺术设计人才。</w:t>
      </w:r>
    </w:p>
    <w:p w14:paraId="1BB1FA2E">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积极使用信息化教学方法和手段，运用大数据采集与分析技术获得及时、 准确、有效的教学效果反馈与学情反馈，以此为依据积极调整并改进专业教学方法。</w:t>
      </w:r>
    </w:p>
    <w:p w14:paraId="70813768">
      <w:pPr>
        <w:adjustRightInd w:val="0"/>
        <w:snapToGrid w:val="0"/>
        <w:spacing w:line="360" w:lineRule="auto"/>
        <w:ind w:firstLine="482" w:firstLineChars="200"/>
        <w:rPr>
          <w:rFonts w:hint="eastAsia" w:ascii="宋体" w:hAnsi="宋体" w:eastAsia="宋体" w:cs="Angsana New"/>
          <w:b/>
          <w:bCs/>
          <w:color w:val="auto"/>
          <w:sz w:val="24"/>
          <w:szCs w:val="24"/>
          <w:lang w:bidi="th-TH"/>
        </w:rPr>
      </w:pPr>
      <w:r>
        <w:rPr>
          <w:rFonts w:hint="eastAsia" w:ascii="宋体" w:hAnsi="宋体" w:eastAsia="宋体" w:cs="Angsana New"/>
          <w:b/>
          <w:bCs/>
          <w:color w:val="auto"/>
          <w:sz w:val="24"/>
          <w:szCs w:val="24"/>
          <w:lang w:bidi="th-TH"/>
        </w:rPr>
        <w:t>（二）教学考核评价</w:t>
      </w:r>
    </w:p>
    <w:p w14:paraId="3AA04D5B">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深入贯彻落实《深化新时代教育评价改革总体方案》，改进结果评价，强化 过程评价，探索增值评价，健全综合评价；鼓励专业（技能）课程考核与社会考 证相结合。</w:t>
      </w:r>
    </w:p>
    <w:p w14:paraId="7E6522BA">
      <w:pPr>
        <w:spacing w:before="3" w:line="345" w:lineRule="auto"/>
        <w:ind w:left="6" w:right="132" w:firstLine="492"/>
        <w:rPr>
          <w:rFonts w:ascii="宋体" w:hAnsi="宋体" w:eastAsia="宋体" w:cs="宋体"/>
          <w:sz w:val="24"/>
          <w:szCs w:val="24"/>
        </w:rPr>
      </w:pPr>
      <w:r>
        <w:rPr>
          <w:rFonts w:ascii="宋体" w:hAnsi="宋体" w:eastAsia="宋体" w:cs="宋体"/>
          <w:color w:val="0C0C0C"/>
          <w:spacing w:val="-3"/>
          <w:sz w:val="24"/>
          <w:szCs w:val="24"/>
        </w:rPr>
        <w:t>1. 平时成绩和结课考试成绩相结合。即平时作业、考勤、发言等成绩</w:t>
      </w:r>
      <w:r>
        <w:rPr>
          <w:rFonts w:ascii="宋体" w:hAnsi="宋体" w:eastAsia="宋体" w:cs="宋体"/>
          <w:color w:val="0C0C0C"/>
          <w:spacing w:val="-4"/>
          <w:sz w:val="24"/>
          <w:szCs w:val="24"/>
        </w:rPr>
        <w:t>占60%，</w:t>
      </w:r>
      <w:r>
        <w:rPr>
          <w:rFonts w:ascii="宋体" w:hAnsi="宋体" w:eastAsia="宋体" w:cs="宋体"/>
          <w:color w:val="0C0C0C"/>
          <w:sz w:val="24"/>
          <w:szCs w:val="24"/>
        </w:rPr>
        <w:t xml:space="preserve"> </w:t>
      </w:r>
      <w:r>
        <w:rPr>
          <w:rFonts w:ascii="宋体" w:hAnsi="宋体" w:eastAsia="宋体" w:cs="宋体"/>
          <w:color w:val="0C0C0C"/>
          <w:spacing w:val="-3"/>
          <w:sz w:val="24"/>
          <w:szCs w:val="24"/>
        </w:rPr>
        <w:t>结课考试成绩占40%</w:t>
      </w:r>
      <w:r>
        <w:rPr>
          <w:rFonts w:ascii="宋体" w:hAnsi="宋体" w:eastAsia="宋体" w:cs="宋体"/>
          <w:color w:val="0C0C0C"/>
          <w:spacing w:val="-69"/>
          <w:sz w:val="24"/>
          <w:szCs w:val="24"/>
        </w:rPr>
        <w:t xml:space="preserve"> </w:t>
      </w:r>
      <w:r>
        <w:rPr>
          <w:rFonts w:ascii="宋体" w:hAnsi="宋体" w:eastAsia="宋体" w:cs="宋体"/>
          <w:color w:val="0C0C0C"/>
          <w:spacing w:val="-3"/>
          <w:sz w:val="24"/>
          <w:szCs w:val="24"/>
        </w:rPr>
        <w:t>，调动学生平时学习的积极性，注重过程性评价。</w:t>
      </w:r>
    </w:p>
    <w:p w14:paraId="5FA6E3D0">
      <w:pPr>
        <w:spacing w:before="36" w:line="344" w:lineRule="auto"/>
        <w:ind w:left="2" w:right="284" w:firstLine="480"/>
        <w:rPr>
          <w:rFonts w:ascii="宋体" w:hAnsi="宋体" w:eastAsia="宋体" w:cs="宋体"/>
          <w:sz w:val="24"/>
          <w:szCs w:val="24"/>
        </w:rPr>
      </w:pPr>
      <w:r>
        <w:rPr>
          <w:rFonts w:ascii="宋体" w:hAnsi="宋体" w:eastAsia="宋体" w:cs="宋体"/>
          <w:color w:val="0C0C0C"/>
          <w:sz w:val="24"/>
          <w:szCs w:val="24"/>
        </w:rPr>
        <w:t>2.结课考试由任课教</w:t>
      </w:r>
      <w:r>
        <w:rPr>
          <w:rFonts w:ascii="宋体" w:hAnsi="宋体" w:eastAsia="宋体" w:cs="宋体"/>
          <w:color w:val="auto"/>
          <w:sz w:val="24"/>
          <w:szCs w:val="24"/>
        </w:rPr>
        <w:t>师以外的</w:t>
      </w:r>
      <w:r>
        <w:rPr>
          <w:rFonts w:hint="eastAsia" w:ascii="宋体" w:hAnsi="宋体" w:cs="宋体"/>
          <w:color w:val="auto"/>
          <w:sz w:val="24"/>
          <w:szCs w:val="24"/>
          <w:lang w:val="en-US" w:eastAsia="zh-CN"/>
        </w:rPr>
        <w:t>两</w:t>
      </w:r>
      <w:r>
        <w:rPr>
          <w:rFonts w:ascii="宋体" w:hAnsi="宋体" w:eastAsia="宋体" w:cs="宋体"/>
          <w:color w:val="auto"/>
          <w:sz w:val="24"/>
          <w:szCs w:val="24"/>
        </w:rPr>
        <w:t>位专业教师</w:t>
      </w:r>
      <w:r>
        <w:rPr>
          <w:rFonts w:ascii="宋体" w:hAnsi="宋体" w:eastAsia="宋体" w:cs="宋体"/>
          <w:color w:val="auto"/>
          <w:spacing w:val="-1"/>
          <w:sz w:val="24"/>
          <w:szCs w:val="24"/>
        </w:rPr>
        <w:t>和</w:t>
      </w:r>
      <w:r>
        <w:rPr>
          <w:rFonts w:ascii="宋体" w:hAnsi="宋体" w:eastAsia="宋体" w:cs="宋体"/>
          <w:color w:val="0C0C0C"/>
          <w:spacing w:val="-1"/>
          <w:sz w:val="24"/>
          <w:szCs w:val="24"/>
        </w:rPr>
        <w:t>企业教师组成评分小组，对学</w:t>
      </w:r>
      <w:r>
        <w:rPr>
          <w:rFonts w:ascii="宋体" w:hAnsi="宋体" w:eastAsia="宋体" w:cs="宋体"/>
          <w:color w:val="0C0C0C"/>
          <w:sz w:val="24"/>
          <w:szCs w:val="24"/>
        </w:rPr>
        <w:t xml:space="preserve"> 生结课作业进行评分，注重评价的公平、公正</w:t>
      </w:r>
      <w:r>
        <w:rPr>
          <w:rFonts w:ascii="宋体" w:hAnsi="宋体" w:eastAsia="宋体" w:cs="宋体"/>
          <w:color w:val="0C0C0C"/>
          <w:spacing w:val="-1"/>
          <w:sz w:val="24"/>
          <w:szCs w:val="24"/>
        </w:rPr>
        <w:t>以及从企业的角度进行评价。</w:t>
      </w:r>
    </w:p>
    <w:p w14:paraId="06AA5BD7">
      <w:pPr>
        <w:spacing w:before="38" w:line="350" w:lineRule="auto"/>
        <w:ind w:firstLine="485"/>
        <w:rPr>
          <w:rFonts w:ascii="宋体" w:hAnsi="宋体" w:eastAsia="宋体" w:cs="宋体"/>
          <w:color w:val="0C0C0C"/>
          <w:spacing w:val="-1"/>
          <w:sz w:val="24"/>
          <w:szCs w:val="24"/>
        </w:rPr>
      </w:pPr>
      <w:r>
        <w:rPr>
          <w:rFonts w:ascii="宋体" w:hAnsi="宋体" w:eastAsia="宋体" w:cs="宋体"/>
          <w:color w:val="0C0C0C"/>
          <w:spacing w:val="-3"/>
          <w:sz w:val="24"/>
          <w:szCs w:val="24"/>
        </w:rPr>
        <w:t>3. 把学生的平时操行纳入考核的范围，对平时表现突出的优秀学生给予加分，</w:t>
      </w:r>
      <w:r>
        <w:rPr>
          <w:rFonts w:ascii="宋体" w:hAnsi="宋体" w:eastAsia="宋体" w:cs="宋体"/>
          <w:color w:val="0C0C0C"/>
          <w:spacing w:val="17"/>
          <w:sz w:val="24"/>
          <w:szCs w:val="24"/>
        </w:rPr>
        <w:t xml:space="preserve"> </w:t>
      </w:r>
      <w:r>
        <w:rPr>
          <w:rFonts w:ascii="宋体" w:hAnsi="宋体" w:eastAsia="宋体" w:cs="宋体"/>
          <w:color w:val="0C0C0C"/>
          <w:spacing w:val="-1"/>
          <w:sz w:val="24"/>
          <w:szCs w:val="24"/>
        </w:rPr>
        <w:t>对品行不端者酌情减分，对严重违纪受到行政处分的学生，其最终成绩评定为不</w:t>
      </w:r>
      <w:r>
        <w:rPr>
          <w:rFonts w:ascii="宋体" w:hAnsi="宋体" w:eastAsia="宋体" w:cs="宋体"/>
          <w:color w:val="0C0C0C"/>
          <w:spacing w:val="4"/>
          <w:sz w:val="24"/>
          <w:szCs w:val="24"/>
        </w:rPr>
        <w:t xml:space="preserve">  </w:t>
      </w:r>
      <w:r>
        <w:rPr>
          <w:rFonts w:ascii="宋体" w:hAnsi="宋体" w:eastAsia="宋体" w:cs="宋体"/>
          <w:color w:val="0C0C0C"/>
          <w:sz w:val="24"/>
          <w:szCs w:val="24"/>
        </w:rPr>
        <w:t>合格，要求重修。评价关注点不限于专业知识、技</w:t>
      </w:r>
      <w:r>
        <w:rPr>
          <w:rFonts w:ascii="宋体" w:hAnsi="宋体" w:eastAsia="宋体" w:cs="宋体"/>
          <w:color w:val="0C0C0C"/>
          <w:spacing w:val="-1"/>
          <w:sz w:val="24"/>
          <w:szCs w:val="24"/>
        </w:rPr>
        <w:t>能，注重多元化评价。</w:t>
      </w:r>
    </w:p>
    <w:p w14:paraId="506EEB4F">
      <w:pPr>
        <w:adjustRightInd w:val="0"/>
        <w:snapToGrid w:val="0"/>
        <w:spacing w:line="360" w:lineRule="auto"/>
        <w:ind w:firstLine="480" w:firstLineChars="200"/>
        <w:rPr>
          <w:rFonts w:hint="default" w:ascii="宋体" w:hAnsi="宋体" w:eastAsia="宋体" w:cs="Angsana New"/>
          <w:color w:val="auto"/>
          <w:sz w:val="24"/>
          <w:szCs w:val="24"/>
          <w:lang w:bidi="th-TH"/>
        </w:rPr>
      </w:pPr>
      <w:r>
        <w:rPr>
          <w:rFonts w:hint="eastAsia" w:ascii="宋体" w:hAnsi="宋体" w:eastAsia="宋体" w:cs="Angsana New"/>
          <w:color w:val="auto"/>
          <w:sz w:val="24"/>
          <w:szCs w:val="24"/>
          <w:lang w:val="en-US" w:eastAsia="zh-CN" w:bidi="th-TH"/>
        </w:rPr>
        <w:t>4.</w:t>
      </w:r>
      <w:r>
        <w:rPr>
          <w:rFonts w:hint="default" w:ascii="宋体" w:hAnsi="宋体" w:eastAsia="宋体" w:cs="Angsana New"/>
          <w:color w:val="auto"/>
          <w:sz w:val="24"/>
          <w:szCs w:val="24"/>
          <w:lang w:val="en-US" w:eastAsia="zh-CN" w:bidi="th-TH"/>
        </w:rPr>
        <w:t>增值评价与综合评价</w:t>
      </w:r>
      <w:r>
        <w:rPr>
          <w:rFonts w:hint="eastAsia" w:ascii="宋体" w:hAnsi="宋体" w:eastAsia="宋体" w:cs="Angsana New"/>
          <w:color w:val="auto"/>
          <w:sz w:val="24"/>
          <w:szCs w:val="24"/>
          <w:lang w:val="en-US" w:eastAsia="zh-CN" w:bidi="th-TH"/>
        </w:rPr>
        <w:t>，</w:t>
      </w:r>
      <w:r>
        <w:rPr>
          <w:rFonts w:hint="default" w:ascii="宋体" w:hAnsi="宋体" w:eastAsia="宋体" w:cs="Angsana New"/>
          <w:color w:val="auto"/>
          <w:sz w:val="24"/>
          <w:szCs w:val="24"/>
          <w:lang w:val="en-US" w:eastAsia="zh-CN" w:bidi="th-TH"/>
        </w:rPr>
        <w:t>关注学生的学习进步情况，通过期初和期末的对比分析，评估学生的增值情况。综合评价学生的学习成果，不仅包括专业知识和技能，还包括创新能力、团队合作能力、沟通能力等综合素质。</w:t>
      </w:r>
    </w:p>
    <w:p w14:paraId="55E03C2D">
      <w:pPr>
        <w:adjustRightInd w:val="0"/>
        <w:snapToGrid w:val="0"/>
        <w:spacing w:line="360" w:lineRule="auto"/>
        <w:ind w:firstLine="482" w:firstLineChars="200"/>
        <w:rPr>
          <w:rFonts w:hint="eastAsia" w:ascii="宋体" w:hAnsi="宋体" w:eastAsia="宋体" w:cs="Angsana New"/>
          <w:b/>
          <w:bCs/>
          <w:color w:val="auto"/>
          <w:sz w:val="24"/>
          <w:szCs w:val="24"/>
          <w:lang w:bidi="th-TH"/>
        </w:rPr>
      </w:pPr>
      <w:r>
        <w:rPr>
          <w:rFonts w:hint="eastAsia" w:ascii="宋体" w:hAnsi="宋体" w:eastAsia="宋体" w:cs="Angsana New"/>
          <w:b/>
          <w:bCs/>
          <w:color w:val="auto"/>
          <w:sz w:val="24"/>
          <w:szCs w:val="24"/>
          <w:lang w:bidi="th-TH"/>
        </w:rPr>
        <w:t>（三）教学管理</w:t>
      </w:r>
    </w:p>
    <w:p w14:paraId="302391C6">
      <w:pPr>
        <w:adjustRightInd w:val="0"/>
        <w:snapToGrid w:val="0"/>
        <w:spacing w:line="360" w:lineRule="auto"/>
        <w:ind w:firstLine="480" w:firstLineChars="200"/>
        <w:rPr>
          <w:rFonts w:hint="eastAsia" w:ascii="宋体" w:hAnsi="宋体" w:eastAsia="宋体" w:cs="Angsana New"/>
          <w:color w:val="auto"/>
          <w:sz w:val="24"/>
          <w:szCs w:val="24"/>
          <w:lang w:bidi="th-TH"/>
        </w:rPr>
      </w:pPr>
      <w:r>
        <w:rPr>
          <w:rFonts w:hint="eastAsia" w:ascii="宋体" w:hAnsi="宋体" w:eastAsia="宋体" w:cs="Angsana New"/>
          <w:color w:val="auto"/>
          <w:sz w:val="24"/>
          <w:szCs w:val="24"/>
          <w:lang w:bidi="th-TH"/>
        </w:rPr>
        <w:t>加强校院二级管理，执行党和国家的教育方针，落实学校《云南轻纺职业学  院教师教学工作管理办法》《云南轻纺职业学院考试工作管理办法》等文件要求， 坚持立德树人，保障教学投入和教学基本条件建设，进一步细化学院教学基本规  范和制度，建立教师教学激励机制、监督机制，提供教师教学发展的条件，保障  正常的教学秩序，规范教学运行。加强特色重点专业建设、精品在线开放课程建  设、教学资源库建设，创新人才培养模式，深化“三教 ”改革，提升教师教育教  学能力，确保人才培养质量。</w:t>
      </w:r>
    </w:p>
    <w:p w14:paraId="18C6ED46">
      <w:pPr>
        <w:adjustRightInd w:val="0"/>
        <w:snapToGrid w:val="0"/>
        <w:spacing w:line="360" w:lineRule="auto"/>
        <w:ind w:firstLine="480" w:firstLineChars="200"/>
        <w:outlineLvl w:val="0"/>
        <w:rPr>
          <w:rFonts w:ascii="宋体" w:cs="Angsana New"/>
          <w:sz w:val="24"/>
          <w:szCs w:val="24"/>
          <w:lang w:bidi="th-TH"/>
        </w:rPr>
      </w:pPr>
    </w:p>
    <w:p w14:paraId="6BE72092">
      <w:pPr>
        <w:adjustRightInd w:val="0"/>
        <w:snapToGrid w:val="0"/>
        <w:spacing w:line="360" w:lineRule="auto"/>
        <w:ind w:firstLine="560" w:firstLineChars="200"/>
        <w:outlineLvl w:val="0"/>
        <w:rPr>
          <w:rFonts w:ascii="黑体" w:hAnsi="黑体" w:eastAsia="黑体" w:cs="Angsana New"/>
          <w:b w:val="0"/>
          <w:bCs/>
          <w:sz w:val="28"/>
          <w:szCs w:val="28"/>
          <w:lang w:bidi="th-TH"/>
        </w:rPr>
      </w:pPr>
      <w:r>
        <w:rPr>
          <w:rFonts w:hint="eastAsia" w:ascii="黑体" w:hAnsi="黑体" w:eastAsia="黑体" w:cs="Angsana New"/>
          <w:bCs/>
          <w:sz w:val="28"/>
          <w:szCs w:val="28"/>
          <w:lang w:bidi="th-TH"/>
        </w:rPr>
        <w:t>十、</w:t>
      </w:r>
      <w:r>
        <w:rPr>
          <w:rFonts w:hint="eastAsia" w:ascii="黑体" w:hAnsi="黑体" w:eastAsia="黑体" w:cs="Angsana New"/>
          <w:b w:val="0"/>
          <w:bCs/>
          <w:sz w:val="28"/>
          <w:szCs w:val="28"/>
          <w:lang w:bidi="th-TH"/>
        </w:rPr>
        <w:t>质量</w:t>
      </w:r>
      <w:r>
        <w:rPr>
          <w:rFonts w:hint="eastAsia" w:ascii="黑体" w:hAnsi="黑体" w:eastAsia="黑体" w:cs="Angsana New"/>
          <w:bCs/>
          <w:sz w:val="28"/>
          <w:szCs w:val="28"/>
          <w:lang w:bidi="th-TH"/>
        </w:rPr>
        <w:t>保障</w:t>
      </w:r>
    </w:p>
    <w:p w14:paraId="4CBE0F33">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 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089F0A08">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1DA86855">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(3）学校应建立毕业生跟踪反馈机制及社会评价机制，并对生源情况、在校生学业水平、毕业生就业情况等进行分析，定期评价人才培养质量和培养目标达成情况。</w:t>
      </w:r>
    </w:p>
    <w:p w14:paraId="56EBCDDA">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(4）专业教研组织应充分利用评价分析结果有效改进专业教学，持续提高人才培养质量。</w:t>
      </w:r>
    </w:p>
    <w:p w14:paraId="4CE02C38">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考核方式举例：过程考核、终结性考核</w:t>
      </w:r>
    </w:p>
    <w:p w14:paraId="4F4E01F8">
      <w:pPr>
        <w:spacing w:line="360" w:lineRule="auto"/>
        <w:ind w:firstLine="480" w:firstLineChars="200"/>
        <w:rPr>
          <w:rFonts w:asciiTheme="minorEastAsia" w:hAnsiTheme="minorEastAsia" w:eastAsiaTheme="minorEastAsia"/>
          <w:color w:val="000000" w:themeColor="text1"/>
          <w:sz w:val="24"/>
          <w:szCs w:val="24"/>
          <w14:textFill>
            <w14:solidFill>
              <w14:schemeClr w14:val="tx1"/>
            </w14:solidFill>
          </w14:textFill>
        </w:rPr>
      </w:pPr>
      <w:r>
        <w:rPr>
          <w:rFonts w:asciiTheme="minorEastAsia" w:hAnsiTheme="minorEastAsia" w:eastAsiaTheme="minorEastAsia"/>
          <w:color w:val="000000" w:themeColor="text1"/>
          <w:sz w:val="24"/>
          <w:szCs w:val="24"/>
          <w14:textFill>
            <w14:solidFill>
              <w14:schemeClr w14:val="tx1"/>
            </w14:solidFill>
          </w14:textFill>
        </w:rPr>
        <w:t>建立</w:t>
      </w:r>
      <w:r>
        <w:rPr>
          <w:rFonts w:hint="eastAsia" w:asciiTheme="minorEastAsia" w:hAnsiTheme="minorEastAsia" w:eastAsiaTheme="minorEastAsia"/>
          <w:color w:val="000000" w:themeColor="text1"/>
          <w:sz w:val="24"/>
          <w:szCs w:val="24"/>
          <w14:textFill>
            <w14:solidFill>
              <w14:schemeClr w14:val="tx1"/>
            </w14:solidFill>
          </w14:textFill>
        </w:rPr>
        <w:t>艺术设计学院教学质量督导小组、</w:t>
      </w:r>
      <w:r>
        <w:rPr>
          <w:rFonts w:asciiTheme="minorEastAsia" w:hAnsiTheme="minorEastAsia" w:eastAsiaTheme="minorEastAsia"/>
          <w:color w:val="000000" w:themeColor="text1"/>
          <w:sz w:val="24"/>
          <w:szCs w:val="24"/>
          <w14:textFill>
            <w14:solidFill>
              <w14:schemeClr w14:val="tx1"/>
            </w14:solidFill>
          </w14:textFill>
        </w:rPr>
        <w:t>学生评教平均</w:t>
      </w:r>
      <w:r>
        <w:rPr>
          <w:rFonts w:hint="eastAsia" w:asciiTheme="minorEastAsia" w:hAnsiTheme="minorEastAsia" w:eastAsiaTheme="minorEastAsia"/>
          <w:color w:val="000000" w:themeColor="text1"/>
          <w:sz w:val="24"/>
          <w:szCs w:val="24"/>
          <w14:textFill>
            <w14:solidFill>
              <w14:schemeClr w14:val="tx1"/>
            </w14:solidFill>
          </w14:textFill>
        </w:rPr>
        <w:t>2</w:t>
      </w:r>
      <w:r>
        <w:rPr>
          <w:rFonts w:asciiTheme="minorEastAsia" w:hAnsiTheme="minorEastAsia" w:eastAsiaTheme="minorEastAsia"/>
          <w:color w:val="000000" w:themeColor="text1"/>
          <w:sz w:val="24"/>
          <w:szCs w:val="24"/>
          <w14:textFill>
            <w14:solidFill>
              <w14:schemeClr w14:val="tx1"/>
            </w14:solidFill>
          </w14:textFill>
        </w:rPr>
        <w:t>次/学期</w:t>
      </w: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同行评教平均</w:t>
      </w:r>
      <w:r>
        <w:rPr>
          <w:rFonts w:hint="eastAsia" w:asciiTheme="minorEastAsia" w:hAnsiTheme="minorEastAsia" w:eastAsiaTheme="minorEastAsia"/>
          <w:color w:val="000000" w:themeColor="text1"/>
          <w:sz w:val="24"/>
          <w:szCs w:val="24"/>
          <w14:textFill>
            <w14:solidFill>
              <w14:schemeClr w14:val="tx1"/>
            </w14:solidFill>
          </w14:textFill>
        </w:rPr>
        <w:t>2</w:t>
      </w:r>
      <w:r>
        <w:rPr>
          <w:rFonts w:asciiTheme="minorEastAsia" w:hAnsiTheme="minorEastAsia" w:eastAsiaTheme="minorEastAsia"/>
          <w:color w:val="000000" w:themeColor="text1"/>
          <w:sz w:val="24"/>
          <w:szCs w:val="24"/>
          <w14:textFill>
            <w14:solidFill>
              <w14:schemeClr w14:val="tx1"/>
            </w14:solidFill>
          </w14:textFill>
        </w:rPr>
        <w:t>次/学期</w:t>
      </w: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督导评教平均</w:t>
      </w:r>
      <w:r>
        <w:rPr>
          <w:rFonts w:hint="eastAsia" w:asciiTheme="minorEastAsia" w:hAnsiTheme="minorEastAsia" w:eastAsiaTheme="minorEastAsia"/>
          <w:color w:val="000000" w:themeColor="text1"/>
          <w:sz w:val="24"/>
          <w:szCs w:val="24"/>
          <w14:textFill>
            <w14:solidFill>
              <w14:schemeClr w14:val="tx1"/>
            </w14:solidFill>
          </w14:textFill>
        </w:rPr>
        <w:t>1</w:t>
      </w:r>
      <w:r>
        <w:rPr>
          <w:rFonts w:asciiTheme="minorEastAsia" w:hAnsiTheme="minorEastAsia" w:eastAsiaTheme="minorEastAsia"/>
          <w:color w:val="000000" w:themeColor="text1"/>
          <w:sz w:val="24"/>
          <w:szCs w:val="24"/>
          <w14:textFill>
            <w14:solidFill>
              <w14:schemeClr w14:val="tx1"/>
            </w14:solidFill>
          </w14:textFill>
        </w:rPr>
        <w:t>次/学期</w:t>
      </w:r>
      <w:r>
        <w:rPr>
          <w:rFonts w:hint="eastAsia" w:asciiTheme="minorEastAsia" w:hAnsiTheme="minorEastAsia" w:eastAsiaTheme="minorEastAsia"/>
          <w:color w:val="000000" w:themeColor="text1"/>
          <w:sz w:val="24"/>
          <w:szCs w:val="24"/>
          <w14:textFill>
            <w14:solidFill>
              <w14:schemeClr w14:val="tx1"/>
            </w14:solidFill>
          </w14:textFill>
        </w:rPr>
        <w:t>、</w:t>
      </w:r>
      <w:r>
        <w:rPr>
          <w:rFonts w:asciiTheme="minorEastAsia" w:hAnsiTheme="minorEastAsia" w:eastAsiaTheme="minorEastAsia"/>
          <w:color w:val="000000" w:themeColor="text1"/>
          <w:sz w:val="24"/>
          <w:szCs w:val="24"/>
          <w14:textFill>
            <w14:solidFill>
              <w14:schemeClr w14:val="tx1"/>
            </w14:solidFill>
          </w14:textFill>
        </w:rPr>
        <w:t>企业评教平均</w:t>
      </w:r>
      <w:r>
        <w:rPr>
          <w:rFonts w:hint="eastAsia" w:asciiTheme="minorEastAsia" w:hAnsiTheme="minorEastAsia" w:eastAsiaTheme="minorEastAsia"/>
          <w:color w:val="000000" w:themeColor="text1"/>
          <w:sz w:val="24"/>
          <w:szCs w:val="24"/>
          <w14:textFill>
            <w14:solidFill>
              <w14:schemeClr w14:val="tx1"/>
            </w14:solidFill>
          </w14:textFill>
        </w:rPr>
        <w:t>1</w:t>
      </w:r>
      <w:r>
        <w:rPr>
          <w:rFonts w:asciiTheme="minorEastAsia" w:hAnsiTheme="minorEastAsia" w:eastAsiaTheme="minorEastAsia"/>
          <w:color w:val="000000" w:themeColor="text1"/>
          <w:sz w:val="24"/>
          <w:szCs w:val="24"/>
          <w14:textFill>
            <w14:solidFill>
              <w14:schemeClr w14:val="tx1"/>
            </w14:solidFill>
          </w14:textFill>
        </w:rPr>
        <w:t>次/学期</w:t>
      </w:r>
      <w:r>
        <w:rPr>
          <w:rFonts w:hint="eastAsia" w:asciiTheme="minorEastAsia" w:hAnsiTheme="minorEastAsia" w:eastAsiaTheme="minorEastAsia"/>
          <w:color w:val="000000" w:themeColor="text1"/>
          <w:sz w:val="24"/>
          <w:szCs w:val="24"/>
          <w14:textFill>
            <w14:solidFill>
              <w14:schemeClr w14:val="tx1"/>
            </w14:solidFill>
          </w14:textFill>
        </w:rPr>
        <w:t>。</w:t>
      </w:r>
    </w:p>
    <w:p w14:paraId="403F6B13">
      <w:pPr>
        <w:adjustRightInd w:val="0"/>
        <w:snapToGrid w:val="0"/>
        <w:spacing w:line="360" w:lineRule="auto"/>
        <w:ind w:firstLine="560" w:firstLineChars="200"/>
        <w:outlineLvl w:val="0"/>
        <w:rPr>
          <w:rFonts w:hint="eastAsia" w:ascii="黑体" w:hAnsi="黑体" w:eastAsia="黑体" w:cs="Angsana New"/>
          <w:sz w:val="28"/>
          <w:szCs w:val="28"/>
          <w:lang w:bidi="th-TH"/>
        </w:rPr>
      </w:pPr>
    </w:p>
    <w:p w14:paraId="7E5FD359">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十一</w:t>
      </w:r>
      <w:r>
        <w:rPr>
          <w:rFonts w:ascii="黑体" w:hAnsi="黑体" w:eastAsia="黑体" w:cs="Angsana New"/>
          <w:sz w:val="28"/>
          <w:szCs w:val="28"/>
          <w:lang w:bidi="th-TH"/>
        </w:rPr>
        <w:t>、</w:t>
      </w:r>
      <w:r>
        <w:rPr>
          <w:rFonts w:hint="eastAsia" w:ascii="黑体" w:hAnsi="黑体" w:eastAsia="黑体" w:cs="Angsana New"/>
          <w:sz w:val="28"/>
          <w:szCs w:val="28"/>
          <w:lang w:bidi="th-TH"/>
        </w:rPr>
        <w:t>附录</w:t>
      </w:r>
    </w:p>
    <w:p w14:paraId="1F0B5BAE">
      <w:pPr>
        <w:adjustRightInd w:val="0"/>
        <w:snapToGrid w:val="0"/>
        <w:spacing w:line="360" w:lineRule="auto"/>
        <w:ind w:firstLine="480" w:firstLineChars="200"/>
        <w:outlineLvl w:val="0"/>
        <w:rPr>
          <w:rFonts w:hint="eastAsia" w:ascii="宋体" w:hAnsi="宋体" w:eastAsia="宋体" w:cs="Angsana New"/>
          <w:sz w:val="24"/>
          <w:szCs w:val="24"/>
          <w:lang w:eastAsia="zh-CN" w:bidi="th-TH"/>
        </w:rPr>
      </w:pPr>
      <w:r>
        <w:rPr>
          <w:rFonts w:ascii="宋体" w:hAnsi="宋体" w:cs="Angsana New"/>
          <w:sz w:val="24"/>
          <w:szCs w:val="24"/>
          <w:lang w:bidi="th-TH"/>
        </w:rPr>
        <w:t>包括</w:t>
      </w:r>
      <w:r>
        <w:rPr>
          <w:rFonts w:hint="eastAsia" w:ascii="宋体" w:hAnsi="宋体" w:cs="Angsana New"/>
          <w:sz w:val="24"/>
          <w:szCs w:val="24"/>
          <w:lang w:bidi="th-TH"/>
        </w:rPr>
        <w:t>专业</w:t>
      </w:r>
      <w:r>
        <w:rPr>
          <w:rFonts w:ascii="宋体" w:hAnsi="宋体" w:cs="Angsana New"/>
          <w:sz w:val="24"/>
          <w:szCs w:val="24"/>
          <w:lang w:bidi="th-TH"/>
        </w:rPr>
        <w:t>教学</w:t>
      </w:r>
      <w:r>
        <w:rPr>
          <w:rFonts w:hint="eastAsia" w:ascii="宋体" w:hAnsi="宋体" w:cs="Angsana New"/>
          <w:sz w:val="24"/>
          <w:szCs w:val="24"/>
          <w:lang w:bidi="th-TH"/>
        </w:rPr>
        <w:t>进程安排</w:t>
      </w:r>
      <w:r>
        <w:rPr>
          <w:rFonts w:ascii="宋体" w:hAnsi="宋体" w:cs="Angsana New"/>
          <w:sz w:val="24"/>
          <w:szCs w:val="24"/>
          <w:lang w:bidi="th-TH"/>
        </w:rPr>
        <w:t>表、</w:t>
      </w:r>
      <w:r>
        <w:rPr>
          <w:rFonts w:hint="eastAsia" w:ascii="宋体" w:hAnsi="宋体" w:cs="Angsana New"/>
          <w:sz w:val="24"/>
          <w:szCs w:val="24"/>
          <w:lang w:bidi="th-TH"/>
        </w:rPr>
        <w:t>专业人才培养方案</w:t>
      </w:r>
      <w:r>
        <w:rPr>
          <w:rFonts w:ascii="宋体" w:hAnsi="宋体" w:cs="Angsana New"/>
          <w:sz w:val="24"/>
          <w:szCs w:val="24"/>
          <w:lang w:bidi="th-TH"/>
        </w:rPr>
        <w:t>变更审批表等</w:t>
      </w:r>
      <w:r>
        <w:rPr>
          <w:rFonts w:hint="eastAsia" w:ascii="宋体" w:hAnsi="宋体" w:cs="Angsana New"/>
          <w:sz w:val="24"/>
          <w:szCs w:val="24"/>
          <w:lang w:eastAsia="zh-CN" w:bidi="th-TH"/>
        </w:rPr>
        <w:t>。</w:t>
      </w:r>
    </w:p>
    <w:p w14:paraId="1E3D2091">
      <w:pPr>
        <w:adjustRightInd w:val="0"/>
        <w:snapToGrid w:val="0"/>
        <w:spacing w:line="360" w:lineRule="auto"/>
        <w:ind w:firstLine="482" w:firstLineChars="200"/>
        <w:outlineLvl w:val="0"/>
        <w:rPr>
          <w:rFonts w:ascii="宋体" w:cs="Angsana New"/>
          <w:b/>
          <w:sz w:val="24"/>
          <w:szCs w:val="24"/>
          <w:lang w:bidi="th-TH"/>
        </w:rPr>
      </w:pPr>
    </w:p>
    <w:p w14:paraId="23657E59">
      <w:bookmarkStart w:id="3" w:name="_GoBack"/>
      <w:bookmarkEnd w:id="3"/>
    </w:p>
    <w:sectPr>
      <w:pgSz w:w="11906" w:h="16838"/>
      <w:pgMar w:top="1417" w:right="1701" w:bottom="1417" w:left="1701" w:header="851" w:footer="992"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ngsana New">
    <w:altName w:val="Times New Roman"/>
    <w:panose1 w:val="02020603050405020304"/>
    <w:charset w:val="00"/>
    <w:family w:val="roman"/>
    <w:pitch w:val="default"/>
    <w:sig w:usb0="00000000" w:usb1="00000000" w:usb2="00000000" w:usb3="00000000" w:csb0="00010001"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AFBBF7">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E4161">
    <w:pPr>
      <w:pStyle w:val="7"/>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14:paraId="41832F5F">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4BDB1C">
    <w:pPr>
      <w:spacing w:line="176" w:lineRule="auto"/>
      <w:ind w:left="4209"/>
      <w:rPr>
        <w:rFonts w:hint="default" w:ascii="Times New Roman" w:hAnsi="Times New Roman" w:eastAsia="宋体" w:cs="Times New Roman"/>
        <w:sz w:val="18"/>
        <w:szCs w:val="18"/>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6DE713">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5C6DE713">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C0BE3E">
    <w:pPr>
      <w:spacing w:line="176" w:lineRule="auto"/>
      <w:ind w:left="431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7FE6A8">
                          <w:pPr>
                            <w:pStyle w:val="7"/>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197FE6A8">
                    <w:pPr>
                      <w:pStyle w:val="7"/>
                    </w:pPr>
                    <w:r>
                      <w:fldChar w:fldCharType="begin"/>
                    </w:r>
                    <w:r>
                      <w:instrText xml:space="preserve"> PAGE  \* MERGEFORMAT </w:instrText>
                    </w:r>
                    <w:r>
                      <w:fldChar w:fldCharType="separate"/>
                    </w:r>
                    <w:r>
                      <w:t>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604DC">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850DBD"/>
    <w:multiLevelType w:val="multilevel"/>
    <w:tmpl w:val="46850DBD"/>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xMzk0MWQyZDdjYWQ1YmI3MzFjMmE0NzczYTI4NzgifQ=="/>
  </w:docVars>
  <w:rsids>
    <w:rsidRoot w:val="00095426"/>
    <w:rsid w:val="00003762"/>
    <w:rsid w:val="00006851"/>
    <w:rsid w:val="00013C14"/>
    <w:rsid w:val="000227B9"/>
    <w:rsid w:val="0002744F"/>
    <w:rsid w:val="00027854"/>
    <w:rsid w:val="00027E1C"/>
    <w:rsid w:val="00031140"/>
    <w:rsid w:val="00042F87"/>
    <w:rsid w:val="00054C43"/>
    <w:rsid w:val="000702F3"/>
    <w:rsid w:val="0007194E"/>
    <w:rsid w:val="000754C0"/>
    <w:rsid w:val="00092736"/>
    <w:rsid w:val="00095426"/>
    <w:rsid w:val="000A0230"/>
    <w:rsid w:val="000A08E3"/>
    <w:rsid w:val="000B66A6"/>
    <w:rsid w:val="000C1FE4"/>
    <w:rsid w:val="000E3166"/>
    <w:rsid w:val="000E54C6"/>
    <w:rsid w:val="000F010F"/>
    <w:rsid w:val="00102110"/>
    <w:rsid w:val="00116250"/>
    <w:rsid w:val="00125D6D"/>
    <w:rsid w:val="00127568"/>
    <w:rsid w:val="00133502"/>
    <w:rsid w:val="001364F6"/>
    <w:rsid w:val="00136C2B"/>
    <w:rsid w:val="00152B54"/>
    <w:rsid w:val="00154AAD"/>
    <w:rsid w:val="00161B2D"/>
    <w:rsid w:val="00163BB2"/>
    <w:rsid w:val="00165BE4"/>
    <w:rsid w:val="0016684F"/>
    <w:rsid w:val="001824DA"/>
    <w:rsid w:val="001941C3"/>
    <w:rsid w:val="001A1240"/>
    <w:rsid w:val="001B2194"/>
    <w:rsid w:val="001B418D"/>
    <w:rsid w:val="001D03EE"/>
    <w:rsid w:val="001D2141"/>
    <w:rsid w:val="001D7D5D"/>
    <w:rsid w:val="001E14DB"/>
    <w:rsid w:val="001E630C"/>
    <w:rsid w:val="001F04E0"/>
    <w:rsid w:val="0022040F"/>
    <w:rsid w:val="002341EB"/>
    <w:rsid w:val="0023604D"/>
    <w:rsid w:val="00243139"/>
    <w:rsid w:val="00245E7C"/>
    <w:rsid w:val="002501C3"/>
    <w:rsid w:val="00262E34"/>
    <w:rsid w:val="002802F4"/>
    <w:rsid w:val="00281038"/>
    <w:rsid w:val="002946D0"/>
    <w:rsid w:val="0029591A"/>
    <w:rsid w:val="002B01AC"/>
    <w:rsid w:val="002D17C0"/>
    <w:rsid w:val="002F070C"/>
    <w:rsid w:val="002F0AB1"/>
    <w:rsid w:val="002F7D36"/>
    <w:rsid w:val="00306FC8"/>
    <w:rsid w:val="003071C0"/>
    <w:rsid w:val="00316571"/>
    <w:rsid w:val="00317C69"/>
    <w:rsid w:val="00343FFE"/>
    <w:rsid w:val="00350796"/>
    <w:rsid w:val="003663E1"/>
    <w:rsid w:val="0036697C"/>
    <w:rsid w:val="00367180"/>
    <w:rsid w:val="0037141C"/>
    <w:rsid w:val="0038090A"/>
    <w:rsid w:val="00391C2D"/>
    <w:rsid w:val="003931CF"/>
    <w:rsid w:val="0039349A"/>
    <w:rsid w:val="003D5C76"/>
    <w:rsid w:val="003E6B2B"/>
    <w:rsid w:val="003F34C5"/>
    <w:rsid w:val="00401767"/>
    <w:rsid w:val="00401F35"/>
    <w:rsid w:val="0044014D"/>
    <w:rsid w:val="004525DF"/>
    <w:rsid w:val="00453CE9"/>
    <w:rsid w:val="00466DD7"/>
    <w:rsid w:val="00480D8F"/>
    <w:rsid w:val="004850D3"/>
    <w:rsid w:val="00491FD1"/>
    <w:rsid w:val="004B6A7B"/>
    <w:rsid w:val="004C33F6"/>
    <w:rsid w:val="004E245F"/>
    <w:rsid w:val="004F2701"/>
    <w:rsid w:val="004F4B41"/>
    <w:rsid w:val="00503CAF"/>
    <w:rsid w:val="00505CC6"/>
    <w:rsid w:val="00520ED7"/>
    <w:rsid w:val="00521ED7"/>
    <w:rsid w:val="00522C96"/>
    <w:rsid w:val="00532C38"/>
    <w:rsid w:val="005337C3"/>
    <w:rsid w:val="005623AA"/>
    <w:rsid w:val="00564419"/>
    <w:rsid w:val="00572DD3"/>
    <w:rsid w:val="00580BB1"/>
    <w:rsid w:val="00585BC8"/>
    <w:rsid w:val="0059576B"/>
    <w:rsid w:val="005A6CDA"/>
    <w:rsid w:val="005B7DCA"/>
    <w:rsid w:val="005C1134"/>
    <w:rsid w:val="005C46CD"/>
    <w:rsid w:val="005D0B68"/>
    <w:rsid w:val="005D1FFF"/>
    <w:rsid w:val="005D4A40"/>
    <w:rsid w:val="005F275B"/>
    <w:rsid w:val="005F7872"/>
    <w:rsid w:val="00604C21"/>
    <w:rsid w:val="00605FB7"/>
    <w:rsid w:val="006139BA"/>
    <w:rsid w:val="00614456"/>
    <w:rsid w:val="00627E04"/>
    <w:rsid w:val="00635598"/>
    <w:rsid w:val="00637224"/>
    <w:rsid w:val="00640172"/>
    <w:rsid w:val="00641385"/>
    <w:rsid w:val="0064139F"/>
    <w:rsid w:val="00642B8B"/>
    <w:rsid w:val="00646401"/>
    <w:rsid w:val="00651AAA"/>
    <w:rsid w:val="006571BA"/>
    <w:rsid w:val="006776C0"/>
    <w:rsid w:val="0068474C"/>
    <w:rsid w:val="006940D5"/>
    <w:rsid w:val="006A0439"/>
    <w:rsid w:val="006A36BD"/>
    <w:rsid w:val="006B5F83"/>
    <w:rsid w:val="006D3F57"/>
    <w:rsid w:val="006D4BA3"/>
    <w:rsid w:val="006D5C96"/>
    <w:rsid w:val="006E022D"/>
    <w:rsid w:val="006E05B8"/>
    <w:rsid w:val="006E451F"/>
    <w:rsid w:val="006F4B09"/>
    <w:rsid w:val="00700EF6"/>
    <w:rsid w:val="00716CA7"/>
    <w:rsid w:val="0072677E"/>
    <w:rsid w:val="007268F0"/>
    <w:rsid w:val="007338F2"/>
    <w:rsid w:val="00740869"/>
    <w:rsid w:val="007453F6"/>
    <w:rsid w:val="00756DEE"/>
    <w:rsid w:val="0076061B"/>
    <w:rsid w:val="007631AE"/>
    <w:rsid w:val="00763C74"/>
    <w:rsid w:val="00770507"/>
    <w:rsid w:val="00771217"/>
    <w:rsid w:val="00784A2A"/>
    <w:rsid w:val="00785EF3"/>
    <w:rsid w:val="00790712"/>
    <w:rsid w:val="007927DC"/>
    <w:rsid w:val="007A3959"/>
    <w:rsid w:val="007B25E9"/>
    <w:rsid w:val="007D6BF6"/>
    <w:rsid w:val="007E069B"/>
    <w:rsid w:val="007E5CFB"/>
    <w:rsid w:val="008140DE"/>
    <w:rsid w:val="00836708"/>
    <w:rsid w:val="0085138E"/>
    <w:rsid w:val="00856281"/>
    <w:rsid w:val="00870099"/>
    <w:rsid w:val="00870749"/>
    <w:rsid w:val="0087201C"/>
    <w:rsid w:val="008729D2"/>
    <w:rsid w:val="00881A4B"/>
    <w:rsid w:val="00885EAC"/>
    <w:rsid w:val="008949E2"/>
    <w:rsid w:val="00894E1A"/>
    <w:rsid w:val="008A2156"/>
    <w:rsid w:val="008A32B9"/>
    <w:rsid w:val="008A3578"/>
    <w:rsid w:val="008C2B6E"/>
    <w:rsid w:val="008D11A3"/>
    <w:rsid w:val="008E6FDD"/>
    <w:rsid w:val="00900A28"/>
    <w:rsid w:val="00910210"/>
    <w:rsid w:val="0091129A"/>
    <w:rsid w:val="0091414C"/>
    <w:rsid w:val="00923177"/>
    <w:rsid w:val="00926709"/>
    <w:rsid w:val="0093347A"/>
    <w:rsid w:val="00940122"/>
    <w:rsid w:val="00942BBD"/>
    <w:rsid w:val="009438A1"/>
    <w:rsid w:val="009512E6"/>
    <w:rsid w:val="009537A5"/>
    <w:rsid w:val="00963AA1"/>
    <w:rsid w:val="00992E98"/>
    <w:rsid w:val="009A323D"/>
    <w:rsid w:val="009A55DC"/>
    <w:rsid w:val="009B3F73"/>
    <w:rsid w:val="009B4B3A"/>
    <w:rsid w:val="009B6956"/>
    <w:rsid w:val="009C504F"/>
    <w:rsid w:val="009C6E80"/>
    <w:rsid w:val="009D4F91"/>
    <w:rsid w:val="009D5874"/>
    <w:rsid w:val="009E6667"/>
    <w:rsid w:val="009F4915"/>
    <w:rsid w:val="009F5CC3"/>
    <w:rsid w:val="009F77F6"/>
    <w:rsid w:val="00A037C9"/>
    <w:rsid w:val="00A05470"/>
    <w:rsid w:val="00A06029"/>
    <w:rsid w:val="00A06C56"/>
    <w:rsid w:val="00A12AB8"/>
    <w:rsid w:val="00A17DFA"/>
    <w:rsid w:val="00A23CA1"/>
    <w:rsid w:val="00A31253"/>
    <w:rsid w:val="00A41727"/>
    <w:rsid w:val="00A42774"/>
    <w:rsid w:val="00A56E93"/>
    <w:rsid w:val="00A653CA"/>
    <w:rsid w:val="00A72CE6"/>
    <w:rsid w:val="00A80785"/>
    <w:rsid w:val="00A9566E"/>
    <w:rsid w:val="00AA7DEB"/>
    <w:rsid w:val="00AB2C4A"/>
    <w:rsid w:val="00AB5853"/>
    <w:rsid w:val="00AB6C7A"/>
    <w:rsid w:val="00AC66A3"/>
    <w:rsid w:val="00AD7217"/>
    <w:rsid w:val="00AE1EEB"/>
    <w:rsid w:val="00AE3EB9"/>
    <w:rsid w:val="00AE3FED"/>
    <w:rsid w:val="00B10C5B"/>
    <w:rsid w:val="00B207A2"/>
    <w:rsid w:val="00B237EE"/>
    <w:rsid w:val="00B247F7"/>
    <w:rsid w:val="00B25C97"/>
    <w:rsid w:val="00B26D70"/>
    <w:rsid w:val="00B30734"/>
    <w:rsid w:val="00B37A38"/>
    <w:rsid w:val="00B50584"/>
    <w:rsid w:val="00B74AA1"/>
    <w:rsid w:val="00B87E8E"/>
    <w:rsid w:val="00B90FEC"/>
    <w:rsid w:val="00B96312"/>
    <w:rsid w:val="00BB0290"/>
    <w:rsid w:val="00BB0CE4"/>
    <w:rsid w:val="00BC0675"/>
    <w:rsid w:val="00BC2532"/>
    <w:rsid w:val="00BD247E"/>
    <w:rsid w:val="00BE2E14"/>
    <w:rsid w:val="00BF05B2"/>
    <w:rsid w:val="00BF6BDC"/>
    <w:rsid w:val="00C019F3"/>
    <w:rsid w:val="00C027AC"/>
    <w:rsid w:val="00C03900"/>
    <w:rsid w:val="00C213C5"/>
    <w:rsid w:val="00C263F1"/>
    <w:rsid w:val="00C272DF"/>
    <w:rsid w:val="00C35F6B"/>
    <w:rsid w:val="00C467B8"/>
    <w:rsid w:val="00C532E0"/>
    <w:rsid w:val="00C53493"/>
    <w:rsid w:val="00C54EC5"/>
    <w:rsid w:val="00C76457"/>
    <w:rsid w:val="00C92FC2"/>
    <w:rsid w:val="00CA0564"/>
    <w:rsid w:val="00CA2F6F"/>
    <w:rsid w:val="00CB2518"/>
    <w:rsid w:val="00CB727C"/>
    <w:rsid w:val="00CB7847"/>
    <w:rsid w:val="00CC2BE4"/>
    <w:rsid w:val="00CE3A4C"/>
    <w:rsid w:val="00CE7B24"/>
    <w:rsid w:val="00CF5EC1"/>
    <w:rsid w:val="00D12DD6"/>
    <w:rsid w:val="00D23461"/>
    <w:rsid w:val="00D27907"/>
    <w:rsid w:val="00D32233"/>
    <w:rsid w:val="00D33650"/>
    <w:rsid w:val="00D51098"/>
    <w:rsid w:val="00D8113D"/>
    <w:rsid w:val="00D83019"/>
    <w:rsid w:val="00D8431E"/>
    <w:rsid w:val="00D934FF"/>
    <w:rsid w:val="00D96815"/>
    <w:rsid w:val="00DA3D5E"/>
    <w:rsid w:val="00DA55B1"/>
    <w:rsid w:val="00DB3C0A"/>
    <w:rsid w:val="00DB63A8"/>
    <w:rsid w:val="00DC36FF"/>
    <w:rsid w:val="00DF46C5"/>
    <w:rsid w:val="00E1259B"/>
    <w:rsid w:val="00E1519D"/>
    <w:rsid w:val="00E157DA"/>
    <w:rsid w:val="00E244B6"/>
    <w:rsid w:val="00E24792"/>
    <w:rsid w:val="00E25F04"/>
    <w:rsid w:val="00E41CF5"/>
    <w:rsid w:val="00E4333B"/>
    <w:rsid w:val="00E43B5F"/>
    <w:rsid w:val="00E44646"/>
    <w:rsid w:val="00E52B54"/>
    <w:rsid w:val="00E52CCF"/>
    <w:rsid w:val="00E65BCE"/>
    <w:rsid w:val="00E76809"/>
    <w:rsid w:val="00E815A6"/>
    <w:rsid w:val="00E87700"/>
    <w:rsid w:val="00E91D8C"/>
    <w:rsid w:val="00E9465B"/>
    <w:rsid w:val="00E96513"/>
    <w:rsid w:val="00EA16E8"/>
    <w:rsid w:val="00EA3B4A"/>
    <w:rsid w:val="00EA45A5"/>
    <w:rsid w:val="00EB290A"/>
    <w:rsid w:val="00EB3251"/>
    <w:rsid w:val="00EB47DD"/>
    <w:rsid w:val="00EB70E7"/>
    <w:rsid w:val="00ED1BBB"/>
    <w:rsid w:val="00ED58A5"/>
    <w:rsid w:val="00EF56AD"/>
    <w:rsid w:val="00F0075F"/>
    <w:rsid w:val="00F17742"/>
    <w:rsid w:val="00F17CA7"/>
    <w:rsid w:val="00F2697F"/>
    <w:rsid w:val="00F2750F"/>
    <w:rsid w:val="00F358B4"/>
    <w:rsid w:val="00F601BA"/>
    <w:rsid w:val="00F63B32"/>
    <w:rsid w:val="00F64B8B"/>
    <w:rsid w:val="00F74490"/>
    <w:rsid w:val="00F749FF"/>
    <w:rsid w:val="00F77025"/>
    <w:rsid w:val="00F83EBB"/>
    <w:rsid w:val="00F90860"/>
    <w:rsid w:val="00F91D47"/>
    <w:rsid w:val="00FA3E80"/>
    <w:rsid w:val="00FB1BAE"/>
    <w:rsid w:val="00FC521A"/>
    <w:rsid w:val="00FC5C2D"/>
    <w:rsid w:val="00FD1A35"/>
    <w:rsid w:val="0301396B"/>
    <w:rsid w:val="035A6766"/>
    <w:rsid w:val="04633A9A"/>
    <w:rsid w:val="05950E17"/>
    <w:rsid w:val="05DD2EEE"/>
    <w:rsid w:val="075B2249"/>
    <w:rsid w:val="079F6DB4"/>
    <w:rsid w:val="0B9B4BE3"/>
    <w:rsid w:val="0D161D8D"/>
    <w:rsid w:val="0D7615AB"/>
    <w:rsid w:val="0E6F7B38"/>
    <w:rsid w:val="0E9A4A35"/>
    <w:rsid w:val="0F0B483E"/>
    <w:rsid w:val="103B1CC9"/>
    <w:rsid w:val="1088783E"/>
    <w:rsid w:val="10993435"/>
    <w:rsid w:val="10D95073"/>
    <w:rsid w:val="11E24A0B"/>
    <w:rsid w:val="124546A2"/>
    <w:rsid w:val="14332AE6"/>
    <w:rsid w:val="14627DEB"/>
    <w:rsid w:val="15D93B67"/>
    <w:rsid w:val="19DE5F80"/>
    <w:rsid w:val="1A0538E9"/>
    <w:rsid w:val="1A643AC9"/>
    <w:rsid w:val="1AB07AEE"/>
    <w:rsid w:val="1AE61E8F"/>
    <w:rsid w:val="1B540E52"/>
    <w:rsid w:val="1C0542BC"/>
    <w:rsid w:val="1CBA5DAE"/>
    <w:rsid w:val="1D2C5EF2"/>
    <w:rsid w:val="1D8B063D"/>
    <w:rsid w:val="1D9A0AED"/>
    <w:rsid w:val="1DA344B8"/>
    <w:rsid w:val="1FE64F1D"/>
    <w:rsid w:val="221B616E"/>
    <w:rsid w:val="226714C6"/>
    <w:rsid w:val="245B69F3"/>
    <w:rsid w:val="27391FFA"/>
    <w:rsid w:val="28DC0A97"/>
    <w:rsid w:val="2A71700C"/>
    <w:rsid w:val="2B5A4D88"/>
    <w:rsid w:val="2B6B7C46"/>
    <w:rsid w:val="2DE20BB6"/>
    <w:rsid w:val="2EF064BE"/>
    <w:rsid w:val="300E3D0E"/>
    <w:rsid w:val="31067E8E"/>
    <w:rsid w:val="31FE1E17"/>
    <w:rsid w:val="32D95B3C"/>
    <w:rsid w:val="35657904"/>
    <w:rsid w:val="3566515F"/>
    <w:rsid w:val="37000186"/>
    <w:rsid w:val="37C54240"/>
    <w:rsid w:val="37E902C3"/>
    <w:rsid w:val="38461530"/>
    <w:rsid w:val="399A61DA"/>
    <w:rsid w:val="3B021A38"/>
    <w:rsid w:val="3B1111BE"/>
    <w:rsid w:val="3C5C2EEC"/>
    <w:rsid w:val="3F0513C7"/>
    <w:rsid w:val="3F693E6B"/>
    <w:rsid w:val="409749EB"/>
    <w:rsid w:val="41F5332F"/>
    <w:rsid w:val="43060283"/>
    <w:rsid w:val="43A57402"/>
    <w:rsid w:val="43BA662B"/>
    <w:rsid w:val="459F4192"/>
    <w:rsid w:val="45D26F0F"/>
    <w:rsid w:val="46770525"/>
    <w:rsid w:val="4747513C"/>
    <w:rsid w:val="48482A6F"/>
    <w:rsid w:val="48605CC9"/>
    <w:rsid w:val="490A4601"/>
    <w:rsid w:val="4A6E0229"/>
    <w:rsid w:val="4A7B7B57"/>
    <w:rsid w:val="4B2B4D43"/>
    <w:rsid w:val="4EDC500F"/>
    <w:rsid w:val="4FA463BA"/>
    <w:rsid w:val="502C2D69"/>
    <w:rsid w:val="510819AF"/>
    <w:rsid w:val="52AA3C06"/>
    <w:rsid w:val="52D63A99"/>
    <w:rsid w:val="52FD174F"/>
    <w:rsid w:val="53516ABA"/>
    <w:rsid w:val="537F6914"/>
    <w:rsid w:val="53A041FC"/>
    <w:rsid w:val="546D142A"/>
    <w:rsid w:val="547C2275"/>
    <w:rsid w:val="548F0CE5"/>
    <w:rsid w:val="57A7095A"/>
    <w:rsid w:val="58DD1DA6"/>
    <w:rsid w:val="5C3417CF"/>
    <w:rsid w:val="607B6D37"/>
    <w:rsid w:val="60A70EC5"/>
    <w:rsid w:val="62EA79D9"/>
    <w:rsid w:val="62FA43EF"/>
    <w:rsid w:val="63883915"/>
    <w:rsid w:val="640F4A88"/>
    <w:rsid w:val="66A0494F"/>
    <w:rsid w:val="69FA5DD9"/>
    <w:rsid w:val="6ADF5FF1"/>
    <w:rsid w:val="6D0C4188"/>
    <w:rsid w:val="6DC53018"/>
    <w:rsid w:val="71CA3763"/>
    <w:rsid w:val="71D82391"/>
    <w:rsid w:val="71DB1E37"/>
    <w:rsid w:val="724A4E40"/>
    <w:rsid w:val="72964556"/>
    <w:rsid w:val="73504D4A"/>
    <w:rsid w:val="74103107"/>
    <w:rsid w:val="75400B3B"/>
    <w:rsid w:val="754F23D4"/>
    <w:rsid w:val="75A65F2C"/>
    <w:rsid w:val="75B160ED"/>
    <w:rsid w:val="76B5360F"/>
    <w:rsid w:val="76E00401"/>
    <w:rsid w:val="77D959A0"/>
    <w:rsid w:val="79A8143C"/>
    <w:rsid w:val="7B5E4865"/>
    <w:rsid w:val="7BDB10F3"/>
    <w:rsid w:val="7CB72E57"/>
    <w:rsid w:val="7E850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4">
    <w:name w:val="annotation text"/>
    <w:basedOn w:val="1"/>
    <w:link w:val="26"/>
    <w:semiHidden/>
    <w:unhideWhenUsed/>
    <w:qFormat/>
    <w:uiPriority w:val="99"/>
    <w:pPr>
      <w:jc w:val="left"/>
    </w:pPr>
  </w:style>
  <w:style w:type="paragraph" w:styleId="5">
    <w:name w:val="Body Text"/>
    <w:basedOn w:val="1"/>
    <w:link w:val="25"/>
    <w:qFormat/>
    <w:uiPriority w:val="1"/>
    <w:pPr>
      <w:autoSpaceDE w:val="0"/>
      <w:autoSpaceDN w:val="0"/>
      <w:jc w:val="left"/>
    </w:pPr>
    <w:rPr>
      <w:rFonts w:ascii="宋体" w:hAnsi="宋体" w:cs="宋体"/>
      <w:kern w:val="0"/>
      <w:szCs w:val="21"/>
      <w:lang w:val="zh-CN" w:bidi="zh-CN"/>
    </w:rPr>
  </w:style>
  <w:style w:type="paragraph" w:styleId="6">
    <w:name w:val="Balloon Text"/>
    <w:basedOn w:val="1"/>
    <w:link w:val="22"/>
    <w:semiHidden/>
    <w:unhideWhenUsed/>
    <w:qFormat/>
    <w:uiPriority w:val="99"/>
    <w:rPr>
      <w:sz w:val="18"/>
      <w:szCs w:val="18"/>
    </w:rPr>
  </w:style>
  <w:style w:type="paragraph" w:styleId="7">
    <w:name w:val="footer"/>
    <w:basedOn w:val="1"/>
    <w:link w:val="16"/>
    <w:qFormat/>
    <w:uiPriority w:val="99"/>
    <w:pPr>
      <w:tabs>
        <w:tab w:val="center" w:pos="4153"/>
        <w:tab w:val="right" w:pos="8306"/>
      </w:tabs>
      <w:snapToGrid w:val="0"/>
      <w:jc w:val="left"/>
    </w:pPr>
    <w:rPr>
      <w:rFonts w:ascii="Times New Roman" w:hAnsi="Times New Roman"/>
      <w:sz w:val="18"/>
      <w:szCs w:val="18"/>
    </w:rPr>
  </w:style>
  <w:style w:type="paragraph" w:styleId="8">
    <w:name w:val="header"/>
    <w:basedOn w:val="1"/>
    <w:link w:val="17"/>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9">
    <w:name w:val="annotation subject"/>
    <w:basedOn w:val="4"/>
    <w:next w:val="4"/>
    <w:link w:val="27"/>
    <w:semiHidden/>
    <w:unhideWhenUsed/>
    <w:qFormat/>
    <w:uiPriority w:val="99"/>
    <w:rPr>
      <w:b/>
      <w:bCs/>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rPr>
  </w:style>
  <w:style w:type="character" w:styleId="14">
    <w:name w:val="page number"/>
    <w:basedOn w:val="12"/>
    <w:qFormat/>
    <w:uiPriority w:val="99"/>
    <w:rPr>
      <w:rFonts w:cs="Times New Roman"/>
    </w:rPr>
  </w:style>
  <w:style w:type="character" w:styleId="15">
    <w:name w:val="annotation reference"/>
    <w:basedOn w:val="12"/>
    <w:semiHidden/>
    <w:unhideWhenUsed/>
    <w:qFormat/>
    <w:uiPriority w:val="99"/>
    <w:rPr>
      <w:sz w:val="21"/>
      <w:szCs w:val="21"/>
    </w:rPr>
  </w:style>
  <w:style w:type="character" w:customStyle="1" w:styleId="16">
    <w:name w:val="页脚 字符"/>
    <w:basedOn w:val="12"/>
    <w:link w:val="7"/>
    <w:qFormat/>
    <w:uiPriority w:val="99"/>
    <w:rPr>
      <w:rFonts w:ascii="Times New Roman" w:hAnsi="Times New Roman" w:eastAsia="宋体" w:cs="Times New Roman"/>
      <w:sz w:val="18"/>
      <w:szCs w:val="18"/>
    </w:rPr>
  </w:style>
  <w:style w:type="character" w:customStyle="1" w:styleId="17">
    <w:name w:val="页眉 字符"/>
    <w:basedOn w:val="12"/>
    <w:link w:val="8"/>
    <w:qFormat/>
    <w:uiPriority w:val="99"/>
    <w:rPr>
      <w:rFonts w:ascii="Times New Roman" w:hAnsi="Times New Roman" w:eastAsia="宋体" w:cs="Times New Roman"/>
      <w:sz w:val="18"/>
      <w:szCs w:val="18"/>
    </w:rPr>
  </w:style>
  <w:style w:type="paragraph" w:customStyle="1" w:styleId="18">
    <w:name w:val="Char Char Char Char Char Char Char Char2 Char3 Char Char Char"/>
    <w:basedOn w:val="1"/>
    <w:qFormat/>
    <w:uiPriority w:val="0"/>
    <w:pPr>
      <w:adjustRightInd w:val="0"/>
      <w:snapToGrid w:val="0"/>
      <w:spacing w:line="312" w:lineRule="auto"/>
      <w:ind w:firstLine="200" w:firstLineChars="200"/>
    </w:pPr>
    <w:rPr>
      <w:sz w:val="24"/>
      <w:szCs w:val="21"/>
    </w:rPr>
  </w:style>
  <w:style w:type="paragraph" w:customStyle="1" w:styleId="19">
    <w:name w:val="Char Char Char Char Char Char Char Char2 Char3 Char Char Char1"/>
    <w:basedOn w:val="1"/>
    <w:qFormat/>
    <w:uiPriority w:val="0"/>
    <w:pPr>
      <w:adjustRightInd w:val="0"/>
      <w:snapToGrid w:val="0"/>
      <w:spacing w:line="312" w:lineRule="auto"/>
      <w:ind w:firstLine="200" w:firstLineChars="200"/>
    </w:pPr>
    <w:rPr>
      <w:sz w:val="24"/>
      <w:szCs w:val="21"/>
    </w:rPr>
  </w:style>
  <w:style w:type="paragraph" w:customStyle="1" w:styleId="20">
    <w:name w:val="Table Paragraph"/>
    <w:basedOn w:val="1"/>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21">
    <w:name w:val="Char Char Char Char Char Char Char Char2 Char3 Char Char Char2"/>
    <w:basedOn w:val="1"/>
    <w:qFormat/>
    <w:uiPriority w:val="0"/>
    <w:pPr>
      <w:adjustRightInd w:val="0"/>
      <w:snapToGrid w:val="0"/>
      <w:spacing w:line="312" w:lineRule="auto"/>
      <w:ind w:firstLine="200" w:firstLineChars="200"/>
    </w:pPr>
    <w:rPr>
      <w:sz w:val="24"/>
      <w:szCs w:val="21"/>
    </w:rPr>
  </w:style>
  <w:style w:type="character" w:customStyle="1" w:styleId="22">
    <w:name w:val="批注框文本 字符"/>
    <w:basedOn w:val="12"/>
    <w:link w:val="6"/>
    <w:semiHidden/>
    <w:qFormat/>
    <w:uiPriority w:val="99"/>
    <w:rPr>
      <w:rFonts w:ascii="Calibri" w:hAnsi="Calibri" w:eastAsia="宋体" w:cs="Times New Roman"/>
      <w:sz w:val="18"/>
      <w:szCs w:val="18"/>
    </w:rPr>
  </w:style>
  <w:style w:type="paragraph" w:customStyle="1" w:styleId="23">
    <w:name w:val="Char Char Char Char Char Char Char Char2 Char3 Char Char Char3"/>
    <w:basedOn w:val="1"/>
    <w:qFormat/>
    <w:uiPriority w:val="0"/>
    <w:pPr>
      <w:adjustRightInd w:val="0"/>
      <w:snapToGrid w:val="0"/>
      <w:spacing w:line="312" w:lineRule="auto"/>
      <w:ind w:firstLine="200" w:firstLineChars="200"/>
    </w:pPr>
    <w:rPr>
      <w:sz w:val="24"/>
      <w:szCs w:val="21"/>
    </w:rPr>
  </w:style>
  <w:style w:type="paragraph" w:styleId="24">
    <w:name w:val="List Paragraph"/>
    <w:basedOn w:val="1"/>
    <w:qFormat/>
    <w:uiPriority w:val="34"/>
    <w:pPr>
      <w:ind w:firstLine="420" w:firstLineChars="200"/>
    </w:pPr>
  </w:style>
  <w:style w:type="character" w:customStyle="1" w:styleId="25">
    <w:name w:val="正文文本 字符"/>
    <w:basedOn w:val="12"/>
    <w:link w:val="5"/>
    <w:qFormat/>
    <w:uiPriority w:val="1"/>
    <w:rPr>
      <w:rFonts w:ascii="宋体" w:hAnsi="宋体" w:eastAsia="宋体" w:cs="宋体"/>
      <w:kern w:val="0"/>
      <w:szCs w:val="21"/>
      <w:lang w:val="zh-CN" w:bidi="zh-CN"/>
    </w:rPr>
  </w:style>
  <w:style w:type="character" w:customStyle="1" w:styleId="26">
    <w:name w:val="批注文字 字符"/>
    <w:basedOn w:val="12"/>
    <w:link w:val="4"/>
    <w:semiHidden/>
    <w:qFormat/>
    <w:uiPriority w:val="99"/>
    <w:rPr>
      <w:rFonts w:ascii="Calibri" w:hAnsi="Calibri" w:eastAsia="宋体" w:cs="Times New Roman"/>
    </w:rPr>
  </w:style>
  <w:style w:type="character" w:customStyle="1" w:styleId="27">
    <w:name w:val="批注主题 字符"/>
    <w:basedOn w:val="26"/>
    <w:link w:val="9"/>
    <w:semiHidden/>
    <w:qFormat/>
    <w:uiPriority w:val="99"/>
    <w:rPr>
      <w:rFonts w:ascii="Calibri" w:hAnsi="Calibri" w:eastAsia="宋体" w:cs="Times New Roman"/>
      <w:b/>
      <w:bCs/>
    </w:rPr>
  </w:style>
  <w:style w:type="paragraph" w:customStyle="1" w:styleId="28">
    <w:name w:val="Revision"/>
    <w:hidden/>
    <w:semiHidden/>
    <w:qFormat/>
    <w:uiPriority w:val="99"/>
    <w:rPr>
      <w:rFonts w:ascii="Calibri" w:hAnsi="Calibri" w:eastAsia="宋体" w:cs="Times New Roman"/>
      <w:kern w:val="2"/>
      <w:sz w:val="21"/>
      <w:szCs w:val="22"/>
      <w:lang w:val="en-US" w:eastAsia="zh-CN" w:bidi="ar-SA"/>
    </w:rPr>
  </w:style>
  <w:style w:type="paragraph" w:customStyle="1" w:styleId="29">
    <w:name w:val="Table Text"/>
    <w:basedOn w:val="1"/>
    <w:semiHidden/>
    <w:qFormat/>
    <w:uiPriority w:val="0"/>
    <w:rPr>
      <w:rFonts w:ascii="宋体" w:hAnsi="宋体" w:eastAsia="宋体" w:cs="宋体"/>
      <w:sz w:val="20"/>
      <w:szCs w:val="20"/>
      <w:lang w:val="en-US" w:eastAsia="en-US" w:bidi="ar-SA"/>
    </w:rPr>
  </w:style>
  <w:style w:type="table" w:customStyle="1" w:styleId="3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23</Pages>
  <Words>4383</Words>
  <Characters>4648</Characters>
  <Lines>55</Lines>
  <Paragraphs>15</Paragraphs>
  <TotalTime>36</TotalTime>
  <ScaleCrop>false</ScaleCrop>
  <LinksUpToDate>false</LinksUpToDate>
  <CharactersWithSpaces>4821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2023-04-22T00:49:00Z</dcterms:created>
  <dc:creator>User</dc:creator>
  <cp:lastModifiedBy>Social瑶</cp:lastModifiedBy>
  <cp:lastPrinted>2025-06-27T06:16:00Z</cp:lastPrinted>
  <dcterms:modified xsi:type="dcterms:W3CDTF">2025-08-04T13:49:18Z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7FE70697F81C4AF492C30F959D9E7B16_13</vt:lpwstr>
  </property>
  <property fmtid="{D5CDD505-2E9C-101B-9397-08002B2CF9AE}" pid="4" name="KSOTemplateDocerSaveRecord">
    <vt:lpwstr>eyJoZGlkIjoiZjU0Y2VmMzc0ZDVhNzM2M2RhNjQ4ZDc4NzYwZGY4MGEiLCJ1c2VySWQiOiI2NzI5NDY2MzkifQ==</vt:lpwstr>
  </property>
</Properties>
</file>